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B23DD" w14:textId="4E299D05" w:rsidR="00C253BC" w:rsidRDefault="00312011" w:rsidP="00483F2E">
      <w:pPr>
        <w:pStyle w:val="MonthDayYear"/>
      </w:pPr>
      <w:r w:rsidRPr="004B2C19">
        <w:t>11</w:t>
      </w:r>
      <w:r>
        <w:t xml:space="preserve"> </w:t>
      </w:r>
      <w:r w:rsidR="004B2C19" w:rsidRPr="004B2C19">
        <w:t>March</w:t>
      </w:r>
      <w:r w:rsidR="00103537" w:rsidRPr="004B2C19">
        <w:t xml:space="preserve"> </w:t>
      </w:r>
      <w:r w:rsidR="00BF6E82" w:rsidRPr="004B2C19">
        <w:t>20</w:t>
      </w:r>
      <w:r w:rsidR="00F635FC" w:rsidRPr="004B2C19">
        <w:t>2</w:t>
      </w:r>
      <w:r w:rsidR="00C76080" w:rsidRPr="004B2C19">
        <w:t>5</w:t>
      </w:r>
    </w:p>
    <w:p w14:paraId="31B4B26D" w14:textId="77777777" w:rsidR="00483F2E" w:rsidRPr="00483F2E" w:rsidRDefault="00483F2E" w:rsidP="00483F2E">
      <w:pPr>
        <w:pStyle w:val="MonthDayYear"/>
      </w:pPr>
    </w:p>
    <w:p w14:paraId="7DE4C5BD" w14:textId="1504F36C" w:rsidR="00772CA2" w:rsidRPr="0048631D" w:rsidRDefault="00CC59D1" w:rsidP="00E76C67">
      <w:pPr>
        <w:jc w:val="left"/>
        <w:rPr>
          <w:rFonts w:cs="Segoe UI"/>
          <w:szCs w:val="22"/>
          <w:lang w:val="nb-NO"/>
        </w:rPr>
      </w:pPr>
      <w:r w:rsidRPr="0048631D">
        <w:rPr>
          <w:rFonts w:cs="Segoe UI"/>
          <w:szCs w:val="22"/>
          <w:lang w:val="nb-NO"/>
        </w:rPr>
        <w:t xml:space="preserve">Henkel </w:t>
      </w:r>
      <w:r w:rsidR="0048631D" w:rsidRPr="0048631D">
        <w:rPr>
          <w:rFonts w:cs="Segoe UI"/>
          <w:szCs w:val="22"/>
          <w:lang w:val="nb-NO"/>
        </w:rPr>
        <w:t>mengumumkan</w:t>
      </w:r>
      <w:r w:rsidRPr="0048631D">
        <w:rPr>
          <w:rFonts w:cs="Segoe UI"/>
          <w:szCs w:val="22"/>
          <w:lang w:val="nb-NO"/>
        </w:rPr>
        <w:t xml:space="preserve"> hasil tahunan </w:t>
      </w:r>
      <w:r w:rsidR="0048631D">
        <w:rPr>
          <w:rFonts w:cs="Segoe UI"/>
          <w:szCs w:val="22"/>
          <w:lang w:val="nb-NO"/>
        </w:rPr>
        <w:t>untuk</w:t>
      </w:r>
      <w:r w:rsidRPr="0048631D">
        <w:rPr>
          <w:rFonts w:cs="Segoe UI"/>
          <w:szCs w:val="22"/>
          <w:lang w:val="nb-NO"/>
        </w:rPr>
        <w:t xml:space="preserve"> tahun 2024</w:t>
      </w:r>
    </w:p>
    <w:p w14:paraId="520F16C5" w14:textId="5047C03A" w:rsidR="00E76C67" w:rsidRDefault="00873A95" w:rsidP="00E76C67">
      <w:pPr>
        <w:jc w:val="left"/>
        <w:rPr>
          <w:rStyle w:val="Headline"/>
          <w:rFonts w:asciiTheme="majorHAnsi" w:hAnsiTheme="majorHAnsi" w:cstheme="majorHAnsi"/>
        </w:rPr>
      </w:pPr>
      <w:r w:rsidRPr="00873A95">
        <w:rPr>
          <w:rStyle w:val="Headline"/>
          <w:rFonts w:asciiTheme="majorHAnsi" w:hAnsiTheme="majorHAnsi" w:cstheme="majorHAnsi"/>
        </w:rPr>
        <w:t xml:space="preserve">Hasil </w:t>
      </w:r>
      <w:proofErr w:type="spellStart"/>
      <w:r w:rsidRPr="00873A95">
        <w:rPr>
          <w:rStyle w:val="Headline"/>
          <w:rFonts w:asciiTheme="majorHAnsi" w:hAnsiTheme="majorHAnsi" w:cstheme="majorHAnsi"/>
        </w:rPr>
        <w:t>tahunan</w:t>
      </w:r>
      <w:proofErr w:type="spellEnd"/>
      <w:r w:rsidRPr="00873A95">
        <w:rPr>
          <w:rStyle w:val="Headline"/>
          <w:rFonts w:asciiTheme="majorHAnsi" w:hAnsiTheme="majorHAnsi" w:cstheme="majorHAnsi"/>
        </w:rPr>
        <w:t xml:space="preserve"> yang sangat </w:t>
      </w:r>
      <w:proofErr w:type="spellStart"/>
      <w:r w:rsidRPr="00873A95">
        <w:rPr>
          <w:rStyle w:val="Headline"/>
          <w:rFonts w:asciiTheme="majorHAnsi" w:hAnsiTheme="majorHAnsi" w:cstheme="majorHAnsi"/>
        </w:rPr>
        <w:t>baik</w:t>
      </w:r>
      <w:proofErr w:type="spellEnd"/>
      <w:r w:rsidRPr="00873A95">
        <w:rPr>
          <w:rStyle w:val="Headline"/>
          <w:rFonts w:asciiTheme="majorHAnsi" w:hAnsiTheme="majorHAnsi" w:cstheme="majorHAnsi"/>
        </w:rPr>
        <w:t xml:space="preserve"> pada </w:t>
      </w:r>
      <w:proofErr w:type="spellStart"/>
      <w:r w:rsidRPr="00873A95">
        <w:rPr>
          <w:rStyle w:val="Headline"/>
          <w:rFonts w:asciiTheme="majorHAnsi" w:hAnsiTheme="majorHAnsi" w:cstheme="majorHAnsi"/>
        </w:rPr>
        <w:t>tahun</w:t>
      </w:r>
      <w:proofErr w:type="spellEnd"/>
      <w:r w:rsidRPr="00873A95">
        <w:rPr>
          <w:rStyle w:val="Headline"/>
          <w:rFonts w:asciiTheme="majorHAnsi" w:hAnsiTheme="majorHAnsi" w:cstheme="majorHAnsi"/>
        </w:rPr>
        <w:t xml:space="preserve"> 2024 </w:t>
      </w:r>
      <w:proofErr w:type="spellStart"/>
      <w:r w:rsidRPr="00873A95">
        <w:rPr>
          <w:rStyle w:val="Headline"/>
          <w:rFonts w:asciiTheme="majorHAnsi" w:hAnsiTheme="majorHAnsi" w:cstheme="majorHAnsi"/>
        </w:rPr>
        <w:t>menunjukkan</w:t>
      </w:r>
      <w:proofErr w:type="spellEnd"/>
      <w:r w:rsidRPr="00873A95">
        <w:rPr>
          <w:rStyle w:val="Headline"/>
          <w:rFonts w:asciiTheme="majorHAnsi" w:hAnsiTheme="majorHAnsi" w:cstheme="majorHAnsi"/>
        </w:rPr>
        <w:t xml:space="preserve"> </w:t>
      </w:r>
      <w:proofErr w:type="spellStart"/>
      <w:r w:rsidRPr="00873A95">
        <w:rPr>
          <w:rStyle w:val="Headline"/>
          <w:rFonts w:asciiTheme="majorHAnsi" w:hAnsiTheme="majorHAnsi" w:cstheme="majorHAnsi"/>
        </w:rPr>
        <w:t>keberhasilan</w:t>
      </w:r>
      <w:proofErr w:type="spellEnd"/>
      <w:r w:rsidRPr="00873A95">
        <w:rPr>
          <w:rStyle w:val="Headline"/>
          <w:rFonts w:asciiTheme="majorHAnsi" w:hAnsiTheme="majorHAnsi" w:cstheme="majorHAnsi"/>
        </w:rPr>
        <w:t xml:space="preserve"> </w:t>
      </w:r>
      <w:proofErr w:type="spellStart"/>
      <w:r w:rsidRPr="00873A95">
        <w:rPr>
          <w:rStyle w:val="Headline"/>
          <w:rFonts w:asciiTheme="majorHAnsi" w:hAnsiTheme="majorHAnsi" w:cstheme="majorHAnsi"/>
        </w:rPr>
        <w:t>implementasi</w:t>
      </w:r>
      <w:proofErr w:type="spellEnd"/>
      <w:r w:rsidRPr="00873A95">
        <w:rPr>
          <w:rStyle w:val="Headline"/>
          <w:rFonts w:asciiTheme="majorHAnsi" w:hAnsiTheme="majorHAnsi" w:cstheme="majorHAnsi"/>
        </w:rPr>
        <w:t xml:space="preserve"> </w:t>
      </w:r>
      <w:r w:rsidRPr="000332EA">
        <w:rPr>
          <w:rStyle w:val="Headline"/>
          <w:rFonts w:asciiTheme="majorHAnsi" w:hAnsiTheme="majorHAnsi" w:cstheme="majorHAnsi"/>
        </w:rPr>
        <w:t xml:space="preserve">Agenda </w:t>
      </w:r>
      <w:proofErr w:type="spellStart"/>
      <w:r w:rsidRPr="000332EA">
        <w:rPr>
          <w:rStyle w:val="Headline"/>
          <w:rFonts w:asciiTheme="majorHAnsi" w:hAnsiTheme="majorHAnsi" w:cstheme="majorHAnsi"/>
        </w:rPr>
        <w:t>Pertumbuhan</w:t>
      </w:r>
      <w:proofErr w:type="spellEnd"/>
      <w:r w:rsidRPr="000332EA">
        <w:rPr>
          <w:rStyle w:val="Headline"/>
          <w:rFonts w:asciiTheme="majorHAnsi" w:hAnsiTheme="majorHAnsi" w:cstheme="majorHAnsi"/>
        </w:rPr>
        <w:t xml:space="preserve"> yang </w:t>
      </w:r>
      <w:proofErr w:type="spellStart"/>
      <w:r w:rsidRPr="000332EA">
        <w:rPr>
          <w:rStyle w:val="Headline"/>
          <w:rFonts w:asciiTheme="majorHAnsi" w:hAnsiTheme="majorHAnsi" w:cstheme="majorHAnsi"/>
        </w:rPr>
        <w:t>Bertujuan</w:t>
      </w:r>
      <w:proofErr w:type="spellEnd"/>
    </w:p>
    <w:p w14:paraId="5DB243D5" w14:textId="77777777" w:rsidR="004B2C19" w:rsidRPr="004C5E81" w:rsidRDefault="004B2C19" w:rsidP="004B2C19">
      <w:pPr>
        <w:spacing w:line="240" w:lineRule="auto"/>
        <w:jc w:val="left"/>
        <w:rPr>
          <w:sz w:val="16"/>
          <w:szCs w:val="16"/>
        </w:rPr>
      </w:pPr>
    </w:p>
    <w:p w14:paraId="1AE13300" w14:textId="65C462B4" w:rsidR="004B2C19" w:rsidRPr="0048631D" w:rsidRDefault="00BF7642" w:rsidP="004B2C19">
      <w:pPr>
        <w:pStyle w:val="ListParagraph"/>
        <w:numPr>
          <w:ilvl w:val="0"/>
          <w:numId w:val="7"/>
        </w:numPr>
        <w:spacing w:after="80"/>
        <w:ind w:left="357" w:right="-108" w:hanging="357"/>
        <w:contextualSpacing w:val="0"/>
        <w:jc w:val="left"/>
        <w:rPr>
          <w:rFonts w:asciiTheme="majorHAnsi" w:hAnsiTheme="majorHAnsi" w:cstheme="majorHAnsi"/>
          <w:b/>
          <w:szCs w:val="22"/>
          <w:lang w:val="nb-NO"/>
        </w:rPr>
      </w:pPr>
      <w:bookmarkStart w:id="0" w:name="_Hlk64363173"/>
      <w:bookmarkStart w:id="1" w:name="_Hlk43712519"/>
      <w:r w:rsidRPr="0048631D">
        <w:rPr>
          <w:rFonts w:asciiTheme="majorHAnsi" w:hAnsiTheme="majorHAnsi" w:cstheme="majorHAnsi"/>
          <w:b/>
          <w:szCs w:val="22"/>
          <w:lang w:val="nb-NO"/>
        </w:rPr>
        <w:t xml:space="preserve">Kinerja bisnis yang kuat pada tahun fiskal </w:t>
      </w:r>
      <w:r w:rsidR="004B2C19" w:rsidRPr="0048631D">
        <w:rPr>
          <w:rFonts w:asciiTheme="majorHAnsi" w:hAnsiTheme="majorHAnsi" w:cstheme="majorHAnsi"/>
          <w:b/>
          <w:szCs w:val="22"/>
          <w:lang w:val="nb-NO"/>
        </w:rPr>
        <w:t>2024</w:t>
      </w:r>
    </w:p>
    <w:bookmarkEnd w:id="0"/>
    <w:bookmarkEnd w:id="1"/>
    <w:p w14:paraId="4C6E3AB3" w14:textId="719841AB" w:rsidR="004B2C19" w:rsidRPr="009235A0" w:rsidRDefault="00D74687"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proofErr w:type="spellStart"/>
      <w:r w:rsidRPr="00D74687">
        <w:rPr>
          <w:rFonts w:asciiTheme="majorHAnsi" w:hAnsiTheme="majorHAnsi" w:cstheme="majorHAnsi"/>
          <w:b/>
          <w:szCs w:val="22"/>
        </w:rPr>
        <w:t>Penjualan</w:t>
      </w:r>
      <w:proofErr w:type="spellEnd"/>
      <w:r w:rsidRPr="00D74687">
        <w:rPr>
          <w:rFonts w:asciiTheme="majorHAnsi" w:hAnsiTheme="majorHAnsi" w:cstheme="majorHAnsi"/>
          <w:b/>
          <w:szCs w:val="22"/>
        </w:rPr>
        <w:t xml:space="preserve">: 21,6 </w:t>
      </w:r>
      <w:proofErr w:type="spellStart"/>
      <w:r w:rsidRPr="00D74687">
        <w:rPr>
          <w:rFonts w:asciiTheme="majorHAnsi" w:hAnsiTheme="majorHAnsi" w:cstheme="majorHAnsi"/>
          <w:b/>
          <w:szCs w:val="22"/>
        </w:rPr>
        <w:t>miliar</w:t>
      </w:r>
      <w:proofErr w:type="spellEnd"/>
      <w:r w:rsidRPr="00D74687">
        <w:rPr>
          <w:rFonts w:asciiTheme="majorHAnsi" w:hAnsiTheme="majorHAnsi" w:cstheme="majorHAnsi"/>
          <w:b/>
          <w:szCs w:val="22"/>
        </w:rPr>
        <w:t xml:space="preserve"> euro, </w:t>
      </w:r>
      <w:proofErr w:type="spellStart"/>
      <w:r w:rsidRPr="00D74687">
        <w:rPr>
          <w:rFonts w:asciiTheme="majorHAnsi" w:hAnsiTheme="majorHAnsi" w:cstheme="majorHAnsi"/>
          <w:b/>
          <w:szCs w:val="22"/>
        </w:rPr>
        <w:t>pertumbuhan</w:t>
      </w:r>
      <w:proofErr w:type="spellEnd"/>
      <w:r w:rsidRPr="00D74687">
        <w:rPr>
          <w:rFonts w:asciiTheme="majorHAnsi" w:hAnsiTheme="majorHAnsi" w:cstheme="majorHAnsi"/>
          <w:b/>
          <w:szCs w:val="22"/>
        </w:rPr>
        <w:t xml:space="preserve"> </w:t>
      </w:r>
      <w:proofErr w:type="spellStart"/>
      <w:r w:rsidRPr="00D74687">
        <w:rPr>
          <w:rFonts w:asciiTheme="majorHAnsi" w:hAnsiTheme="majorHAnsi" w:cstheme="majorHAnsi"/>
          <w:b/>
          <w:szCs w:val="22"/>
        </w:rPr>
        <w:t>organik</w:t>
      </w:r>
      <w:proofErr w:type="spellEnd"/>
      <w:r w:rsidRPr="00D74687">
        <w:rPr>
          <w:rFonts w:asciiTheme="majorHAnsi" w:hAnsiTheme="majorHAnsi" w:cstheme="majorHAnsi"/>
          <w:b/>
          <w:szCs w:val="22"/>
        </w:rPr>
        <w:t xml:space="preserve"> yang </w:t>
      </w:r>
      <w:proofErr w:type="spellStart"/>
      <w:r w:rsidRPr="00D74687">
        <w:rPr>
          <w:rFonts w:asciiTheme="majorHAnsi" w:hAnsiTheme="majorHAnsi" w:cstheme="majorHAnsi"/>
          <w:b/>
          <w:szCs w:val="22"/>
        </w:rPr>
        <w:t>baik</w:t>
      </w:r>
      <w:proofErr w:type="spellEnd"/>
      <w:r w:rsidRPr="00D74687">
        <w:rPr>
          <w:rFonts w:asciiTheme="majorHAnsi" w:hAnsiTheme="majorHAnsi" w:cstheme="majorHAnsi"/>
          <w:b/>
          <w:szCs w:val="22"/>
        </w:rPr>
        <w:t xml:space="preserve"> </w:t>
      </w:r>
      <w:proofErr w:type="spellStart"/>
      <w:r w:rsidRPr="00D74687">
        <w:rPr>
          <w:rFonts w:asciiTheme="majorHAnsi" w:hAnsiTheme="majorHAnsi" w:cstheme="majorHAnsi"/>
          <w:b/>
          <w:szCs w:val="22"/>
        </w:rPr>
        <w:t>sebesar</w:t>
      </w:r>
      <w:proofErr w:type="spellEnd"/>
      <w:r w:rsidR="004B2C19" w:rsidRPr="009235A0">
        <w:rPr>
          <w:rFonts w:asciiTheme="majorHAnsi" w:hAnsiTheme="majorHAnsi" w:cstheme="majorHAnsi"/>
          <w:b/>
          <w:szCs w:val="22"/>
        </w:rPr>
        <w:t xml:space="preserve"> </w:t>
      </w:r>
      <w:r w:rsidR="007B4E6D">
        <w:rPr>
          <w:rFonts w:asciiTheme="majorHAnsi" w:hAnsiTheme="majorHAnsi" w:cstheme="majorHAnsi"/>
          <w:b/>
          <w:szCs w:val="22"/>
        </w:rPr>
        <w:t>2.6</w:t>
      </w:r>
      <w:r w:rsidR="004B2C19" w:rsidRPr="009235A0">
        <w:rPr>
          <w:rFonts w:asciiTheme="majorHAnsi" w:hAnsiTheme="majorHAnsi" w:cstheme="majorHAnsi"/>
          <w:b/>
          <w:szCs w:val="22"/>
        </w:rPr>
        <w:t xml:space="preserve"> </w:t>
      </w:r>
      <w:proofErr w:type="spellStart"/>
      <w:r w:rsidR="004B2C19">
        <w:rPr>
          <w:rFonts w:asciiTheme="majorHAnsi" w:hAnsiTheme="majorHAnsi" w:cstheme="majorHAnsi"/>
          <w:b/>
          <w:szCs w:val="22"/>
        </w:rPr>
        <w:t>per</w:t>
      </w:r>
      <w:r w:rsidR="00F36984">
        <w:rPr>
          <w:rFonts w:asciiTheme="majorHAnsi" w:hAnsiTheme="majorHAnsi" w:cstheme="majorHAnsi"/>
          <w:b/>
          <w:szCs w:val="22"/>
        </w:rPr>
        <w:t>s</w:t>
      </w:r>
      <w:r w:rsidR="004B2C19">
        <w:rPr>
          <w:rFonts w:asciiTheme="majorHAnsi" w:hAnsiTheme="majorHAnsi" w:cstheme="majorHAnsi"/>
          <w:b/>
          <w:szCs w:val="22"/>
        </w:rPr>
        <w:t>en</w:t>
      </w:r>
      <w:proofErr w:type="spellEnd"/>
    </w:p>
    <w:p w14:paraId="3BCECB9B" w14:textId="21A97CAA" w:rsidR="004B2C19" w:rsidRPr="009235A0" w:rsidRDefault="00C31EFB"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C31EFB">
        <w:rPr>
          <w:rFonts w:asciiTheme="majorHAnsi" w:hAnsiTheme="majorHAnsi" w:cstheme="majorHAnsi"/>
          <w:b/>
          <w:szCs w:val="22"/>
        </w:rPr>
        <w:t xml:space="preserve">Laba </w:t>
      </w:r>
      <w:proofErr w:type="spellStart"/>
      <w:r w:rsidRPr="00C31EFB">
        <w:rPr>
          <w:rFonts w:asciiTheme="majorHAnsi" w:hAnsiTheme="majorHAnsi" w:cstheme="majorHAnsi"/>
          <w:b/>
          <w:szCs w:val="22"/>
        </w:rPr>
        <w:t>operasional</w:t>
      </w:r>
      <w:proofErr w:type="spellEnd"/>
      <w:r w:rsidRPr="00C31EFB">
        <w:rPr>
          <w:rFonts w:asciiTheme="majorHAnsi" w:hAnsiTheme="majorHAnsi" w:cstheme="majorHAnsi"/>
          <w:b/>
          <w:szCs w:val="22"/>
        </w:rPr>
        <w:t xml:space="preserve"> (EBIT)*: 3,1 </w:t>
      </w:r>
      <w:proofErr w:type="spellStart"/>
      <w:r w:rsidRPr="00C31EFB">
        <w:rPr>
          <w:rFonts w:asciiTheme="majorHAnsi" w:hAnsiTheme="majorHAnsi" w:cstheme="majorHAnsi"/>
          <w:b/>
          <w:szCs w:val="22"/>
        </w:rPr>
        <w:t>miliar</w:t>
      </w:r>
      <w:proofErr w:type="spellEnd"/>
      <w:r w:rsidRPr="00C31EFB">
        <w:rPr>
          <w:rFonts w:asciiTheme="majorHAnsi" w:hAnsiTheme="majorHAnsi" w:cstheme="majorHAnsi"/>
          <w:b/>
          <w:szCs w:val="22"/>
        </w:rPr>
        <w:t xml:space="preserve"> euro, </w:t>
      </w:r>
      <w:proofErr w:type="spellStart"/>
      <w:r w:rsidRPr="00C31EFB">
        <w:rPr>
          <w:rFonts w:asciiTheme="majorHAnsi" w:hAnsiTheme="majorHAnsi" w:cstheme="majorHAnsi"/>
          <w:b/>
          <w:szCs w:val="22"/>
        </w:rPr>
        <w:t>peningkatan</w:t>
      </w:r>
      <w:proofErr w:type="spellEnd"/>
      <w:r w:rsidRPr="00C31EFB">
        <w:rPr>
          <w:rFonts w:asciiTheme="majorHAnsi" w:hAnsiTheme="majorHAnsi" w:cstheme="majorHAnsi"/>
          <w:b/>
          <w:szCs w:val="22"/>
        </w:rPr>
        <w:t xml:space="preserve"> yang sangat </w:t>
      </w:r>
      <w:proofErr w:type="spellStart"/>
      <w:r w:rsidRPr="00C31EFB">
        <w:rPr>
          <w:rFonts w:asciiTheme="majorHAnsi" w:hAnsiTheme="majorHAnsi" w:cstheme="majorHAnsi"/>
          <w:b/>
          <w:szCs w:val="22"/>
        </w:rPr>
        <w:t>signifikan</w:t>
      </w:r>
      <w:proofErr w:type="spellEnd"/>
      <w:r w:rsidRPr="00C31EFB">
        <w:rPr>
          <w:rFonts w:asciiTheme="majorHAnsi" w:hAnsiTheme="majorHAnsi" w:cstheme="majorHAnsi"/>
          <w:b/>
          <w:szCs w:val="22"/>
        </w:rPr>
        <w:t xml:space="preserve"> </w:t>
      </w:r>
      <w:proofErr w:type="spellStart"/>
      <w:r w:rsidRPr="00C31EFB">
        <w:rPr>
          <w:rFonts w:asciiTheme="majorHAnsi" w:hAnsiTheme="majorHAnsi" w:cstheme="majorHAnsi"/>
          <w:b/>
          <w:szCs w:val="22"/>
        </w:rPr>
        <w:t>sebesar</w:t>
      </w:r>
      <w:proofErr w:type="spellEnd"/>
      <w:r w:rsidR="004B2C19">
        <w:rPr>
          <w:rFonts w:asciiTheme="majorHAnsi" w:hAnsiTheme="majorHAnsi" w:cstheme="majorHAnsi"/>
          <w:b/>
          <w:szCs w:val="22"/>
        </w:rPr>
        <w:t xml:space="preserve"> </w:t>
      </w:r>
      <w:r w:rsidR="00C82433">
        <w:rPr>
          <w:rFonts w:asciiTheme="majorHAnsi" w:hAnsiTheme="majorHAnsi" w:cstheme="majorHAnsi"/>
          <w:b/>
          <w:szCs w:val="22"/>
        </w:rPr>
        <w:t>20.9</w:t>
      </w:r>
      <w:r w:rsidR="004B2C19" w:rsidRPr="009235A0">
        <w:rPr>
          <w:rFonts w:asciiTheme="majorHAnsi" w:hAnsiTheme="majorHAnsi" w:cstheme="majorHAnsi"/>
          <w:b/>
          <w:szCs w:val="22"/>
        </w:rPr>
        <w:t xml:space="preserve"> </w:t>
      </w:r>
      <w:proofErr w:type="spellStart"/>
      <w:r w:rsidR="004B2C19">
        <w:rPr>
          <w:rFonts w:asciiTheme="majorHAnsi" w:hAnsiTheme="majorHAnsi" w:cstheme="majorHAnsi"/>
          <w:b/>
          <w:szCs w:val="22"/>
        </w:rPr>
        <w:t>per</w:t>
      </w:r>
      <w:r>
        <w:rPr>
          <w:rFonts w:asciiTheme="majorHAnsi" w:hAnsiTheme="majorHAnsi" w:cstheme="majorHAnsi"/>
          <w:b/>
          <w:szCs w:val="22"/>
        </w:rPr>
        <w:t>s</w:t>
      </w:r>
      <w:r w:rsidR="004B2C19">
        <w:rPr>
          <w:rFonts w:asciiTheme="majorHAnsi" w:hAnsiTheme="majorHAnsi" w:cstheme="majorHAnsi"/>
          <w:b/>
          <w:szCs w:val="22"/>
        </w:rPr>
        <w:t>en</w:t>
      </w:r>
      <w:proofErr w:type="spellEnd"/>
    </w:p>
    <w:p w14:paraId="0765C657" w14:textId="58D621C0" w:rsidR="004B2C19" w:rsidRPr="009235A0" w:rsidRDefault="0070502E"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70502E">
        <w:rPr>
          <w:rFonts w:asciiTheme="majorHAnsi" w:hAnsiTheme="majorHAnsi" w:cstheme="majorHAnsi"/>
          <w:b/>
          <w:szCs w:val="22"/>
        </w:rPr>
        <w:t xml:space="preserve">Margin EBIT*: 14,3 </w:t>
      </w:r>
      <w:proofErr w:type="spellStart"/>
      <w:r w:rsidRPr="0070502E">
        <w:rPr>
          <w:rFonts w:asciiTheme="majorHAnsi" w:hAnsiTheme="majorHAnsi" w:cstheme="majorHAnsi"/>
          <w:b/>
          <w:szCs w:val="22"/>
        </w:rPr>
        <w:t>persen</w:t>
      </w:r>
      <w:proofErr w:type="spellEnd"/>
      <w:r w:rsidRPr="0070502E">
        <w:rPr>
          <w:rFonts w:asciiTheme="majorHAnsi" w:hAnsiTheme="majorHAnsi" w:cstheme="majorHAnsi"/>
          <w:b/>
          <w:szCs w:val="22"/>
        </w:rPr>
        <w:t xml:space="preserve">, </w:t>
      </w:r>
      <w:proofErr w:type="spellStart"/>
      <w:r w:rsidRPr="0070502E">
        <w:rPr>
          <w:rFonts w:asciiTheme="majorHAnsi" w:hAnsiTheme="majorHAnsi" w:cstheme="majorHAnsi"/>
          <w:b/>
          <w:szCs w:val="22"/>
        </w:rPr>
        <w:t>peningkatan</w:t>
      </w:r>
      <w:proofErr w:type="spellEnd"/>
      <w:r w:rsidRPr="0070502E">
        <w:rPr>
          <w:rFonts w:asciiTheme="majorHAnsi" w:hAnsiTheme="majorHAnsi" w:cstheme="majorHAnsi"/>
          <w:b/>
          <w:szCs w:val="22"/>
        </w:rPr>
        <w:t xml:space="preserve"> yang </w:t>
      </w:r>
      <w:proofErr w:type="spellStart"/>
      <w:r w:rsidRPr="0070502E">
        <w:rPr>
          <w:rFonts w:asciiTheme="majorHAnsi" w:hAnsiTheme="majorHAnsi" w:cstheme="majorHAnsi"/>
          <w:b/>
          <w:szCs w:val="22"/>
        </w:rPr>
        <w:t>luar</w:t>
      </w:r>
      <w:proofErr w:type="spellEnd"/>
      <w:r w:rsidRPr="0070502E">
        <w:rPr>
          <w:rFonts w:asciiTheme="majorHAnsi" w:hAnsiTheme="majorHAnsi" w:cstheme="majorHAnsi"/>
          <w:b/>
          <w:szCs w:val="22"/>
        </w:rPr>
        <w:t xml:space="preserve"> </w:t>
      </w:r>
      <w:proofErr w:type="spellStart"/>
      <w:r w:rsidRPr="0070502E">
        <w:rPr>
          <w:rFonts w:asciiTheme="majorHAnsi" w:hAnsiTheme="majorHAnsi" w:cstheme="majorHAnsi"/>
          <w:b/>
          <w:szCs w:val="22"/>
        </w:rPr>
        <w:t>biasa</w:t>
      </w:r>
      <w:proofErr w:type="spellEnd"/>
      <w:r w:rsidRPr="0070502E">
        <w:rPr>
          <w:rFonts w:asciiTheme="majorHAnsi" w:hAnsiTheme="majorHAnsi" w:cstheme="majorHAnsi"/>
          <w:b/>
          <w:szCs w:val="22"/>
        </w:rPr>
        <w:t xml:space="preserve"> </w:t>
      </w:r>
      <w:proofErr w:type="spellStart"/>
      <w:r w:rsidRPr="0070502E">
        <w:rPr>
          <w:rFonts w:asciiTheme="majorHAnsi" w:hAnsiTheme="majorHAnsi" w:cstheme="majorHAnsi"/>
          <w:b/>
          <w:szCs w:val="22"/>
        </w:rPr>
        <w:t>sebesar</w:t>
      </w:r>
      <w:proofErr w:type="spellEnd"/>
      <w:r w:rsidR="004B2C19" w:rsidRPr="009235A0">
        <w:rPr>
          <w:rFonts w:asciiTheme="majorHAnsi" w:hAnsiTheme="majorHAnsi" w:cstheme="majorHAnsi"/>
          <w:b/>
          <w:szCs w:val="22"/>
        </w:rPr>
        <w:t xml:space="preserve"> </w:t>
      </w:r>
      <w:r w:rsidR="00C6636E">
        <w:rPr>
          <w:rFonts w:asciiTheme="majorHAnsi" w:hAnsiTheme="majorHAnsi" w:cstheme="majorHAnsi"/>
          <w:b/>
          <w:szCs w:val="22"/>
        </w:rPr>
        <w:t>24</w:t>
      </w:r>
      <w:r w:rsidR="004B2C19" w:rsidRPr="009235A0">
        <w:rPr>
          <w:rFonts w:asciiTheme="majorHAnsi" w:hAnsiTheme="majorHAnsi" w:cstheme="majorHAnsi"/>
          <w:b/>
          <w:szCs w:val="22"/>
        </w:rPr>
        <w:t>0 b</w:t>
      </w:r>
      <w:r w:rsidR="004B2C19">
        <w:rPr>
          <w:rFonts w:asciiTheme="majorHAnsi" w:hAnsiTheme="majorHAnsi" w:cstheme="majorHAnsi"/>
          <w:b/>
          <w:szCs w:val="22"/>
        </w:rPr>
        <w:t xml:space="preserve">asis </w:t>
      </w:r>
      <w:proofErr w:type="spellStart"/>
      <w:r w:rsidR="004B2C19">
        <w:rPr>
          <w:rFonts w:asciiTheme="majorHAnsi" w:hAnsiTheme="majorHAnsi" w:cstheme="majorHAnsi"/>
          <w:b/>
          <w:szCs w:val="22"/>
        </w:rPr>
        <w:t>poin</w:t>
      </w:r>
      <w:proofErr w:type="spellEnd"/>
    </w:p>
    <w:p w14:paraId="6676A097" w14:textId="465AC8D3" w:rsidR="004B2C19" w:rsidRPr="00314B5C" w:rsidRDefault="00C51476"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C51476">
        <w:rPr>
          <w:rFonts w:asciiTheme="majorHAnsi" w:hAnsiTheme="majorHAnsi" w:cstheme="majorHAnsi"/>
          <w:b/>
          <w:szCs w:val="22"/>
        </w:rPr>
        <w:t xml:space="preserve">Laba per </w:t>
      </w:r>
      <w:proofErr w:type="spellStart"/>
      <w:r w:rsidRPr="00C51476">
        <w:rPr>
          <w:rFonts w:asciiTheme="majorHAnsi" w:hAnsiTheme="majorHAnsi" w:cstheme="majorHAnsi"/>
          <w:b/>
          <w:szCs w:val="22"/>
        </w:rPr>
        <w:t>saham</w:t>
      </w:r>
      <w:proofErr w:type="spellEnd"/>
      <w:r w:rsidRPr="00C51476">
        <w:rPr>
          <w:rFonts w:asciiTheme="majorHAnsi" w:hAnsiTheme="majorHAnsi" w:cstheme="majorHAnsi"/>
          <w:b/>
          <w:szCs w:val="22"/>
        </w:rPr>
        <w:t xml:space="preserve"> </w:t>
      </w:r>
      <w:proofErr w:type="spellStart"/>
      <w:r w:rsidRPr="00C51476">
        <w:rPr>
          <w:rFonts w:asciiTheme="majorHAnsi" w:hAnsiTheme="majorHAnsi" w:cstheme="majorHAnsi"/>
          <w:b/>
          <w:szCs w:val="22"/>
        </w:rPr>
        <w:t>preferen</w:t>
      </w:r>
      <w:proofErr w:type="spellEnd"/>
      <w:r w:rsidRPr="00C51476">
        <w:rPr>
          <w:rFonts w:asciiTheme="majorHAnsi" w:hAnsiTheme="majorHAnsi" w:cstheme="majorHAnsi"/>
          <w:b/>
          <w:szCs w:val="22"/>
        </w:rPr>
        <w:t xml:space="preserve"> (EPS)* </w:t>
      </w:r>
      <w:proofErr w:type="spellStart"/>
      <w:r w:rsidRPr="00C51476">
        <w:rPr>
          <w:rFonts w:asciiTheme="majorHAnsi" w:hAnsiTheme="majorHAnsi" w:cstheme="majorHAnsi"/>
          <w:b/>
          <w:szCs w:val="22"/>
        </w:rPr>
        <w:t>meningkat</w:t>
      </w:r>
      <w:proofErr w:type="spellEnd"/>
      <w:r w:rsidRPr="00C51476">
        <w:rPr>
          <w:rFonts w:asciiTheme="majorHAnsi" w:hAnsiTheme="majorHAnsi" w:cstheme="majorHAnsi"/>
          <w:b/>
          <w:szCs w:val="22"/>
        </w:rPr>
        <w:t xml:space="preserve"> </w:t>
      </w:r>
      <w:proofErr w:type="spellStart"/>
      <w:r w:rsidRPr="00C51476">
        <w:rPr>
          <w:rFonts w:asciiTheme="majorHAnsi" w:hAnsiTheme="majorHAnsi" w:cstheme="majorHAnsi"/>
          <w:b/>
          <w:szCs w:val="22"/>
        </w:rPr>
        <w:t>secara</w:t>
      </w:r>
      <w:proofErr w:type="spellEnd"/>
      <w:r w:rsidRPr="00C51476">
        <w:rPr>
          <w:rFonts w:asciiTheme="majorHAnsi" w:hAnsiTheme="majorHAnsi" w:cstheme="majorHAnsi"/>
          <w:b/>
          <w:szCs w:val="22"/>
        </w:rPr>
        <w:t xml:space="preserve"> </w:t>
      </w:r>
      <w:proofErr w:type="spellStart"/>
      <w:r w:rsidRPr="00C51476">
        <w:rPr>
          <w:rFonts w:asciiTheme="majorHAnsi" w:hAnsiTheme="majorHAnsi" w:cstheme="majorHAnsi"/>
          <w:b/>
          <w:szCs w:val="22"/>
        </w:rPr>
        <w:t>signifikan</w:t>
      </w:r>
      <w:proofErr w:type="spellEnd"/>
      <w:r w:rsidR="00804794">
        <w:rPr>
          <w:rFonts w:asciiTheme="majorHAnsi" w:hAnsiTheme="majorHAnsi" w:cstheme="majorHAnsi"/>
          <w:b/>
          <w:szCs w:val="22"/>
        </w:rPr>
        <w:t>:</w:t>
      </w:r>
      <w:r w:rsidR="004B2C19" w:rsidRPr="00314B5C">
        <w:rPr>
          <w:rFonts w:asciiTheme="majorHAnsi" w:hAnsiTheme="majorHAnsi" w:cstheme="majorHAnsi"/>
          <w:b/>
          <w:szCs w:val="22"/>
        </w:rPr>
        <w:t xml:space="preserve"> 5</w:t>
      </w:r>
      <w:r w:rsidR="00C82433">
        <w:rPr>
          <w:rFonts w:asciiTheme="majorHAnsi" w:hAnsiTheme="majorHAnsi" w:cstheme="majorHAnsi"/>
          <w:b/>
          <w:szCs w:val="22"/>
        </w:rPr>
        <w:t>.36</w:t>
      </w:r>
      <w:r w:rsidR="004B2C19" w:rsidRPr="00314B5C">
        <w:rPr>
          <w:rFonts w:asciiTheme="majorHAnsi" w:hAnsiTheme="majorHAnsi" w:cstheme="majorHAnsi"/>
          <w:b/>
          <w:szCs w:val="22"/>
        </w:rPr>
        <w:t xml:space="preserve"> </w:t>
      </w:r>
      <w:r w:rsidR="004B2C19">
        <w:rPr>
          <w:rFonts w:asciiTheme="majorHAnsi" w:hAnsiTheme="majorHAnsi" w:cstheme="majorHAnsi"/>
          <w:b/>
          <w:szCs w:val="22"/>
        </w:rPr>
        <w:t>e</w:t>
      </w:r>
      <w:r w:rsidR="004B2C19" w:rsidRPr="00314B5C">
        <w:rPr>
          <w:rFonts w:asciiTheme="majorHAnsi" w:hAnsiTheme="majorHAnsi" w:cstheme="majorHAnsi"/>
          <w:b/>
          <w:szCs w:val="22"/>
        </w:rPr>
        <w:t>uro</w:t>
      </w:r>
      <w:r w:rsidR="004B2C19">
        <w:rPr>
          <w:rFonts w:asciiTheme="majorHAnsi" w:hAnsiTheme="majorHAnsi" w:cstheme="majorHAnsi"/>
          <w:b/>
          <w:szCs w:val="22"/>
        </w:rPr>
        <w:t>s</w:t>
      </w:r>
      <w:r w:rsidR="004B2C19" w:rsidRPr="00314B5C">
        <w:rPr>
          <w:rFonts w:asciiTheme="majorHAnsi" w:hAnsiTheme="majorHAnsi" w:cstheme="majorHAnsi"/>
          <w:b/>
          <w:szCs w:val="22"/>
        </w:rPr>
        <w:t>,</w:t>
      </w:r>
      <w:r w:rsidR="004B2C19" w:rsidRPr="00314B5C">
        <w:rPr>
          <w:rFonts w:asciiTheme="majorHAnsi" w:hAnsiTheme="majorHAnsi" w:cstheme="majorHAnsi"/>
          <w:b/>
          <w:szCs w:val="22"/>
        </w:rPr>
        <w:br/>
        <w:t>+2</w:t>
      </w:r>
      <w:r w:rsidR="00C82433">
        <w:rPr>
          <w:rFonts w:asciiTheme="majorHAnsi" w:hAnsiTheme="majorHAnsi" w:cstheme="majorHAnsi"/>
          <w:b/>
          <w:szCs w:val="22"/>
        </w:rPr>
        <w:t>5</w:t>
      </w:r>
      <w:r w:rsidR="004B2C19">
        <w:rPr>
          <w:rFonts w:asciiTheme="majorHAnsi" w:hAnsiTheme="majorHAnsi" w:cstheme="majorHAnsi"/>
          <w:b/>
          <w:szCs w:val="22"/>
        </w:rPr>
        <w:t>.</w:t>
      </w:r>
      <w:r w:rsidR="00C82433">
        <w:rPr>
          <w:rFonts w:asciiTheme="majorHAnsi" w:hAnsiTheme="majorHAnsi" w:cstheme="majorHAnsi"/>
          <w:b/>
          <w:szCs w:val="22"/>
        </w:rPr>
        <w:t>1</w:t>
      </w:r>
      <w:r w:rsidR="00804794" w:rsidRPr="00804794">
        <w:rPr>
          <w:rFonts w:asciiTheme="majorHAnsi" w:hAnsiTheme="majorHAnsi" w:cstheme="majorHAnsi"/>
          <w:b/>
          <w:szCs w:val="22"/>
        </w:rPr>
        <w:t xml:space="preserve"> </w:t>
      </w:r>
      <w:proofErr w:type="spellStart"/>
      <w:r w:rsidR="00804794" w:rsidRPr="00804794">
        <w:rPr>
          <w:rFonts w:asciiTheme="majorHAnsi" w:hAnsiTheme="majorHAnsi" w:cstheme="majorHAnsi"/>
          <w:b/>
          <w:szCs w:val="22"/>
        </w:rPr>
        <w:t>persen</w:t>
      </w:r>
      <w:proofErr w:type="spellEnd"/>
      <w:r w:rsidR="00804794" w:rsidRPr="00804794">
        <w:rPr>
          <w:rFonts w:asciiTheme="majorHAnsi" w:hAnsiTheme="majorHAnsi" w:cstheme="majorHAnsi"/>
          <w:b/>
          <w:szCs w:val="22"/>
        </w:rPr>
        <w:t xml:space="preserve"> pada </w:t>
      </w:r>
      <w:proofErr w:type="spellStart"/>
      <w:r w:rsidR="00804794" w:rsidRPr="00804794">
        <w:rPr>
          <w:rFonts w:asciiTheme="majorHAnsi" w:hAnsiTheme="majorHAnsi" w:cstheme="majorHAnsi"/>
          <w:b/>
          <w:szCs w:val="22"/>
        </w:rPr>
        <w:t>nilai</w:t>
      </w:r>
      <w:proofErr w:type="spellEnd"/>
      <w:r w:rsidR="00804794" w:rsidRPr="00804794">
        <w:rPr>
          <w:rFonts w:asciiTheme="majorHAnsi" w:hAnsiTheme="majorHAnsi" w:cstheme="majorHAnsi"/>
          <w:b/>
          <w:szCs w:val="22"/>
        </w:rPr>
        <w:t xml:space="preserve"> </w:t>
      </w:r>
      <w:proofErr w:type="spellStart"/>
      <w:r w:rsidR="00804794" w:rsidRPr="00804794">
        <w:rPr>
          <w:rFonts w:asciiTheme="majorHAnsi" w:hAnsiTheme="majorHAnsi" w:cstheme="majorHAnsi"/>
          <w:b/>
          <w:szCs w:val="22"/>
        </w:rPr>
        <w:t>tukar</w:t>
      </w:r>
      <w:proofErr w:type="spellEnd"/>
      <w:r w:rsidR="00804794" w:rsidRPr="00804794">
        <w:rPr>
          <w:rFonts w:asciiTheme="majorHAnsi" w:hAnsiTheme="majorHAnsi" w:cstheme="majorHAnsi"/>
          <w:b/>
          <w:szCs w:val="22"/>
        </w:rPr>
        <w:t xml:space="preserve"> </w:t>
      </w:r>
      <w:proofErr w:type="spellStart"/>
      <w:r w:rsidR="00804794" w:rsidRPr="00804794">
        <w:rPr>
          <w:rFonts w:asciiTheme="majorHAnsi" w:hAnsiTheme="majorHAnsi" w:cstheme="majorHAnsi"/>
          <w:b/>
          <w:szCs w:val="22"/>
        </w:rPr>
        <w:t>konstan</w:t>
      </w:r>
      <w:proofErr w:type="spellEnd"/>
    </w:p>
    <w:p w14:paraId="6FFBA867" w14:textId="5B150E22" w:rsidR="004B2C19" w:rsidRPr="00314B5C" w:rsidRDefault="00FD60FC"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proofErr w:type="spellStart"/>
      <w:r w:rsidRPr="00FD60FC">
        <w:rPr>
          <w:rFonts w:asciiTheme="majorHAnsi" w:hAnsiTheme="majorHAnsi" w:cstheme="majorHAnsi"/>
          <w:b/>
          <w:szCs w:val="22"/>
        </w:rPr>
        <w:t>Arus</w:t>
      </w:r>
      <w:proofErr w:type="spellEnd"/>
      <w:r w:rsidRPr="00FD60FC">
        <w:rPr>
          <w:rFonts w:asciiTheme="majorHAnsi" w:hAnsiTheme="majorHAnsi" w:cstheme="majorHAnsi"/>
          <w:b/>
          <w:szCs w:val="22"/>
        </w:rPr>
        <w:t xml:space="preserve"> kas </w:t>
      </w:r>
      <w:proofErr w:type="spellStart"/>
      <w:r w:rsidRPr="00FD60FC">
        <w:rPr>
          <w:rFonts w:asciiTheme="majorHAnsi" w:hAnsiTheme="majorHAnsi" w:cstheme="majorHAnsi"/>
          <w:b/>
          <w:szCs w:val="22"/>
        </w:rPr>
        <w:t>bebas</w:t>
      </w:r>
      <w:proofErr w:type="spellEnd"/>
      <w:r w:rsidRPr="00FD60FC">
        <w:rPr>
          <w:rFonts w:asciiTheme="majorHAnsi" w:hAnsiTheme="majorHAnsi" w:cstheme="majorHAnsi"/>
          <w:b/>
          <w:szCs w:val="22"/>
        </w:rPr>
        <w:t xml:space="preserve"> yang </w:t>
      </w:r>
      <w:proofErr w:type="spellStart"/>
      <w:r w:rsidRPr="00FD60FC">
        <w:rPr>
          <w:rFonts w:asciiTheme="majorHAnsi" w:hAnsiTheme="majorHAnsi" w:cstheme="majorHAnsi"/>
          <w:b/>
          <w:szCs w:val="22"/>
        </w:rPr>
        <w:t>kuat</w:t>
      </w:r>
      <w:proofErr w:type="spellEnd"/>
      <w:r w:rsidRPr="00FD60FC">
        <w:rPr>
          <w:rFonts w:asciiTheme="majorHAnsi" w:hAnsiTheme="majorHAnsi" w:cstheme="majorHAnsi"/>
          <w:b/>
          <w:szCs w:val="22"/>
        </w:rPr>
        <w:t xml:space="preserve"> </w:t>
      </w:r>
      <w:proofErr w:type="spellStart"/>
      <w:r w:rsidRPr="00FD60FC">
        <w:rPr>
          <w:rFonts w:asciiTheme="majorHAnsi" w:hAnsiTheme="majorHAnsi" w:cstheme="majorHAnsi"/>
          <w:b/>
          <w:szCs w:val="22"/>
        </w:rPr>
        <w:t>sebesar</w:t>
      </w:r>
      <w:proofErr w:type="spellEnd"/>
      <w:r w:rsidR="004B2C19">
        <w:rPr>
          <w:rFonts w:asciiTheme="majorHAnsi" w:hAnsiTheme="majorHAnsi" w:cstheme="majorHAnsi"/>
          <w:b/>
          <w:szCs w:val="22"/>
        </w:rPr>
        <w:t xml:space="preserve"> </w:t>
      </w:r>
      <w:r w:rsidR="004B2C19" w:rsidRPr="00314B5C">
        <w:rPr>
          <w:rFonts w:asciiTheme="majorHAnsi" w:hAnsiTheme="majorHAnsi" w:cstheme="majorHAnsi"/>
          <w:b/>
          <w:szCs w:val="22"/>
        </w:rPr>
        <w:t>2</w:t>
      </w:r>
      <w:r w:rsidR="004B2C19">
        <w:rPr>
          <w:rFonts w:asciiTheme="majorHAnsi" w:hAnsiTheme="majorHAnsi" w:cstheme="majorHAnsi"/>
          <w:b/>
          <w:szCs w:val="22"/>
        </w:rPr>
        <w:t>.</w:t>
      </w:r>
      <w:r w:rsidR="00C82433">
        <w:rPr>
          <w:rFonts w:asciiTheme="majorHAnsi" w:hAnsiTheme="majorHAnsi" w:cstheme="majorHAnsi"/>
          <w:b/>
          <w:szCs w:val="22"/>
        </w:rPr>
        <w:t>4</w:t>
      </w:r>
      <w:r w:rsidR="004B2C19" w:rsidRPr="00314B5C">
        <w:rPr>
          <w:rFonts w:asciiTheme="majorHAnsi" w:hAnsiTheme="majorHAnsi" w:cstheme="majorHAnsi"/>
          <w:b/>
          <w:szCs w:val="22"/>
        </w:rPr>
        <w:t xml:space="preserve"> </w:t>
      </w:r>
      <w:proofErr w:type="spellStart"/>
      <w:r>
        <w:rPr>
          <w:rFonts w:asciiTheme="majorHAnsi" w:hAnsiTheme="majorHAnsi" w:cstheme="majorHAnsi"/>
          <w:b/>
          <w:szCs w:val="22"/>
        </w:rPr>
        <w:t>miliar</w:t>
      </w:r>
      <w:proofErr w:type="spellEnd"/>
      <w:r w:rsidR="004B2C19">
        <w:rPr>
          <w:rFonts w:asciiTheme="majorHAnsi" w:hAnsiTheme="majorHAnsi" w:cstheme="majorHAnsi"/>
          <w:b/>
          <w:szCs w:val="22"/>
        </w:rPr>
        <w:t xml:space="preserve"> euro</w:t>
      </w:r>
    </w:p>
    <w:p w14:paraId="247878AC" w14:textId="31EB798B" w:rsidR="004B2C19" w:rsidRDefault="00C00B59" w:rsidP="004B2C19">
      <w:pPr>
        <w:pStyle w:val="ListParagraph"/>
        <w:numPr>
          <w:ilvl w:val="0"/>
          <w:numId w:val="7"/>
        </w:numPr>
        <w:spacing w:after="80"/>
        <w:ind w:left="357" w:right="-108" w:hanging="357"/>
        <w:contextualSpacing w:val="0"/>
        <w:jc w:val="left"/>
        <w:rPr>
          <w:rFonts w:asciiTheme="majorHAnsi" w:hAnsiTheme="majorHAnsi" w:cstheme="majorHAnsi"/>
          <w:b/>
          <w:szCs w:val="22"/>
        </w:rPr>
      </w:pPr>
      <w:proofErr w:type="spellStart"/>
      <w:r w:rsidRPr="00C00B59">
        <w:rPr>
          <w:rFonts w:asciiTheme="majorHAnsi" w:hAnsiTheme="majorHAnsi" w:cstheme="majorHAnsi"/>
          <w:b/>
          <w:szCs w:val="22"/>
        </w:rPr>
        <w:t>Kenaikan</w:t>
      </w:r>
      <w:proofErr w:type="spellEnd"/>
      <w:r w:rsidRPr="00C00B59">
        <w:rPr>
          <w:rFonts w:asciiTheme="majorHAnsi" w:hAnsiTheme="majorHAnsi" w:cstheme="majorHAnsi"/>
          <w:b/>
          <w:szCs w:val="22"/>
        </w:rPr>
        <w:t xml:space="preserve"> </w:t>
      </w:r>
      <w:proofErr w:type="spellStart"/>
      <w:r w:rsidRPr="00C00B59">
        <w:rPr>
          <w:rFonts w:asciiTheme="majorHAnsi" w:hAnsiTheme="majorHAnsi" w:cstheme="majorHAnsi"/>
          <w:b/>
          <w:szCs w:val="22"/>
        </w:rPr>
        <w:t>dividen</w:t>
      </w:r>
      <w:proofErr w:type="spellEnd"/>
      <w:r w:rsidRPr="00C00B59">
        <w:rPr>
          <w:rFonts w:asciiTheme="majorHAnsi" w:hAnsiTheme="majorHAnsi" w:cstheme="majorHAnsi"/>
          <w:b/>
          <w:szCs w:val="22"/>
        </w:rPr>
        <w:t xml:space="preserve"> </w:t>
      </w:r>
      <w:proofErr w:type="spellStart"/>
      <w:r w:rsidRPr="00C00B59">
        <w:rPr>
          <w:rFonts w:asciiTheme="majorHAnsi" w:hAnsiTheme="majorHAnsi" w:cstheme="majorHAnsi"/>
          <w:b/>
          <w:szCs w:val="22"/>
        </w:rPr>
        <w:t>dalam</w:t>
      </w:r>
      <w:proofErr w:type="spellEnd"/>
      <w:r w:rsidRPr="00C00B59">
        <w:rPr>
          <w:rFonts w:asciiTheme="majorHAnsi" w:hAnsiTheme="majorHAnsi" w:cstheme="majorHAnsi"/>
          <w:b/>
          <w:szCs w:val="22"/>
        </w:rPr>
        <w:t xml:space="preserve"> </w:t>
      </w:r>
      <w:proofErr w:type="spellStart"/>
      <w:r w:rsidRPr="00C00B59">
        <w:rPr>
          <w:rFonts w:asciiTheme="majorHAnsi" w:hAnsiTheme="majorHAnsi" w:cstheme="majorHAnsi"/>
          <w:b/>
          <w:szCs w:val="22"/>
        </w:rPr>
        <w:t>kisaran</w:t>
      </w:r>
      <w:proofErr w:type="spellEnd"/>
      <w:r w:rsidRPr="00C00B59">
        <w:rPr>
          <w:rFonts w:asciiTheme="majorHAnsi" w:hAnsiTheme="majorHAnsi" w:cstheme="majorHAnsi"/>
          <w:b/>
          <w:szCs w:val="22"/>
        </w:rPr>
        <w:t xml:space="preserve"> </w:t>
      </w:r>
      <w:proofErr w:type="spellStart"/>
      <w:r w:rsidRPr="00C00B59">
        <w:rPr>
          <w:rFonts w:asciiTheme="majorHAnsi" w:hAnsiTheme="majorHAnsi" w:cstheme="majorHAnsi"/>
          <w:b/>
          <w:szCs w:val="22"/>
        </w:rPr>
        <w:t>persentase</w:t>
      </w:r>
      <w:proofErr w:type="spellEnd"/>
      <w:r w:rsidRPr="00C00B59">
        <w:rPr>
          <w:rFonts w:asciiTheme="majorHAnsi" w:hAnsiTheme="majorHAnsi" w:cstheme="majorHAnsi"/>
          <w:b/>
          <w:szCs w:val="22"/>
        </w:rPr>
        <w:t xml:space="preserve"> dua digit yang </w:t>
      </w:r>
      <w:proofErr w:type="spellStart"/>
      <w:r w:rsidRPr="00C00B59">
        <w:rPr>
          <w:rFonts w:asciiTheme="majorHAnsi" w:hAnsiTheme="majorHAnsi" w:cstheme="majorHAnsi"/>
          <w:b/>
          <w:szCs w:val="22"/>
        </w:rPr>
        <w:t>diusulkan</w:t>
      </w:r>
      <w:proofErr w:type="spellEnd"/>
      <w:r w:rsidRPr="00C00B59">
        <w:rPr>
          <w:rFonts w:asciiTheme="majorHAnsi" w:hAnsiTheme="majorHAnsi" w:cstheme="majorHAnsi"/>
          <w:b/>
          <w:szCs w:val="22"/>
        </w:rPr>
        <w:t>:</w:t>
      </w:r>
      <w:r w:rsidR="00C6636E">
        <w:rPr>
          <w:rFonts w:asciiTheme="majorHAnsi" w:hAnsiTheme="majorHAnsi" w:cstheme="majorHAnsi"/>
          <w:b/>
          <w:szCs w:val="22"/>
        </w:rPr>
        <w:br/>
        <w:t>2.04</w:t>
      </w:r>
      <w:r w:rsidR="004B2C19" w:rsidRPr="00314B5C">
        <w:rPr>
          <w:rFonts w:asciiTheme="majorHAnsi" w:hAnsiTheme="majorHAnsi" w:cstheme="majorHAnsi"/>
          <w:b/>
          <w:szCs w:val="22"/>
        </w:rPr>
        <w:t xml:space="preserve"> </w:t>
      </w:r>
      <w:r w:rsidR="00DB6BB0" w:rsidRPr="00DB6BB0">
        <w:rPr>
          <w:rFonts w:asciiTheme="majorHAnsi" w:hAnsiTheme="majorHAnsi" w:cstheme="majorHAnsi"/>
          <w:b/>
          <w:szCs w:val="22"/>
        </w:rPr>
        <w:t xml:space="preserve">euro per </w:t>
      </w:r>
      <w:proofErr w:type="spellStart"/>
      <w:r w:rsidR="00DB6BB0" w:rsidRPr="00DB6BB0">
        <w:rPr>
          <w:rFonts w:asciiTheme="majorHAnsi" w:hAnsiTheme="majorHAnsi" w:cstheme="majorHAnsi"/>
          <w:b/>
          <w:szCs w:val="22"/>
        </w:rPr>
        <w:t>saham</w:t>
      </w:r>
      <w:proofErr w:type="spellEnd"/>
      <w:r w:rsidR="00DB6BB0" w:rsidRPr="00DB6BB0">
        <w:rPr>
          <w:rFonts w:asciiTheme="majorHAnsi" w:hAnsiTheme="majorHAnsi" w:cstheme="majorHAnsi"/>
          <w:b/>
          <w:szCs w:val="22"/>
        </w:rPr>
        <w:t xml:space="preserve"> </w:t>
      </w:r>
      <w:proofErr w:type="spellStart"/>
      <w:r w:rsidR="00DB6BB0" w:rsidRPr="00DB6BB0">
        <w:rPr>
          <w:rFonts w:asciiTheme="majorHAnsi" w:hAnsiTheme="majorHAnsi" w:cstheme="majorHAnsi"/>
          <w:b/>
          <w:szCs w:val="22"/>
        </w:rPr>
        <w:t>preferen</w:t>
      </w:r>
      <w:proofErr w:type="spellEnd"/>
      <w:r w:rsidR="00C6636E">
        <w:rPr>
          <w:rFonts w:asciiTheme="majorHAnsi" w:hAnsiTheme="majorHAnsi" w:cstheme="majorHAnsi"/>
          <w:b/>
          <w:szCs w:val="22"/>
        </w:rPr>
        <w:t xml:space="preserve"> (+10.3 </w:t>
      </w:r>
      <w:proofErr w:type="spellStart"/>
      <w:r w:rsidR="00C6636E">
        <w:rPr>
          <w:rFonts w:asciiTheme="majorHAnsi" w:hAnsiTheme="majorHAnsi" w:cstheme="majorHAnsi"/>
          <w:b/>
          <w:szCs w:val="22"/>
        </w:rPr>
        <w:t>per</w:t>
      </w:r>
      <w:r w:rsidR="00DB6BB0">
        <w:rPr>
          <w:rFonts w:asciiTheme="majorHAnsi" w:hAnsiTheme="majorHAnsi" w:cstheme="majorHAnsi"/>
          <w:b/>
          <w:szCs w:val="22"/>
        </w:rPr>
        <w:t>s</w:t>
      </w:r>
      <w:r w:rsidR="00C6636E">
        <w:rPr>
          <w:rFonts w:asciiTheme="majorHAnsi" w:hAnsiTheme="majorHAnsi" w:cstheme="majorHAnsi"/>
          <w:b/>
          <w:szCs w:val="22"/>
        </w:rPr>
        <w:t>en</w:t>
      </w:r>
      <w:proofErr w:type="spellEnd"/>
      <w:r w:rsidR="00C6636E">
        <w:rPr>
          <w:rFonts w:asciiTheme="majorHAnsi" w:hAnsiTheme="majorHAnsi" w:cstheme="majorHAnsi"/>
          <w:b/>
          <w:szCs w:val="22"/>
        </w:rPr>
        <w:t>)</w:t>
      </w:r>
    </w:p>
    <w:p w14:paraId="7FACF5E9" w14:textId="3ED9ED6C" w:rsidR="004E7875" w:rsidRPr="00193F27" w:rsidRDefault="00B44595" w:rsidP="004B2C19">
      <w:pPr>
        <w:numPr>
          <w:ilvl w:val="0"/>
          <w:numId w:val="7"/>
        </w:numPr>
        <w:spacing w:after="80"/>
        <w:ind w:left="357" w:right="-108" w:hanging="357"/>
        <w:jc w:val="left"/>
        <w:rPr>
          <w:rFonts w:asciiTheme="majorHAnsi" w:hAnsiTheme="majorHAnsi" w:cstheme="majorHAnsi"/>
          <w:b/>
          <w:szCs w:val="22"/>
        </w:rPr>
      </w:pPr>
      <w:proofErr w:type="spellStart"/>
      <w:r w:rsidRPr="00193F27">
        <w:rPr>
          <w:rFonts w:asciiTheme="majorHAnsi" w:hAnsiTheme="majorHAnsi" w:cstheme="majorHAnsi"/>
          <w:b/>
          <w:szCs w:val="22"/>
        </w:rPr>
        <w:t>Pembelian</w:t>
      </w:r>
      <w:proofErr w:type="spellEnd"/>
      <w:r w:rsidR="00193F27" w:rsidRPr="00193F27">
        <w:rPr>
          <w:rFonts w:asciiTheme="majorHAnsi" w:hAnsiTheme="majorHAnsi" w:cstheme="majorHAnsi"/>
          <w:b/>
          <w:szCs w:val="22"/>
        </w:rPr>
        <w:t xml:space="preserve"> </w:t>
      </w:r>
      <w:proofErr w:type="spellStart"/>
      <w:r w:rsidR="00193F27" w:rsidRPr="00193F27">
        <w:rPr>
          <w:rFonts w:asciiTheme="majorHAnsi" w:hAnsiTheme="majorHAnsi" w:cstheme="majorHAnsi"/>
          <w:b/>
          <w:szCs w:val="22"/>
        </w:rPr>
        <w:t>kembali</w:t>
      </w:r>
      <w:proofErr w:type="spellEnd"/>
      <w:r w:rsidRPr="00193F27">
        <w:rPr>
          <w:rFonts w:asciiTheme="majorHAnsi" w:hAnsiTheme="majorHAnsi" w:cstheme="majorHAnsi"/>
          <w:b/>
          <w:szCs w:val="22"/>
        </w:rPr>
        <w:t xml:space="preserve"> </w:t>
      </w:r>
      <w:proofErr w:type="spellStart"/>
      <w:r w:rsidRPr="00193F27">
        <w:rPr>
          <w:rFonts w:asciiTheme="majorHAnsi" w:hAnsiTheme="majorHAnsi" w:cstheme="majorHAnsi"/>
          <w:b/>
          <w:szCs w:val="22"/>
        </w:rPr>
        <w:t>saham</w:t>
      </w:r>
      <w:proofErr w:type="spellEnd"/>
      <w:r w:rsidRPr="00193F27">
        <w:rPr>
          <w:rFonts w:asciiTheme="majorHAnsi" w:hAnsiTheme="majorHAnsi" w:cstheme="majorHAnsi"/>
          <w:b/>
          <w:szCs w:val="22"/>
        </w:rPr>
        <w:t xml:space="preserve"> </w:t>
      </w:r>
      <w:proofErr w:type="spellStart"/>
      <w:r w:rsidRPr="00193F27">
        <w:rPr>
          <w:rFonts w:asciiTheme="majorHAnsi" w:hAnsiTheme="majorHAnsi" w:cstheme="majorHAnsi"/>
          <w:b/>
          <w:szCs w:val="22"/>
        </w:rPr>
        <w:t>baru</w:t>
      </w:r>
      <w:proofErr w:type="spellEnd"/>
      <w:r w:rsidRPr="00193F27">
        <w:rPr>
          <w:rFonts w:asciiTheme="majorHAnsi" w:hAnsiTheme="majorHAnsi" w:cstheme="majorHAnsi"/>
          <w:b/>
          <w:szCs w:val="22"/>
        </w:rPr>
        <w:t xml:space="preserve"> </w:t>
      </w:r>
      <w:proofErr w:type="spellStart"/>
      <w:r w:rsidRPr="00193F27">
        <w:rPr>
          <w:rFonts w:asciiTheme="majorHAnsi" w:hAnsiTheme="majorHAnsi" w:cstheme="majorHAnsi"/>
          <w:b/>
          <w:szCs w:val="22"/>
        </w:rPr>
        <w:t>hingga</w:t>
      </w:r>
      <w:proofErr w:type="spellEnd"/>
      <w:r w:rsidRPr="00193F27">
        <w:rPr>
          <w:rFonts w:asciiTheme="majorHAnsi" w:hAnsiTheme="majorHAnsi" w:cstheme="majorHAnsi"/>
          <w:b/>
          <w:szCs w:val="22"/>
        </w:rPr>
        <w:t xml:space="preserve"> 1 </w:t>
      </w:r>
      <w:proofErr w:type="spellStart"/>
      <w:r w:rsidRPr="00193F27">
        <w:rPr>
          <w:rFonts w:asciiTheme="majorHAnsi" w:hAnsiTheme="majorHAnsi" w:cstheme="majorHAnsi"/>
          <w:b/>
          <w:szCs w:val="22"/>
        </w:rPr>
        <w:t>miliar</w:t>
      </w:r>
      <w:proofErr w:type="spellEnd"/>
      <w:r w:rsidRPr="00193F27">
        <w:rPr>
          <w:rFonts w:asciiTheme="majorHAnsi" w:hAnsiTheme="majorHAnsi" w:cstheme="majorHAnsi"/>
          <w:b/>
          <w:szCs w:val="22"/>
        </w:rPr>
        <w:t xml:space="preserve"> euro</w:t>
      </w:r>
      <w:r w:rsidR="00193F27" w:rsidRPr="00193F27">
        <w:rPr>
          <w:rFonts w:asciiTheme="majorHAnsi" w:hAnsiTheme="majorHAnsi" w:cstheme="majorHAnsi"/>
          <w:b/>
          <w:szCs w:val="22"/>
        </w:rPr>
        <w:t xml:space="preserve"> </w:t>
      </w:r>
      <w:proofErr w:type="spellStart"/>
      <w:r w:rsidR="00193F27" w:rsidRPr="00193F27">
        <w:rPr>
          <w:rFonts w:asciiTheme="majorHAnsi" w:hAnsiTheme="majorHAnsi" w:cstheme="majorHAnsi"/>
          <w:b/>
          <w:szCs w:val="22"/>
        </w:rPr>
        <w:t>telah</w:t>
      </w:r>
      <w:proofErr w:type="spellEnd"/>
      <w:r w:rsidR="00193F27" w:rsidRPr="00193F27">
        <w:rPr>
          <w:rFonts w:asciiTheme="majorHAnsi" w:hAnsiTheme="majorHAnsi" w:cstheme="majorHAnsi"/>
          <w:b/>
          <w:szCs w:val="22"/>
        </w:rPr>
        <w:t xml:space="preserve"> </w:t>
      </w:r>
      <w:proofErr w:type="spellStart"/>
      <w:r w:rsidR="00193F27" w:rsidRPr="00193F27">
        <w:rPr>
          <w:rFonts w:asciiTheme="majorHAnsi" w:hAnsiTheme="majorHAnsi" w:cstheme="majorHAnsi"/>
          <w:b/>
          <w:szCs w:val="22"/>
        </w:rPr>
        <w:t>ditetapkan</w:t>
      </w:r>
      <w:proofErr w:type="spellEnd"/>
      <w:r w:rsidRPr="00193F27">
        <w:rPr>
          <w:rFonts w:asciiTheme="majorHAnsi" w:hAnsiTheme="majorHAnsi" w:cstheme="majorHAnsi"/>
          <w:b/>
          <w:szCs w:val="22"/>
        </w:rPr>
        <w:t xml:space="preserve"> </w:t>
      </w:r>
    </w:p>
    <w:p w14:paraId="3CBA1EB3" w14:textId="0D4DCC4C" w:rsidR="004B2C19" w:rsidRPr="0048631D" w:rsidRDefault="006763F3" w:rsidP="004B2C19">
      <w:pPr>
        <w:numPr>
          <w:ilvl w:val="0"/>
          <w:numId w:val="7"/>
        </w:numPr>
        <w:spacing w:after="80"/>
        <w:ind w:left="357" w:right="-108" w:hanging="357"/>
        <w:jc w:val="left"/>
        <w:rPr>
          <w:rFonts w:asciiTheme="majorHAnsi" w:hAnsiTheme="majorHAnsi" w:cstheme="majorHAnsi"/>
          <w:b/>
          <w:szCs w:val="22"/>
          <w:lang w:val="es-ES"/>
        </w:rPr>
      </w:pPr>
      <w:proofErr w:type="spellStart"/>
      <w:r w:rsidRPr="0048631D">
        <w:rPr>
          <w:rFonts w:asciiTheme="majorHAnsi" w:hAnsiTheme="majorHAnsi" w:cstheme="majorHAnsi"/>
          <w:b/>
          <w:szCs w:val="22"/>
          <w:lang w:val="es-ES"/>
        </w:rPr>
        <w:t>Implementasi</w:t>
      </w:r>
      <w:proofErr w:type="spellEnd"/>
      <w:r w:rsidRPr="0048631D">
        <w:rPr>
          <w:rFonts w:asciiTheme="majorHAnsi" w:hAnsiTheme="majorHAnsi" w:cstheme="majorHAnsi"/>
          <w:b/>
          <w:szCs w:val="22"/>
          <w:lang w:val="es-ES"/>
        </w:rPr>
        <w:t xml:space="preserve"> Agenda </w:t>
      </w:r>
      <w:proofErr w:type="spellStart"/>
      <w:r w:rsidRPr="0048631D">
        <w:rPr>
          <w:rFonts w:asciiTheme="majorHAnsi" w:hAnsiTheme="majorHAnsi" w:cstheme="majorHAnsi"/>
          <w:b/>
          <w:szCs w:val="22"/>
          <w:lang w:val="es-ES"/>
        </w:rPr>
        <w:t>Pertumbuhan</w:t>
      </w:r>
      <w:proofErr w:type="spellEnd"/>
      <w:r w:rsidRPr="0048631D">
        <w:rPr>
          <w:rFonts w:asciiTheme="majorHAnsi" w:hAnsiTheme="majorHAnsi" w:cstheme="majorHAnsi"/>
          <w:b/>
          <w:szCs w:val="22"/>
          <w:lang w:val="es-ES"/>
        </w:rPr>
        <w:t xml:space="preserve"> yang </w:t>
      </w:r>
      <w:proofErr w:type="spellStart"/>
      <w:r w:rsidRPr="0048631D">
        <w:rPr>
          <w:rFonts w:asciiTheme="majorHAnsi" w:hAnsiTheme="majorHAnsi" w:cstheme="majorHAnsi"/>
          <w:b/>
          <w:szCs w:val="22"/>
          <w:lang w:val="es-ES"/>
        </w:rPr>
        <w:t>Bertujuan</w:t>
      </w:r>
      <w:proofErr w:type="spellEnd"/>
      <w:r w:rsidRPr="0048631D">
        <w:rPr>
          <w:rFonts w:asciiTheme="majorHAnsi" w:hAnsiTheme="majorHAnsi" w:cstheme="majorHAnsi"/>
          <w:b/>
          <w:szCs w:val="22"/>
          <w:lang w:val="es-ES"/>
        </w:rPr>
        <w:t xml:space="preserve"> </w:t>
      </w:r>
      <w:proofErr w:type="spellStart"/>
      <w:r w:rsidRPr="0048631D">
        <w:rPr>
          <w:rFonts w:asciiTheme="majorHAnsi" w:hAnsiTheme="majorHAnsi" w:cstheme="majorHAnsi"/>
          <w:b/>
          <w:szCs w:val="22"/>
          <w:lang w:val="es-ES"/>
        </w:rPr>
        <w:t>semakin</w:t>
      </w:r>
      <w:proofErr w:type="spellEnd"/>
      <w:r w:rsidRPr="0048631D">
        <w:rPr>
          <w:rFonts w:asciiTheme="majorHAnsi" w:hAnsiTheme="majorHAnsi" w:cstheme="majorHAnsi"/>
          <w:b/>
          <w:szCs w:val="22"/>
          <w:lang w:val="es-ES"/>
        </w:rPr>
        <w:t xml:space="preserve"> </w:t>
      </w:r>
      <w:proofErr w:type="spellStart"/>
      <w:r w:rsidRPr="0048631D">
        <w:rPr>
          <w:rFonts w:asciiTheme="majorHAnsi" w:hAnsiTheme="majorHAnsi" w:cstheme="majorHAnsi"/>
          <w:b/>
          <w:szCs w:val="22"/>
          <w:lang w:val="es-ES"/>
        </w:rPr>
        <w:t>maju</w:t>
      </w:r>
      <w:proofErr w:type="spellEnd"/>
    </w:p>
    <w:p w14:paraId="4B38860E" w14:textId="7740582C" w:rsidR="004B2C19" w:rsidRPr="0048631D"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lang w:val="es-ES"/>
        </w:rPr>
      </w:pPr>
      <w:bookmarkStart w:id="2" w:name="_Hlk157433806"/>
      <w:proofErr w:type="spellStart"/>
      <w:r w:rsidRPr="0048631D">
        <w:rPr>
          <w:rFonts w:asciiTheme="majorHAnsi" w:hAnsiTheme="majorHAnsi" w:cstheme="majorHAnsi"/>
          <w:b/>
          <w:i/>
          <w:iCs/>
          <w:szCs w:val="22"/>
          <w:lang w:val="es-ES"/>
        </w:rPr>
        <w:t>Consumer</w:t>
      </w:r>
      <w:proofErr w:type="spellEnd"/>
      <w:r w:rsidRPr="0048631D">
        <w:rPr>
          <w:rFonts w:asciiTheme="majorHAnsi" w:hAnsiTheme="majorHAnsi" w:cstheme="majorHAnsi"/>
          <w:b/>
          <w:i/>
          <w:iCs/>
          <w:szCs w:val="22"/>
          <w:lang w:val="es-ES"/>
        </w:rPr>
        <w:t xml:space="preserve"> </w:t>
      </w:r>
      <w:proofErr w:type="spellStart"/>
      <w:r w:rsidRPr="0048631D">
        <w:rPr>
          <w:rFonts w:asciiTheme="majorHAnsi" w:hAnsiTheme="majorHAnsi" w:cstheme="majorHAnsi"/>
          <w:b/>
          <w:i/>
          <w:iCs/>
          <w:szCs w:val="22"/>
          <w:lang w:val="es-ES"/>
        </w:rPr>
        <w:t>Brands</w:t>
      </w:r>
      <w:proofErr w:type="spellEnd"/>
      <w:r w:rsidRPr="0048631D">
        <w:rPr>
          <w:rFonts w:asciiTheme="majorHAnsi" w:hAnsiTheme="majorHAnsi" w:cstheme="majorHAnsi"/>
          <w:b/>
          <w:szCs w:val="22"/>
          <w:lang w:val="es-ES"/>
        </w:rPr>
        <w:t xml:space="preserve">: </w:t>
      </w:r>
      <w:bookmarkEnd w:id="2"/>
      <w:proofErr w:type="spellStart"/>
      <w:r w:rsidR="00FB70B7" w:rsidRPr="0048631D">
        <w:rPr>
          <w:rFonts w:asciiTheme="majorHAnsi" w:hAnsiTheme="majorHAnsi" w:cstheme="majorHAnsi"/>
          <w:b/>
          <w:szCs w:val="22"/>
          <w:lang w:val="es-ES"/>
        </w:rPr>
        <w:t>Integrasi</w:t>
      </w:r>
      <w:proofErr w:type="spellEnd"/>
      <w:r w:rsidR="00FB70B7" w:rsidRPr="0048631D">
        <w:rPr>
          <w:rFonts w:asciiTheme="majorHAnsi" w:hAnsiTheme="majorHAnsi" w:cstheme="majorHAnsi"/>
          <w:b/>
          <w:szCs w:val="22"/>
          <w:lang w:val="es-ES"/>
        </w:rPr>
        <w:t xml:space="preserve"> </w:t>
      </w:r>
      <w:proofErr w:type="spellStart"/>
      <w:r w:rsidR="00FB70B7" w:rsidRPr="0048631D">
        <w:rPr>
          <w:rFonts w:asciiTheme="majorHAnsi" w:hAnsiTheme="majorHAnsi" w:cstheme="majorHAnsi"/>
          <w:b/>
          <w:szCs w:val="22"/>
          <w:lang w:val="es-ES"/>
        </w:rPr>
        <w:t>lebih</w:t>
      </w:r>
      <w:proofErr w:type="spellEnd"/>
      <w:r w:rsidR="00FB70B7" w:rsidRPr="0048631D">
        <w:rPr>
          <w:rFonts w:asciiTheme="majorHAnsi" w:hAnsiTheme="majorHAnsi" w:cstheme="majorHAnsi"/>
          <w:b/>
          <w:szCs w:val="22"/>
          <w:lang w:val="es-ES"/>
        </w:rPr>
        <w:t xml:space="preserve"> </w:t>
      </w:r>
      <w:proofErr w:type="spellStart"/>
      <w:r w:rsidR="00FB70B7" w:rsidRPr="0048631D">
        <w:rPr>
          <w:rFonts w:asciiTheme="majorHAnsi" w:hAnsiTheme="majorHAnsi" w:cstheme="majorHAnsi"/>
          <w:b/>
          <w:szCs w:val="22"/>
          <w:lang w:val="es-ES"/>
        </w:rPr>
        <w:t>cepat</w:t>
      </w:r>
      <w:proofErr w:type="spellEnd"/>
      <w:r w:rsidR="00FB70B7" w:rsidRPr="0048631D">
        <w:rPr>
          <w:rFonts w:asciiTheme="majorHAnsi" w:hAnsiTheme="majorHAnsi" w:cstheme="majorHAnsi"/>
          <w:b/>
          <w:szCs w:val="22"/>
          <w:lang w:val="es-ES"/>
        </w:rPr>
        <w:t xml:space="preserve"> </w:t>
      </w:r>
      <w:proofErr w:type="spellStart"/>
      <w:r w:rsidR="00FB70B7" w:rsidRPr="0048631D">
        <w:rPr>
          <w:rFonts w:asciiTheme="majorHAnsi" w:hAnsiTheme="majorHAnsi" w:cstheme="majorHAnsi"/>
          <w:b/>
          <w:szCs w:val="22"/>
          <w:lang w:val="es-ES"/>
        </w:rPr>
        <w:t>dari</w:t>
      </w:r>
      <w:proofErr w:type="spellEnd"/>
      <w:r w:rsidR="00FB70B7" w:rsidRPr="0048631D">
        <w:rPr>
          <w:rFonts w:asciiTheme="majorHAnsi" w:hAnsiTheme="majorHAnsi" w:cstheme="majorHAnsi"/>
          <w:b/>
          <w:szCs w:val="22"/>
          <w:lang w:val="es-ES"/>
        </w:rPr>
        <w:t xml:space="preserve"> yang </w:t>
      </w:r>
      <w:proofErr w:type="spellStart"/>
      <w:r w:rsidR="00FB70B7" w:rsidRPr="0048631D">
        <w:rPr>
          <w:rFonts w:asciiTheme="majorHAnsi" w:hAnsiTheme="majorHAnsi" w:cstheme="majorHAnsi"/>
          <w:b/>
          <w:szCs w:val="22"/>
          <w:lang w:val="es-ES"/>
        </w:rPr>
        <w:t>direncanakan</w:t>
      </w:r>
      <w:proofErr w:type="spellEnd"/>
      <w:r w:rsidR="00FB70B7" w:rsidRPr="0048631D">
        <w:rPr>
          <w:rFonts w:asciiTheme="majorHAnsi" w:hAnsiTheme="majorHAnsi" w:cstheme="majorHAnsi"/>
          <w:b/>
          <w:szCs w:val="22"/>
          <w:lang w:val="es-ES"/>
        </w:rPr>
        <w:t xml:space="preserve">, </w:t>
      </w:r>
      <w:proofErr w:type="spellStart"/>
      <w:r w:rsidR="00FB70B7" w:rsidRPr="0048631D">
        <w:rPr>
          <w:rFonts w:asciiTheme="majorHAnsi" w:hAnsiTheme="majorHAnsi" w:cstheme="majorHAnsi"/>
          <w:b/>
          <w:szCs w:val="22"/>
          <w:lang w:val="es-ES"/>
        </w:rPr>
        <w:t>langkah-langkah</w:t>
      </w:r>
      <w:proofErr w:type="spellEnd"/>
      <w:r w:rsidR="00FB70B7" w:rsidRPr="0048631D">
        <w:rPr>
          <w:rFonts w:asciiTheme="majorHAnsi" w:hAnsiTheme="majorHAnsi" w:cstheme="majorHAnsi"/>
          <w:b/>
          <w:szCs w:val="22"/>
          <w:lang w:val="es-ES"/>
        </w:rPr>
        <w:t xml:space="preserve"> </w:t>
      </w:r>
      <w:proofErr w:type="spellStart"/>
      <w:r w:rsidR="00FB70B7" w:rsidRPr="0048631D">
        <w:rPr>
          <w:rFonts w:asciiTheme="majorHAnsi" w:hAnsiTheme="majorHAnsi" w:cstheme="majorHAnsi"/>
          <w:b/>
          <w:szCs w:val="22"/>
          <w:lang w:val="es-ES"/>
        </w:rPr>
        <w:t>portofolio</w:t>
      </w:r>
      <w:proofErr w:type="spellEnd"/>
      <w:r w:rsidR="00FB70B7" w:rsidRPr="0048631D">
        <w:rPr>
          <w:rFonts w:asciiTheme="majorHAnsi" w:hAnsiTheme="majorHAnsi" w:cstheme="majorHAnsi"/>
          <w:b/>
          <w:szCs w:val="22"/>
          <w:lang w:val="es-ES"/>
        </w:rPr>
        <w:t xml:space="preserve"> </w:t>
      </w:r>
      <w:proofErr w:type="spellStart"/>
      <w:r w:rsidR="00FB70B7" w:rsidRPr="0048631D">
        <w:rPr>
          <w:rFonts w:asciiTheme="majorHAnsi" w:hAnsiTheme="majorHAnsi" w:cstheme="majorHAnsi"/>
          <w:b/>
          <w:szCs w:val="22"/>
          <w:lang w:val="es-ES"/>
        </w:rPr>
        <w:t>di</w:t>
      </w:r>
      <w:r w:rsidR="005651CA">
        <w:rPr>
          <w:rFonts w:asciiTheme="majorHAnsi" w:hAnsiTheme="majorHAnsi" w:cstheme="majorHAnsi"/>
          <w:b/>
          <w:szCs w:val="22"/>
          <w:lang w:val="es-ES"/>
        </w:rPr>
        <w:t>finalisasi</w:t>
      </w:r>
      <w:proofErr w:type="spellEnd"/>
      <w:r w:rsidR="00FB70B7" w:rsidRPr="0048631D">
        <w:rPr>
          <w:rFonts w:asciiTheme="majorHAnsi" w:hAnsiTheme="majorHAnsi" w:cstheme="majorHAnsi"/>
          <w:b/>
          <w:szCs w:val="22"/>
          <w:lang w:val="es-ES"/>
        </w:rPr>
        <w:t xml:space="preserve">, </w:t>
      </w:r>
      <w:proofErr w:type="spellStart"/>
      <w:r w:rsidR="00FB70B7" w:rsidRPr="0048631D">
        <w:rPr>
          <w:rFonts w:asciiTheme="majorHAnsi" w:hAnsiTheme="majorHAnsi" w:cstheme="majorHAnsi"/>
          <w:b/>
          <w:szCs w:val="22"/>
          <w:lang w:val="es-ES"/>
        </w:rPr>
        <w:t>penghematan</w:t>
      </w:r>
      <w:proofErr w:type="spellEnd"/>
      <w:r w:rsidR="00FB70B7" w:rsidRPr="0048631D">
        <w:rPr>
          <w:rFonts w:asciiTheme="majorHAnsi" w:hAnsiTheme="majorHAnsi" w:cstheme="majorHAnsi"/>
          <w:b/>
          <w:szCs w:val="22"/>
          <w:lang w:val="es-ES"/>
        </w:rPr>
        <w:t xml:space="preserve"> </w:t>
      </w:r>
      <w:proofErr w:type="spellStart"/>
      <w:r w:rsidR="00FB70B7" w:rsidRPr="0048631D">
        <w:rPr>
          <w:rFonts w:asciiTheme="majorHAnsi" w:hAnsiTheme="majorHAnsi" w:cstheme="majorHAnsi"/>
          <w:b/>
          <w:szCs w:val="22"/>
          <w:lang w:val="es-ES"/>
        </w:rPr>
        <w:t>penuh</w:t>
      </w:r>
      <w:proofErr w:type="spellEnd"/>
      <w:r w:rsidR="00FB70B7" w:rsidRPr="0048631D">
        <w:rPr>
          <w:rFonts w:asciiTheme="majorHAnsi" w:hAnsiTheme="majorHAnsi" w:cstheme="majorHAnsi"/>
          <w:b/>
          <w:szCs w:val="22"/>
          <w:lang w:val="es-ES"/>
        </w:rPr>
        <w:t xml:space="preserve"> </w:t>
      </w:r>
      <w:proofErr w:type="spellStart"/>
      <w:r w:rsidR="00FB70B7" w:rsidRPr="0048631D">
        <w:rPr>
          <w:rFonts w:asciiTheme="majorHAnsi" w:hAnsiTheme="majorHAnsi" w:cstheme="majorHAnsi"/>
          <w:b/>
          <w:szCs w:val="22"/>
          <w:lang w:val="es-ES"/>
        </w:rPr>
        <w:t>akan</w:t>
      </w:r>
      <w:proofErr w:type="spellEnd"/>
      <w:r w:rsidR="00FB70B7" w:rsidRPr="0048631D">
        <w:rPr>
          <w:rFonts w:asciiTheme="majorHAnsi" w:hAnsiTheme="majorHAnsi" w:cstheme="majorHAnsi"/>
          <w:b/>
          <w:szCs w:val="22"/>
          <w:lang w:val="es-ES"/>
        </w:rPr>
        <w:t xml:space="preserve"> </w:t>
      </w:r>
      <w:proofErr w:type="spellStart"/>
      <w:r w:rsidR="00FB70B7" w:rsidRPr="0048631D">
        <w:rPr>
          <w:rFonts w:asciiTheme="majorHAnsi" w:hAnsiTheme="majorHAnsi" w:cstheme="majorHAnsi"/>
          <w:b/>
          <w:szCs w:val="22"/>
          <w:lang w:val="es-ES"/>
        </w:rPr>
        <w:t>direalisasikan</w:t>
      </w:r>
      <w:proofErr w:type="spellEnd"/>
      <w:r w:rsidR="00FB70B7" w:rsidRPr="0048631D">
        <w:rPr>
          <w:rFonts w:asciiTheme="majorHAnsi" w:hAnsiTheme="majorHAnsi" w:cstheme="majorHAnsi"/>
          <w:b/>
          <w:szCs w:val="22"/>
          <w:lang w:val="es-ES"/>
        </w:rPr>
        <w:t xml:space="preserve"> pada </w:t>
      </w:r>
      <w:proofErr w:type="spellStart"/>
      <w:r w:rsidR="00FB70B7" w:rsidRPr="0048631D">
        <w:rPr>
          <w:rFonts w:asciiTheme="majorHAnsi" w:hAnsiTheme="majorHAnsi" w:cstheme="majorHAnsi"/>
          <w:b/>
          <w:szCs w:val="22"/>
          <w:lang w:val="es-ES"/>
        </w:rPr>
        <w:t>akhir</w:t>
      </w:r>
      <w:proofErr w:type="spellEnd"/>
      <w:r w:rsidR="00FB70B7" w:rsidRPr="0048631D">
        <w:rPr>
          <w:rFonts w:asciiTheme="majorHAnsi" w:hAnsiTheme="majorHAnsi" w:cstheme="majorHAnsi"/>
          <w:b/>
          <w:szCs w:val="22"/>
          <w:lang w:val="es-ES"/>
        </w:rPr>
        <w:t xml:space="preserve"> </w:t>
      </w:r>
      <w:proofErr w:type="spellStart"/>
      <w:r w:rsidR="00FB70B7" w:rsidRPr="0048631D">
        <w:rPr>
          <w:rFonts w:asciiTheme="majorHAnsi" w:hAnsiTheme="majorHAnsi" w:cstheme="majorHAnsi"/>
          <w:b/>
          <w:szCs w:val="22"/>
          <w:lang w:val="es-ES"/>
        </w:rPr>
        <w:t>tahun</w:t>
      </w:r>
      <w:proofErr w:type="spellEnd"/>
      <w:r w:rsidR="00C82433" w:rsidRPr="0048631D">
        <w:rPr>
          <w:rFonts w:asciiTheme="majorHAnsi" w:hAnsiTheme="majorHAnsi" w:cstheme="majorHAnsi"/>
          <w:b/>
          <w:szCs w:val="22"/>
          <w:lang w:val="es-ES"/>
        </w:rPr>
        <w:t xml:space="preserve"> 2025</w:t>
      </w:r>
    </w:p>
    <w:p w14:paraId="527B966F" w14:textId="69260F99" w:rsidR="004B2C19" w:rsidRPr="00A102BD"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FB70B7">
        <w:rPr>
          <w:rFonts w:asciiTheme="majorHAnsi" w:hAnsiTheme="majorHAnsi" w:cstheme="majorHAnsi"/>
          <w:b/>
          <w:i/>
          <w:iCs/>
          <w:szCs w:val="22"/>
        </w:rPr>
        <w:t>Adhesive Technologies</w:t>
      </w:r>
      <w:r>
        <w:rPr>
          <w:rFonts w:asciiTheme="majorHAnsi" w:hAnsiTheme="majorHAnsi" w:cstheme="majorHAnsi"/>
          <w:b/>
          <w:szCs w:val="22"/>
        </w:rPr>
        <w:t>:</w:t>
      </w:r>
      <w:r w:rsidRPr="00A102BD">
        <w:rPr>
          <w:rFonts w:asciiTheme="majorHAnsi" w:hAnsiTheme="majorHAnsi" w:cstheme="majorHAnsi"/>
          <w:b/>
          <w:szCs w:val="22"/>
        </w:rPr>
        <w:t xml:space="preserve"> </w:t>
      </w:r>
      <w:proofErr w:type="spellStart"/>
      <w:r w:rsidR="00E67527" w:rsidRPr="00E67527">
        <w:rPr>
          <w:rFonts w:asciiTheme="majorHAnsi" w:hAnsiTheme="majorHAnsi" w:cstheme="majorHAnsi"/>
          <w:b/>
          <w:szCs w:val="22"/>
        </w:rPr>
        <w:t>Pengaturan</w:t>
      </w:r>
      <w:proofErr w:type="spellEnd"/>
      <w:r w:rsidR="00E67527" w:rsidRPr="00E67527">
        <w:rPr>
          <w:rFonts w:asciiTheme="majorHAnsi" w:hAnsiTheme="majorHAnsi" w:cstheme="majorHAnsi"/>
          <w:b/>
          <w:szCs w:val="22"/>
        </w:rPr>
        <w:t xml:space="preserve"> </w:t>
      </w:r>
      <w:proofErr w:type="spellStart"/>
      <w:r w:rsidR="00E67527" w:rsidRPr="00E67527">
        <w:rPr>
          <w:rFonts w:asciiTheme="majorHAnsi" w:hAnsiTheme="majorHAnsi" w:cstheme="majorHAnsi"/>
          <w:b/>
          <w:szCs w:val="22"/>
        </w:rPr>
        <w:t>baru</w:t>
      </w:r>
      <w:proofErr w:type="spellEnd"/>
      <w:r w:rsidR="00E67527" w:rsidRPr="00E67527">
        <w:rPr>
          <w:rFonts w:asciiTheme="majorHAnsi" w:hAnsiTheme="majorHAnsi" w:cstheme="majorHAnsi"/>
          <w:b/>
          <w:szCs w:val="22"/>
        </w:rPr>
        <w:t xml:space="preserve"> yang </w:t>
      </w:r>
      <w:proofErr w:type="spellStart"/>
      <w:r w:rsidR="00E67527" w:rsidRPr="00E67527">
        <w:rPr>
          <w:rFonts w:asciiTheme="majorHAnsi" w:hAnsiTheme="majorHAnsi" w:cstheme="majorHAnsi"/>
          <w:b/>
          <w:szCs w:val="22"/>
        </w:rPr>
        <w:t>diterapkan</w:t>
      </w:r>
      <w:proofErr w:type="spellEnd"/>
      <w:r w:rsidR="00E67527" w:rsidRPr="00E67527">
        <w:rPr>
          <w:rFonts w:asciiTheme="majorHAnsi" w:hAnsiTheme="majorHAnsi" w:cstheme="majorHAnsi"/>
          <w:b/>
          <w:szCs w:val="22"/>
        </w:rPr>
        <w:t xml:space="preserve"> pada </w:t>
      </w:r>
      <w:proofErr w:type="spellStart"/>
      <w:r w:rsidR="00E67527" w:rsidRPr="00E67527">
        <w:rPr>
          <w:rFonts w:asciiTheme="majorHAnsi" w:hAnsiTheme="majorHAnsi" w:cstheme="majorHAnsi"/>
          <w:b/>
          <w:szCs w:val="22"/>
        </w:rPr>
        <w:t>tahun</w:t>
      </w:r>
      <w:proofErr w:type="spellEnd"/>
      <w:r w:rsidR="00E67527" w:rsidRPr="00E67527">
        <w:rPr>
          <w:rFonts w:asciiTheme="majorHAnsi" w:hAnsiTheme="majorHAnsi" w:cstheme="majorHAnsi"/>
          <w:b/>
          <w:szCs w:val="22"/>
        </w:rPr>
        <w:t xml:space="preserve"> 2023</w:t>
      </w:r>
      <w:r w:rsidR="00704D7C">
        <w:rPr>
          <w:rFonts w:asciiTheme="majorHAnsi" w:hAnsiTheme="majorHAnsi" w:cstheme="majorHAnsi"/>
          <w:b/>
          <w:szCs w:val="22"/>
        </w:rPr>
        <w:t xml:space="preserve"> </w:t>
      </w:r>
      <w:proofErr w:type="spellStart"/>
      <w:r w:rsidR="00704D7C">
        <w:rPr>
          <w:rFonts w:asciiTheme="majorHAnsi" w:hAnsiTheme="majorHAnsi" w:cstheme="majorHAnsi"/>
          <w:b/>
          <w:szCs w:val="22"/>
        </w:rPr>
        <w:t>telah</w:t>
      </w:r>
      <w:proofErr w:type="spellEnd"/>
      <w:r w:rsidR="00E67527" w:rsidRPr="00E67527">
        <w:rPr>
          <w:rFonts w:asciiTheme="majorHAnsi" w:hAnsiTheme="majorHAnsi" w:cstheme="majorHAnsi"/>
          <w:b/>
          <w:szCs w:val="22"/>
        </w:rPr>
        <w:t xml:space="preserve"> </w:t>
      </w:r>
      <w:proofErr w:type="spellStart"/>
      <w:r w:rsidR="00E67527" w:rsidRPr="00E67527">
        <w:rPr>
          <w:rFonts w:asciiTheme="majorHAnsi" w:hAnsiTheme="majorHAnsi" w:cstheme="majorHAnsi"/>
          <w:b/>
          <w:szCs w:val="22"/>
        </w:rPr>
        <w:t>membuahkan</w:t>
      </w:r>
      <w:proofErr w:type="spellEnd"/>
      <w:r w:rsidR="00E67527" w:rsidRPr="00E67527">
        <w:rPr>
          <w:rFonts w:asciiTheme="majorHAnsi" w:hAnsiTheme="majorHAnsi" w:cstheme="majorHAnsi"/>
          <w:b/>
          <w:szCs w:val="22"/>
        </w:rPr>
        <w:t xml:space="preserve"> </w:t>
      </w:r>
      <w:proofErr w:type="spellStart"/>
      <w:r w:rsidR="00E67527" w:rsidRPr="00E67527">
        <w:rPr>
          <w:rFonts w:asciiTheme="majorHAnsi" w:hAnsiTheme="majorHAnsi" w:cstheme="majorHAnsi"/>
          <w:b/>
          <w:szCs w:val="22"/>
        </w:rPr>
        <w:t>hasil</w:t>
      </w:r>
      <w:proofErr w:type="spellEnd"/>
    </w:p>
    <w:p w14:paraId="4205F743" w14:textId="5818B6D5" w:rsidR="004B2C19" w:rsidRPr="00C82433" w:rsidRDefault="00436907" w:rsidP="005F00E8">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436907">
        <w:rPr>
          <w:rFonts w:asciiTheme="majorHAnsi" w:hAnsiTheme="majorHAnsi" w:cstheme="majorHAnsi"/>
          <w:b/>
          <w:szCs w:val="22"/>
        </w:rPr>
        <w:t xml:space="preserve">Target </w:t>
      </w:r>
      <w:proofErr w:type="spellStart"/>
      <w:r w:rsidRPr="00436907">
        <w:rPr>
          <w:rFonts w:asciiTheme="majorHAnsi" w:hAnsiTheme="majorHAnsi" w:cstheme="majorHAnsi"/>
          <w:b/>
          <w:szCs w:val="22"/>
        </w:rPr>
        <w:t>perlindungan</w:t>
      </w:r>
      <w:proofErr w:type="spellEnd"/>
      <w:r w:rsidRPr="00436907">
        <w:rPr>
          <w:rFonts w:asciiTheme="majorHAnsi" w:hAnsiTheme="majorHAnsi" w:cstheme="majorHAnsi"/>
          <w:b/>
          <w:szCs w:val="22"/>
        </w:rPr>
        <w:t xml:space="preserve"> </w:t>
      </w:r>
      <w:proofErr w:type="spellStart"/>
      <w:r w:rsidRPr="00436907">
        <w:rPr>
          <w:rFonts w:asciiTheme="majorHAnsi" w:hAnsiTheme="majorHAnsi" w:cstheme="majorHAnsi"/>
          <w:b/>
          <w:szCs w:val="22"/>
        </w:rPr>
        <w:t>iklim</w:t>
      </w:r>
      <w:proofErr w:type="spellEnd"/>
      <w:r w:rsidRPr="00436907">
        <w:rPr>
          <w:rFonts w:asciiTheme="majorHAnsi" w:hAnsiTheme="majorHAnsi" w:cstheme="majorHAnsi"/>
          <w:b/>
          <w:szCs w:val="22"/>
        </w:rPr>
        <w:t xml:space="preserve"> yang </w:t>
      </w:r>
      <w:proofErr w:type="spellStart"/>
      <w:r w:rsidRPr="00436907">
        <w:rPr>
          <w:rFonts w:asciiTheme="majorHAnsi" w:hAnsiTheme="majorHAnsi" w:cstheme="majorHAnsi"/>
          <w:b/>
          <w:szCs w:val="22"/>
        </w:rPr>
        <w:t>ambisius</w:t>
      </w:r>
      <w:proofErr w:type="spellEnd"/>
      <w:r w:rsidRPr="00436907">
        <w:rPr>
          <w:rFonts w:asciiTheme="majorHAnsi" w:hAnsiTheme="majorHAnsi" w:cstheme="majorHAnsi"/>
          <w:b/>
          <w:szCs w:val="22"/>
        </w:rPr>
        <w:t xml:space="preserve">: </w:t>
      </w:r>
      <w:proofErr w:type="spellStart"/>
      <w:r w:rsidRPr="00436907">
        <w:rPr>
          <w:rFonts w:asciiTheme="majorHAnsi" w:hAnsiTheme="majorHAnsi" w:cstheme="majorHAnsi"/>
          <w:b/>
          <w:szCs w:val="22"/>
        </w:rPr>
        <w:t>peta</w:t>
      </w:r>
      <w:proofErr w:type="spellEnd"/>
      <w:r w:rsidRPr="00436907">
        <w:rPr>
          <w:rFonts w:asciiTheme="majorHAnsi" w:hAnsiTheme="majorHAnsi" w:cstheme="majorHAnsi"/>
          <w:b/>
          <w:szCs w:val="22"/>
        </w:rPr>
        <w:t xml:space="preserve"> </w:t>
      </w:r>
      <w:proofErr w:type="spellStart"/>
      <w:r w:rsidRPr="00436907">
        <w:rPr>
          <w:rFonts w:asciiTheme="majorHAnsi" w:hAnsiTheme="majorHAnsi" w:cstheme="majorHAnsi"/>
          <w:b/>
          <w:szCs w:val="22"/>
        </w:rPr>
        <w:t>jalan</w:t>
      </w:r>
      <w:proofErr w:type="spellEnd"/>
      <w:r w:rsidRPr="00436907">
        <w:rPr>
          <w:rFonts w:asciiTheme="majorHAnsi" w:hAnsiTheme="majorHAnsi" w:cstheme="majorHAnsi"/>
          <w:b/>
          <w:szCs w:val="22"/>
        </w:rPr>
        <w:t xml:space="preserve"> </w:t>
      </w:r>
      <w:proofErr w:type="spellStart"/>
      <w:r w:rsidRPr="00436907">
        <w:rPr>
          <w:rFonts w:asciiTheme="majorHAnsi" w:hAnsiTheme="majorHAnsi" w:cstheme="majorHAnsi"/>
          <w:b/>
          <w:szCs w:val="22"/>
        </w:rPr>
        <w:t>menuju</w:t>
      </w:r>
      <w:proofErr w:type="spellEnd"/>
      <w:r w:rsidRPr="00436907">
        <w:rPr>
          <w:rFonts w:asciiTheme="majorHAnsi" w:hAnsiTheme="majorHAnsi" w:cstheme="majorHAnsi"/>
          <w:b/>
          <w:szCs w:val="22"/>
        </w:rPr>
        <w:t xml:space="preserve"> </w:t>
      </w:r>
      <w:r w:rsidR="00704D7C">
        <w:rPr>
          <w:rFonts w:asciiTheme="majorHAnsi" w:hAnsiTheme="majorHAnsi" w:cstheme="majorHAnsi"/>
          <w:b/>
          <w:szCs w:val="22"/>
        </w:rPr>
        <w:t>zero</w:t>
      </w:r>
      <w:r w:rsidRPr="00436907">
        <w:rPr>
          <w:rFonts w:asciiTheme="majorHAnsi" w:hAnsiTheme="majorHAnsi" w:cstheme="majorHAnsi"/>
          <w:b/>
          <w:szCs w:val="22"/>
        </w:rPr>
        <w:t xml:space="preserve"> </w:t>
      </w:r>
      <w:proofErr w:type="spellStart"/>
      <w:r w:rsidRPr="00436907">
        <w:rPr>
          <w:rFonts w:asciiTheme="majorHAnsi" w:hAnsiTheme="majorHAnsi" w:cstheme="majorHAnsi"/>
          <w:b/>
          <w:szCs w:val="22"/>
        </w:rPr>
        <w:t>emisi</w:t>
      </w:r>
      <w:proofErr w:type="spellEnd"/>
      <w:r w:rsidRPr="00436907">
        <w:rPr>
          <w:rFonts w:asciiTheme="majorHAnsi" w:hAnsiTheme="majorHAnsi" w:cstheme="majorHAnsi"/>
          <w:b/>
          <w:szCs w:val="22"/>
        </w:rPr>
        <w:t xml:space="preserve"> </w:t>
      </w:r>
      <w:proofErr w:type="spellStart"/>
      <w:r w:rsidR="00193F27">
        <w:rPr>
          <w:rFonts w:asciiTheme="majorHAnsi" w:hAnsiTheme="majorHAnsi" w:cstheme="majorHAnsi"/>
          <w:b/>
          <w:szCs w:val="22"/>
        </w:rPr>
        <w:t>telah</w:t>
      </w:r>
      <w:proofErr w:type="spellEnd"/>
      <w:r w:rsidR="00193F27">
        <w:rPr>
          <w:rFonts w:asciiTheme="majorHAnsi" w:hAnsiTheme="majorHAnsi" w:cstheme="majorHAnsi"/>
          <w:b/>
          <w:szCs w:val="22"/>
        </w:rPr>
        <w:t xml:space="preserve"> </w:t>
      </w:r>
      <w:proofErr w:type="spellStart"/>
      <w:r w:rsidRPr="00193F27">
        <w:rPr>
          <w:rFonts w:asciiTheme="majorHAnsi" w:hAnsiTheme="majorHAnsi" w:cstheme="majorHAnsi"/>
          <w:b/>
          <w:szCs w:val="22"/>
        </w:rPr>
        <w:t>ditetapkan</w:t>
      </w:r>
      <w:proofErr w:type="spellEnd"/>
    </w:p>
    <w:p w14:paraId="79EBABD7" w14:textId="60577097" w:rsidR="004B2C19" w:rsidRPr="00835910" w:rsidRDefault="001144F2" w:rsidP="004B2C19">
      <w:pPr>
        <w:numPr>
          <w:ilvl w:val="0"/>
          <w:numId w:val="7"/>
        </w:numPr>
        <w:spacing w:after="80"/>
        <w:ind w:left="357" w:right="-108" w:hanging="357"/>
        <w:jc w:val="left"/>
        <w:rPr>
          <w:rFonts w:asciiTheme="majorHAnsi" w:hAnsiTheme="majorHAnsi" w:cstheme="majorHAnsi"/>
          <w:b/>
          <w:szCs w:val="22"/>
        </w:rPr>
      </w:pPr>
      <w:proofErr w:type="spellStart"/>
      <w:r w:rsidRPr="001144F2">
        <w:rPr>
          <w:rFonts w:asciiTheme="majorHAnsi" w:hAnsiTheme="majorHAnsi" w:cstheme="majorHAnsi"/>
          <w:b/>
          <w:szCs w:val="22"/>
        </w:rPr>
        <w:t>Prospek</w:t>
      </w:r>
      <w:proofErr w:type="spellEnd"/>
      <w:r w:rsidRPr="001144F2">
        <w:rPr>
          <w:rFonts w:asciiTheme="majorHAnsi" w:hAnsiTheme="majorHAnsi" w:cstheme="majorHAnsi"/>
          <w:b/>
          <w:szCs w:val="22"/>
        </w:rPr>
        <w:t xml:space="preserve"> </w:t>
      </w:r>
      <w:proofErr w:type="spellStart"/>
      <w:r w:rsidRPr="001144F2">
        <w:rPr>
          <w:rFonts w:asciiTheme="majorHAnsi" w:hAnsiTheme="majorHAnsi" w:cstheme="majorHAnsi"/>
          <w:b/>
          <w:szCs w:val="22"/>
        </w:rPr>
        <w:t>untuk</w:t>
      </w:r>
      <w:proofErr w:type="spellEnd"/>
      <w:r w:rsidRPr="001144F2">
        <w:rPr>
          <w:rFonts w:asciiTheme="majorHAnsi" w:hAnsiTheme="majorHAnsi" w:cstheme="majorHAnsi"/>
          <w:b/>
          <w:szCs w:val="22"/>
        </w:rPr>
        <w:t xml:space="preserve"> </w:t>
      </w:r>
      <w:proofErr w:type="spellStart"/>
      <w:r w:rsidRPr="001144F2">
        <w:rPr>
          <w:rFonts w:asciiTheme="majorHAnsi" w:hAnsiTheme="majorHAnsi" w:cstheme="majorHAnsi"/>
          <w:b/>
          <w:szCs w:val="22"/>
        </w:rPr>
        <w:t>tahun</w:t>
      </w:r>
      <w:proofErr w:type="spellEnd"/>
      <w:r w:rsidRPr="001144F2">
        <w:rPr>
          <w:rFonts w:asciiTheme="majorHAnsi" w:hAnsiTheme="majorHAnsi" w:cstheme="majorHAnsi"/>
          <w:b/>
          <w:szCs w:val="22"/>
        </w:rPr>
        <w:t xml:space="preserve"> </w:t>
      </w:r>
      <w:proofErr w:type="spellStart"/>
      <w:r w:rsidRPr="001144F2">
        <w:rPr>
          <w:rFonts w:asciiTheme="majorHAnsi" w:hAnsiTheme="majorHAnsi" w:cstheme="majorHAnsi"/>
          <w:b/>
          <w:szCs w:val="22"/>
        </w:rPr>
        <w:t>fiskal</w:t>
      </w:r>
      <w:proofErr w:type="spellEnd"/>
      <w:r>
        <w:rPr>
          <w:rFonts w:asciiTheme="majorHAnsi" w:hAnsiTheme="majorHAnsi" w:cstheme="majorHAnsi"/>
          <w:b/>
          <w:szCs w:val="22"/>
        </w:rPr>
        <w:t xml:space="preserve"> </w:t>
      </w:r>
      <w:r w:rsidR="004B2C19" w:rsidRPr="00835910">
        <w:rPr>
          <w:rFonts w:asciiTheme="majorHAnsi" w:hAnsiTheme="majorHAnsi" w:cstheme="majorHAnsi"/>
          <w:b/>
          <w:szCs w:val="22"/>
        </w:rPr>
        <w:t>2025</w:t>
      </w:r>
      <w:r w:rsidR="0048662B" w:rsidRPr="00835910">
        <w:rPr>
          <w:rFonts w:asciiTheme="majorHAnsi" w:hAnsiTheme="majorHAnsi" w:cstheme="majorHAnsi"/>
          <w:b/>
          <w:szCs w:val="22"/>
        </w:rPr>
        <w:t xml:space="preserve">: </w:t>
      </w:r>
      <w:proofErr w:type="spellStart"/>
      <w:r w:rsidR="0052010C" w:rsidRPr="00193F27">
        <w:rPr>
          <w:rFonts w:asciiTheme="majorHAnsi" w:hAnsiTheme="majorHAnsi" w:cstheme="majorHAnsi"/>
          <w:b/>
          <w:szCs w:val="22"/>
        </w:rPr>
        <w:t>Siap</w:t>
      </w:r>
      <w:proofErr w:type="spellEnd"/>
      <w:r w:rsidR="0052010C" w:rsidRPr="00193F27">
        <w:rPr>
          <w:rFonts w:asciiTheme="majorHAnsi" w:hAnsiTheme="majorHAnsi" w:cstheme="majorHAnsi"/>
          <w:b/>
          <w:szCs w:val="22"/>
        </w:rPr>
        <w:t xml:space="preserve"> </w:t>
      </w:r>
      <w:proofErr w:type="spellStart"/>
      <w:r w:rsidR="00704D7C" w:rsidRPr="00193F27">
        <w:rPr>
          <w:rFonts w:asciiTheme="majorHAnsi" w:hAnsiTheme="majorHAnsi" w:cstheme="majorHAnsi"/>
          <w:b/>
          <w:szCs w:val="22"/>
        </w:rPr>
        <w:t>dalam</w:t>
      </w:r>
      <w:proofErr w:type="spellEnd"/>
      <w:r w:rsidR="0052010C" w:rsidRPr="00193F27">
        <w:rPr>
          <w:rFonts w:asciiTheme="majorHAnsi" w:hAnsiTheme="majorHAnsi" w:cstheme="majorHAnsi"/>
          <w:b/>
          <w:szCs w:val="22"/>
        </w:rPr>
        <w:t xml:space="preserve"> </w:t>
      </w:r>
      <w:proofErr w:type="spellStart"/>
      <w:r w:rsidR="0052010C" w:rsidRPr="00193F27">
        <w:rPr>
          <w:rFonts w:asciiTheme="majorHAnsi" w:hAnsiTheme="majorHAnsi" w:cstheme="majorHAnsi"/>
          <w:b/>
          <w:szCs w:val="22"/>
        </w:rPr>
        <w:t>pertumbuhan</w:t>
      </w:r>
      <w:proofErr w:type="spellEnd"/>
      <w:r w:rsidR="0052010C" w:rsidRPr="00193F27">
        <w:rPr>
          <w:rFonts w:asciiTheme="majorHAnsi" w:hAnsiTheme="majorHAnsi" w:cstheme="majorHAnsi"/>
          <w:b/>
          <w:szCs w:val="22"/>
        </w:rPr>
        <w:t xml:space="preserve"> </w:t>
      </w:r>
      <w:proofErr w:type="spellStart"/>
      <w:r w:rsidR="00193F27" w:rsidRPr="00193F27">
        <w:rPr>
          <w:rFonts w:asciiTheme="majorHAnsi" w:hAnsiTheme="majorHAnsi" w:cstheme="majorHAnsi"/>
          <w:b/>
          <w:szCs w:val="22"/>
        </w:rPr>
        <w:t>pendapatan</w:t>
      </w:r>
      <w:proofErr w:type="spellEnd"/>
      <w:r w:rsidR="00193F27" w:rsidRPr="00193F27">
        <w:rPr>
          <w:rFonts w:asciiTheme="majorHAnsi" w:hAnsiTheme="majorHAnsi" w:cstheme="majorHAnsi"/>
          <w:b/>
          <w:szCs w:val="22"/>
        </w:rPr>
        <w:t xml:space="preserve"> dan</w:t>
      </w:r>
      <w:r w:rsidR="0052010C" w:rsidRPr="00193F27">
        <w:rPr>
          <w:rFonts w:asciiTheme="majorHAnsi" w:hAnsiTheme="majorHAnsi" w:cstheme="majorHAnsi"/>
          <w:b/>
          <w:szCs w:val="22"/>
        </w:rPr>
        <w:t xml:space="preserve"> </w:t>
      </w:r>
      <w:proofErr w:type="spellStart"/>
      <w:r w:rsidR="0052010C" w:rsidRPr="00193F27">
        <w:rPr>
          <w:rFonts w:asciiTheme="majorHAnsi" w:hAnsiTheme="majorHAnsi" w:cstheme="majorHAnsi"/>
          <w:b/>
          <w:szCs w:val="22"/>
        </w:rPr>
        <w:t>laba</w:t>
      </w:r>
      <w:proofErr w:type="spellEnd"/>
      <w:r w:rsidR="0052010C" w:rsidRPr="00193F27">
        <w:rPr>
          <w:rFonts w:asciiTheme="majorHAnsi" w:hAnsiTheme="majorHAnsi" w:cstheme="majorHAnsi"/>
          <w:b/>
          <w:szCs w:val="22"/>
        </w:rPr>
        <w:t xml:space="preserve"> </w:t>
      </w:r>
      <w:proofErr w:type="spellStart"/>
      <w:r w:rsidR="0052010C" w:rsidRPr="00193F27">
        <w:rPr>
          <w:rFonts w:asciiTheme="majorHAnsi" w:hAnsiTheme="majorHAnsi" w:cstheme="majorHAnsi"/>
          <w:b/>
          <w:szCs w:val="22"/>
        </w:rPr>
        <w:t>bersih</w:t>
      </w:r>
      <w:proofErr w:type="spellEnd"/>
      <w:r w:rsidR="0052010C" w:rsidRPr="00193F27">
        <w:rPr>
          <w:rFonts w:asciiTheme="majorHAnsi" w:hAnsiTheme="majorHAnsi" w:cstheme="majorHAnsi"/>
          <w:b/>
          <w:szCs w:val="22"/>
        </w:rPr>
        <w:t xml:space="preserve"> </w:t>
      </w:r>
      <w:proofErr w:type="spellStart"/>
      <w:r w:rsidR="0052010C" w:rsidRPr="00193F27">
        <w:rPr>
          <w:rFonts w:asciiTheme="majorHAnsi" w:hAnsiTheme="majorHAnsi" w:cstheme="majorHAnsi"/>
          <w:b/>
          <w:szCs w:val="22"/>
        </w:rPr>
        <w:t>lebih</w:t>
      </w:r>
      <w:proofErr w:type="spellEnd"/>
      <w:r w:rsidR="0052010C" w:rsidRPr="00193F27">
        <w:rPr>
          <w:rFonts w:asciiTheme="majorHAnsi" w:hAnsiTheme="majorHAnsi" w:cstheme="majorHAnsi"/>
          <w:b/>
          <w:szCs w:val="22"/>
        </w:rPr>
        <w:t xml:space="preserve"> </w:t>
      </w:r>
      <w:proofErr w:type="spellStart"/>
      <w:r w:rsidR="0052010C" w:rsidRPr="00193F27">
        <w:rPr>
          <w:rFonts w:asciiTheme="majorHAnsi" w:hAnsiTheme="majorHAnsi" w:cstheme="majorHAnsi"/>
          <w:b/>
          <w:szCs w:val="22"/>
        </w:rPr>
        <w:t>lanjut</w:t>
      </w:r>
      <w:proofErr w:type="spellEnd"/>
      <w:r w:rsidR="0052010C" w:rsidRPr="00193F27">
        <w:rPr>
          <w:rFonts w:asciiTheme="majorHAnsi" w:hAnsiTheme="majorHAnsi" w:cstheme="majorHAnsi"/>
          <w:b/>
          <w:szCs w:val="22"/>
        </w:rPr>
        <w:t xml:space="preserve"> -</w:t>
      </w:r>
      <w:r w:rsidR="0052010C" w:rsidRPr="0052010C">
        <w:rPr>
          <w:rFonts w:asciiTheme="majorHAnsi" w:hAnsiTheme="majorHAnsi" w:cstheme="majorHAnsi"/>
          <w:b/>
          <w:szCs w:val="22"/>
        </w:rPr>
        <w:t xml:space="preserve"> </w:t>
      </w:r>
      <w:proofErr w:type="spellStart"/>
      <w:r w:rsidR="0052010C" w:rsidRPr="0052010C">
        <w:rPr>
          <w:rFonts w:asciiTheme="majorHAnsi" w:hAnsiTheme="majorHAnsi" w:cstheme="majorHAnsi"/>
          <w:b/>
          <w:szCs w:val="22"/>
        </w:rPr>
        <w:t>dengan</w:t>
      </w:r>
      <w:proofErr w:type="spellEnd"/>
      <w:r w:rsidR="0052010C" w:rsidRPr="0052010C">
        <w:rPr>
          <w:rFonts w:asciiTheme="majorHAnsi" w:hAnsiTheme="majorHAnsi" w:cstheme="majorHAnsi"/>
          <w:b/>
          <w:szCs w:val="22"/>
        </w:rPr>
        <w:t xml:space="preserve"> </w:t>
      </w:r>
      <w:proofErr w:type="spellStart"/>
      <w:r w:rsidR="0052010C" w:rsidRPr="0052010C">
        <w:rPr>
          <w:rFonts w:asciiTheme="majorHAnsi" w:hAnsiTheme="majorHAnsi" w:cstheme="majorHAnsi"/>
          <w:b/>
          <w:szCs w:val="22"/>
        </w:rPr>
        <w:t>awal</w:t>
      </w:r>
      <w:proofErr w:type="spellEnd"/>
      <w:r w:rsidR="0052010C" w:rsidRPr="0052010C">
        <w:rPr>
          <w:rFonts w:asciiTheme="majorHAnsi" w:hAnsiTheme="majorHAnsi" w:cstheme="majorHAnsi"/>
          <w:b/>
          <w:szCs w:val="22"/>
        </w:rPr>
        <w:t xml:space="preserve"> yang </w:t>
      </w:r>
      <w:proofErr w:type="spellStart"/>
      <w:r w:rsidR="0052010C" w:rsidRPr="0052010C">
        <w:rPr>
          <w:rFonts w:asciiTheme="majorHAnsi" w:hAnsiTheme="majorHAnsi" w:cstheme="majorHAnsi"/>
          <w:b/>
          <w:szCs w:val="22"/>
        </w:rPr>
        <w:t>lambat</w:t>
      </w:r>
      <w:proofErr w:type="spellEnd"/>
      <w:r w:rsidR="0052010C" w:rsidRPr="0052010C">
        <w:rPr>
          <w:rFonts w:asciiTheme="majorHAnsi" w:hAnsiTheme="majorHAnsi" w:cstheme="majorHAnsi"/>
          <w:b/>
          <w:szCs w:val="22"/>
        </w:rPr>
        <w:t xml:space="preserve"> di </w:t>
      </w:r>
      <w:proofErr w:type="spellStart"/>
      <w:r w:rsidR="0052010C" w:rsidRPr="0052010C">
        <w:rPr>
          <w:rFonts w:asciiTheme="majorHAnsi" w:hAnsiTheme="majorHAnsi" w:cstheme="majorHAnsi"/>
          <w:b/>
          <w:szCs w:val="22"/>
        </w:rPr>
        <w:t>awal</w:t>
      </w:r>
      <w:proofErr w:type="spellEnd"/>
      <w:r w:rsidR="0052010C" w:rsidRPr="0052010C">
        <w:rPr>
          <w:rFonts w:asciiTheme="majorHAnsi" w:hAnsiTheme="majorHAnsi" w:cstheme="majorHAnsi"/>
          <w:b/>
          <w:szCs w:val="22"/>
        </w:rPr>
        <w:t xml:space="preserve"> </w:t>
      </w:r>
      <w:proofErr w:type="spellStart"/>
      <w:r w:rsidR="0052010C" w:rsidRPr="0052010C">
        <w:rPr>
          <w:rFonts w:asciiTheme="majorHAnsi" w:hAnsiTheme="majorHAnsi" w:cstheme="majorHAnsi"/>
          <w:b/>
          <w:szCs w:val="22"/>
        </w:rPr>
        <w:t>tahun</w:t>
      </w:r>
      <w:proofErr w:type="spellEnd"/>
      <w:r w:rsidR="0052010C" w:rsidRPr="0052010C">
        <w:rPr>
          <w:rFonts w:asciiTheme="majorHAnsi" w:hAnsiTheme="majorHAnsi" w:cstheme="majorHAnsi"/>
          <w:b/>
          <w:szCs w:val="22"/>
        </w:rPr>
        <w:t xml:space="preserve"> dan </w:t>
      </w:r>
      <w:proofErr w:type="spellStart"/>
      <w:r w:rsidR="00193F27">
        <w:rPr>
          <w:rFonts w:asciiTheme="majorHAnsi" w:hAnsiTheme="majorHAnsi" w:cstheme="majorHAnsi"/>
          <w:b/>
          <w:szCs w:val="22"/>
        </w:rPr>
        <w:t>percepatan</w:t>
      </w:r>
      <w:proofErr w:type="spellEnd"/>
      <w:r w:rsidR="0052010C" w:rsidRPr="0052010C">
        <w:rPr>
          <w:rFonts w:asciiTheme="majorHAnsi" w:hAnsiTheme="majorHAnsi" w:cstheme="majorHAnsi"/>
          <w:b/>
          <w:szCs w:val="22"/>
        </w:rPr>
        <w:t xml:space="preserve"> di </w:t>
      </w:r>
      <w:proofErr w:type="spellStart"/>
      <w:r w:rsidR="0052010C" w:rsidRPr="0052010C">
        <w:rPr>
          <w:rFonts w:asciiTheme="majorHAnsi" w:hAnsiTheme="majorHAnsi" w:cstheme="majorHAnsi"/>
          <w:b/>
          <w:szCs w:val="22"/>
        </w:rPr>
        <w:t>sepanjang</w:t>
      </w:r>
      <w:proofErr w:type="spellEnd"/>
      <w:r w:rsidR="0052010C" w:rsidRPr="0052010C">
        <w:rPr>
          <w:rFonts w:asciiTheme="majorHAnsi" w:hAnsiTheme="majorHAnsi" w:cstheme="majorHAnsi"/>
          <w:b/>
          <w:szCs w:val="22"/>
        </w:rPr>
        <w:t xml:space="preserve"> </w:t>
      </w:r>
      <w:proofErr w:type="spellStart"/>
      <w:r w:rsidR="0052010C" w:rsidRPr="0052010C">
        <w:rPr>
          <w:rFonts w:asciiTheme="majorHAnsi" w:hAnsiTheme="majorHAnsi" w:cstheme="majorHAnsi"/>
          <w:b/>
          <w:szCs w:val="22"/>
        </w:rPr>
        <w:t>tahun</w:t>
      </w:r>
      <w:proofErr w:type="spellEnd"/>
    </w:p>
    <w:p w14:paraId="612C4386" w14:textId="770CA0F3" w:rsidR="004B2C19" w:rsidRPr="00CF56F5" w:rsidRDefault="0035293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proofErr w:type="spellStart"/>
      <w:r w:rsidRPr="00352939">
        <w:rPr>
          <w:rFonts w:asciiTheme="majorHAnsi" w:hAnsiTheme="majorHAnsi" w:cstheme="majorHAnsi"/>
          <w:b/>
          <w:szCs w:val="22"/>
        </w:rPr>
        <w:t>Pertumbuhan</w:t>
      </w:r>
      <w:proofErr w:type="spellEnd"/>
      <w:r w:rsidRPr="00352939">
        <w:rPr>
          <w:rFonts w:asciiTheme="majorHAnsi" w:hAnsiTheme="majorHAnsi" w:cstheme="majorHAnsi"/>
          <w:b/>
          <w:szCs w:val="22"/>
        </w:rPr>
        <w:t xml:space="preserve"> </w:t>
      </w:r>
      <w:proofErr w:type="spellStart"/>
      <w:r w:rsidRPr="00352939">
        <w:rPr>
          <w:rFonts w:asciiTheme="majorHAnsi" w:hAnsiTheme="majorHAnsi" w:cstheme="majorHAnsi"/>
          <w:b/>
          <w:szCs w:val="22"/>
        </w:rPr>
        <w:t>penjualan</w:t>
      </w:r>
      <w:proofErr w:type="spellEnd"/>
      <w:r w:rsidRPr="00352939">
        <w:rPr>
          <w:rFonts w:asciiTheme="majorHAnsi" w:hAnsiTheme="majorHAnsi" w:cstheme="majorHAnsi"/>
          <w:b/>
          <w:szCs w:val="22"/>
        </w:rPr>
        <w:t xml:space="preserve"> </w:t>
      </w:r>
      <w:proofErr w:type="spellStart"/>
      <w:r w:rsidRPr="00352939">
        <w:rPr>
          <w:rFonts w:asciiTheme="majorHAnsi" w:hAnsiTheme="majorHAnsi" w:cstheme="majorHAnsi"/>
          <w:b/>
          <w:szCs w:val="22"/>
        </w:rPr>
        <w:t>organik</w:t>
      </w:r>
      <w:proofErr w:type="spellEnd"/>
      <w:r w:rsidRPr="00352939">
        <w:rPr>
          <w:rFonts w:asciiTheme="majorHAnsi" w:hAnsiTheme="majorHAnsi" w:cstheme="majorHAnsi"/>
          <w:b/>
          <w:szCs w:val="22"/>
        </w:rPr>
        <w:t>:</w:t>
      </w:r>
      <w:r w:rsidR="004B2C19" w:rsidRPr="00CF56F5">
        <w:rPr>
          <w:rFonts w:asciiTheme="majorHAnsi" w:hAnsiTheme="majorHAnsi" w:cstheme="majorHAnsi"/>
          <w:b/>
          <w:szCs w:val="22"/>
        </w:rPr>
        <w:t xml:space="preserve"> </w:t>
      </w:r>
      <w:r w:rsidR="00C6636E">
        <w:rPr>
          <w:rFonts w:asciiTheme="majorHAnsi" w:hAnsiTheme="majorHAnsi" w:cstheme="majorHAnsi"/>
          <w:b/>
          <w:szCs w:val="22"/>
        </w:rPr>
        <w:t>1</w:t>
      </w:r>
      <w:r w:rsidR="004B2C19" w:rsidRPr="00CF56F5">
        <w:rPr>
          <w:rFonts w:asciiTheme="majorHAnsi" w:hAnsiTheme="majorHAnsi" w:cstheme="majorHAnsi"/>
          <w:b/>
          <w:szCs w:val="22"/>
        </w:rPr>
        <w:t>.</w:t>
      </w:r>
      <w:r w:rsidR="00C6636E">
        <w:rPr>
          <w:rFonts w:asciiTheme="majorHAnsi" w:hAnsiTheme="majorHAnsi" w:cstheme="majorHAnsi"/>
          <w:b/>
          <w:szCs w:val="22"/>
        </w:rPr>
        <w:t>5</w:t>
      </w:r>
      <w:r w:rsidR="004B2C19" w:rsidRPr="00CF56F5">
        <w:rPr>
          <w:rFonts w:asciiTheme="majorHAnsi" w:hAnsiTheme="majorHAnsi" w:cstheme="majorHAnsi"/>
          <w:b/>
          <w:szCs w:val="22"/>
        </w:rPr>
        <w:t xml:space="preserve"> </w:t>
      </w:r>
      <w:proofErr w:type="spellStart"/>
      <w:r>
        <w:rPr>
          <w:rFonts w:asciiTheme="majorHAnsi" w:hAnsiTheme="majorHAnsi" w:cstheme="majorHAnsi"/>
          <w:b/>
          <w:szCs w:val="22"/>
        </w:rPr>
        <w:t>hingga</w:t>
      </w:r>
      <w:proofErr w:type="spellEnd"/>
      <w:r w:rsidR="004B2C19" w:rsidRPr="00CF56F5">
        <w:rPr>
          <w:rFonts w:asciiTheme="majorHAnsi" w:hAnsiTheme="majorHAnsi" w:cstheme="majorHAnsi"/>
          <w:b/>
          <w:szCs w:val="22"/>
        </w:rPr>
        <w:t xml:space="preserve"> </w:t>
      </w:r>
      <w:r w:rsidR="00C6636E">
        <w:rPr>
          <w:rFonts w:asciiTheme="majorHAnsi" w:hAnsiTheme="majorHAnsi" w:cstheme="majorHAnsi"/>
          <w:b/>
          <w:szCs w:val="22"/>
        </w:rPr>
        <w:t>3</w:t>
      </w:r>
      <w:r w:rsidR="004B2C19">
        <w:rPr>
          <w:rFonts w:asciiTheme="majorHAnsi" w:hAnsiTheme="majorHAnsi" w:cstheme="majorHAnsi"/>
          <w:b/>
          <w:szCs w:val="22"/>
        </w:rPr>
        <w:t>.</w:t>
      </w:r>
      <w:r w:rsidR="00C6636E">
        <w:rPr>
          <w:rFonts w:asciiTheme="majorHAnsi" w:hAnsiTheme="majorHAnsi" w:cstheme="majorHAnsi"/>
          <w:b/>
          <w:szCs w:val="22"/>
        </w:rPr>
        <w:t>5</w:t>
      </w:r>
      <w:r w:rsidR="004B2C19" w:rsidRPr="00CF56F5">
        <w:rPr>
          <w:rFonts w:asciiTheme="majorHAnsi" w:hAnsiTheme="majorHAnsi" w:cstheme="majorHAnsi"/>
          <w:b/>
          <w:szCs w:val="22"/>
        </w:rPr>
        <w:t xml:space="preserve"> </w:t>
      </w:r>
      <w:proofErr w:type="spellStart"/>
      <w:r w:rsidR="004B2C19">
        <w:rPr>
          <w:rFonts w:asciiTheme="majorHAnsi" w:hAnsiTheme="majorHAnsi" w:cstheme="majorHAnsi"/>
          <w:b/>
          <w:szCs w:val="22"/>
        </w:rPr>
        <w:t>per</w:t>
      </w:r>
      <w:r>
        <w:rPr>
          <w:rFonts w:asciiTheme="majorHAnsi" w:hAnsiTheme="majorHAnsi" w:cstheme="majorHAnsi"/>
          <w:b/>
          <w:szCs w:val="22"/>
        </w:rPr>
        <w:t>s</w:t>
      </w:r>
      <w:r w:rsidR="004B2C19">
        <w:rPr>
          <w:rFonts w:asciiTheme="majorHAnsi" w:hAnsiTheme="majorHAnsi" w:cstheme="majorHAnsi"/>
          <w:b/>
          <w:szCs w:val="22"/>
        </w:rPr>
        <w:t>en</w:t>
      </w:r>
      <w:proofErr w:type="spellEnd"/>
    </w:p>
    <w:p w14:paraId="7A276596" w14:textId="7A031801" w:rsidR="004B2C19" w:rsidRPr="00C82433" w:rsidRDefault="000863AF"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C82433">
        <w:rPr>
          <w:rFonts w:asciiTheme="majorHAnsi" w:hAnsiTheme="majorHAnsi" w:cstheme="majorHAnsi"/>
          <w:b/>
          <w:szCs w:val="22"/>
        </w:rPr>
        <w:lastRenderedPageBreak/>
        <w:t xml:space="preserve">margin </w:t>
      </w:r>
      <w:r w:rsidR="004B2C19" w:rsidRPr="00C82433">
        <w:rPr>
          <w:rFonts w:asciiTheme="majorHAnsi" w:hAnsiTheme="majorHAnsi" w:cstheme="majorHAnsi"/>
          <w:b/>
          <w:szCs w:val="22"/>
        </w:rPr>
        <w:t>EBIT *: 1</w:t>
      </w:r>
      <w:r w:rsidR="00C6636E" w:rsidRPr="00C82433">
        <w:rPr>
          <w:rFonts w:asciiTheme="majorHAnsi" w:hAnsiTheme="majorHAnsi" w:cstheme="majorHAnsi"/>
          <w:b/>
          <w:szCs w:val="22"/>
        </w:rPr>
        <w:t>4</w:t>
      </w:r>
      <w:r w:rsidR="004B2C19" w:rsidRPr="00C82433">
        <w:rPr>
          <w:rFonts w:asciiTheme="majorHAnsi" w:hAnsiTheme="majorHAnsi" w:cstheme="majorHAnsi"/>
          <w:b/>
          <w:szCs w:val="22"/>
        </w:rPr>
        <w:t xml:space="preserve">.0 </w:t>
      </w:r>
      <w:proofErr w:type="spellStart"/>
      <w:r>
        <w:rPr>
          <w:rFonts w:asciiTheme="majorHAnsi" w:hAnsiTheme="majorHAnsi" w:cstheme="majorHAnsi"/>
          <w:b/>
          <w:szCs w:val="22"/>
        </w:rPr>
        <w:t>hingga</w:t>
      </w:r>
      <w:proofErr w:type="spellEnd"/>
      <w:r w:rsidR="004B2C19" w:rsidRPr="00C82433">
        <w:rPr>
          <w:rFonts w:asciiTheme="majorHAnsi" w:hAnsiTheme="majorHAnsi" w:cstheme="majorHAnsi"/>
          <w:b/>
          <w:szCs w:val="22"/>
        </w:rPr>
        <w:t xml:space="preserve"> 1</w:t>
      </w:r>
      <w:r w:rsidR="00C6636E" w:rsidRPr="00C82433">
        <w:rPr>
          <w:rFonts w:asciiTheme="majorHAnsi" w:hAnsiTheme="majorHAnsi" w:cstheme="majorHAnsi"/>
          <w:b/>
          <w:szCs w:val="22"/>
        </w:rPr>
        <w:t>5</w:t>
      </w:r>
      <w:r w:rsidR="004B2C19" w:rsidRPr="00C82433">
        <w:rPr>
          <w:rFonts w:asciiTheme="majorHAnsi" w:hAnsiTheme="majorHAnsi" w:cstheme="majorHAnsi"/>
          <w:b/>
          <w:szCs w:val="22"/>
        </w:rPr>
        <w:t xml:space="preserve">.5 </w:t>
      </w:r>
      <w:proofErr w:type="spellStart"/>
      <w:r w:rsidR="004B2C19" w:rsidRPr="00C82433">
        <w:rPr>
          <w:rFonts w:asciiTheme="majorHAnsi" w:hAnsiTheme="majorHAnsi" w:cstheme="majorHAnsi"/>
          <w:b/>
          <w:szCs w:val="22"/>
        </w:rPr>
        <w:t>per</w:t>
      </w:r>
      <w:r>
        <w:rPr>
          <w:rFonts w:asciiTheme="majorHAnsi" w:hAnsiTheme="majorHAnsi" w:cstheme="majorHAnsi"/>
          <w:b/>
          <w:szCs w:val="22"/>
        </w:rPr>
        <w:t>sen</w:t>
      </w:r>
      <w:proofErr w:type="spellEnd"/>
    </w:p>
    <w:p w14:paraId="11F15CA8" w14:textId="17FC0F06" w:rsidR="004B2C19" w:rsidRDefault="000863AF" w:rsidP="00704D7C">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bookmarkStart w:id="3" w:name="_Hlk191544887"/>
      <w:r w:rsidRPr="000863AF">
        <w:rPr>
          <w:rFonts w:asciiTheme="majorHAnsi" w:hAnsiTheme="majorHAnsi" w:cstheme="majorHAnsi"/>
          <w:b/>
          <w:szCs w:val="22"/>
        </w:rPr>
        <w:t xml:space="preserve">Laba per </w:t>
      </w:r>
      <w:proofErr w:type="spellStart"/>
      <w:r w:rsidRPr="000863AF">
        <w:rPr>
          <w:rFonts w:asciiTheme="majorHAnsi" w:hAnsiTheme="majorHAnsi" w:cstheme="majorHAnsi"/>
          <w:b/>
          <w:szCs w:val="22"/>
        </w:rPr>
        <w:t>saham</w:t>
      </w:r>
      <w:proofErr w:type="spellEnd"/>
      <w:r w:rsidRPr="000863AF">
        <w:rPr>
          <w:rFonts w:asciiTheme="majorHAnsi" w:hAnsiTheme="majorHAnsi" w:cstheme="majorHAnsi"/>
          <w:b/>
          <w:szCs w:val="22"/>
        </w:rPr>
        <w:t xml:space="preserve"> </w:t>
      </w:r>
      <w:proofErr w:type="spellStart"/>
      <w:r w:rsidRPr="000863AF">
        <w:rPr>
          <w:rFonts w:asciiTheme="majorHAnsi" w:hAnsiTheme="majorHAnsi" w:cstheme="majorHAnsi"/>
          <w:b/>
          <w:szCs w:val="22"/>
        </w:rPr>
        <w:t>preferen</w:t>
      </w:r>
      <w:proofErr w:type="spellEnd"/>
      <w:r w:rsidRPr="000863AF">
        <w:rPr>
          <w:rFonts w:asciiTheme="majorHAnsi" w:hAnsiTheme="majorHAnsi" w:cstheme="majorHAnsi"/>
          <w:b/>
          <w:szCs w:val="22"/>
        </w:rPr>
        <w:t xml:space="preserve"> (EPS)*: </w:t>
      </w:r>
      <w:proofErr w:type="spellStart"/>
      <w:r w:rsidRPr="000863AF">
        <w:rPr>
          <w:rFonts w:asciiTheme="majorHAnsi" w:hAnsiTheme="majorHAnsi" w:cstheme="majorHAnsi"/>
          <w:b/>
          <w:szCs w:val="22"/>
        </w:rPr>
        <w:t>Meningkat</w:t>
      </w:r>
      <w:proofErr w:type="spellEnd"/>
      <w:r w:rsidRPr="000863AF">
        <w:rPr>
          <w:rFonts w:asciiTheme="majorHAnsi" w:hAnsiTheme="majorHAnsi" w:cstheme="majorHAnsi"/>
          <w:b/>
          <w:szCs w:val="22"/>
        </w:rPr>
        <w:t xml:space="preserve"> </w:t>
      </w:r>
      <w:proofErr w:type="spellStart"/>
      <w:r w:rsidRPr="000863AF">
        <w:rPr>
          <w:rFonts w:asciiTheme="majorHAnsi" w:hAnsiTheme="majorHAnsi" w:cstheme="majorHAnsi"/>
          <w:b/>
          <w:szCs w:val="22"/>
        </w:rPr>
        <w:t>dalam</w:t>
      </w:r>
      <w:proofErr w:type="spellEnd"/>
      <w:r w:rsidRPr="000863AF">
        <w:rPr>
          <w:rFonts w:asciiTheme="majorHAnsi" w:hAnsiTheme="majorHAnsi" w:cstheme="majorHAnsi"/>
          <w:b/>
          <w:szCs w:val="22"/>
        </w:rPr>
        <w:t xml:space="preserve"> </w:t>
      </w:r>
      <w:proofErr w:type="spellStart"/>
      <w:r w:rsidRPr="000863AF">
        <w:rPr>
          <w:rFonts w:asciiTheme="majorHAnsi" w:hAnsiTheme="majorHAnsi" w:cstheme="majorHAnsi"/>
          <w:b/>
          <w:szCs w:val="22"/>
        </w:rPr>
        <w:t>kisaran</w:t>
      </w:r>
      <w:proofErr w:type="spellEnd"/>
      <w:r w:rsidRPr="000863AF">
        <w:rPr>
          <w:rFonts w:asciiTheme="majorHAnsi" w:hAnsiTheme="majorHAnsi" w:cstheme="majorHAnsi"/>
          <w:b/>
          <w:szCs w:val="22"/>
        </w:rPr>
        <w:t xml:space="preserve"> </w:t>
      </w:r>
      <w:proofErr w:type="spellStart"/>
      <w:r w:rsidRPr="000863AF">
        <w:rPr>
          <w:rFonts w:asciiTheme="majorHAnsi" w:hAnsiTheme="majorHAnsi" w:cstheme="majorHAnsi"/>
          <w:b/>
          <w:szCs w:val="22"/>
        </w:rPr>
        <w:t>persentase</w:t>
      </w:r>
      <w:proofErr w:type="spellEnd"/>
      <w:r w:rsidRPr="000863AF">
        <w:rPr>
          <w:rFonts w:asciiTheme="majorHAnsi" w:hAnsiTheme="majorHAnsi" w:cstheme="majorHAnsi"/>
          <w:b/>
          <w:szCs w:val="22"/>
        </w:rPr>
        <w:t xml:space="preserve"> </w:t>
      </w:r>
      <w:proofErr w:type="spellStart"/>
      <w:r w:rsidRPr="000863AF">
        <w:rPr>
          <w:rFonts w:asciiTheme="majorHAnsi" w:hAnsiTheme="majorHAnsi" w:cstheme="majorHAnsi"/>
          <w:b/>
          <w:szCs w:val="22"/>
        </w:rPr>
        <w:t>satu</w:t>
      </w:r>
      <w:proofErr w:type="spellEnd"/>
      <w:r w:rsidRPr="000863AF">
        <w:rPr>
          <w:rFonts w:asciiTheme="majorHAnsi" w:hAnsiTheme="majorHAnsi" w:cstheme="majorHAnsi"/>
          <w:b/>
          <w:szCs w:val="22"/>
        </w:rPr>
        <w:t xml:space="preserve"> digit </w:t>
      </w:r>
      <w:proofErr w:type="spellStart"/>
      <w:r w:rsidRPr="000863AF">
        <w:rPr>
          <w:rFonts w:asciiTheme="majorHAnsi" w:hAnsiTheme="majorHAnsi" w:cstheme="majorHAnsi"/>
          <w:b/>
          <w:szCs w:val="22"/>
        </w:rPr>
        <w:t>rendah</w:t>
      </w:r>
      <w:proofErr w:type="spellEnd"/>
      <w:r w:rsidRPr="000863AF">
        <w:rPr>
          <w:rFonts w:asciiTheme="majorHAnsi" w:hAnsiTheme="majorHAnsi" w:cstheme="majorHAnsi"/>
          <w:b/>
          <w:szCs w:val="22"/>
        </w:rPr>
        <w:t xml:space="preserve"> </w:t>
      </w:r>
      <w:proofErr w:type="spellStart"/>
      <w:r w:rsidRPr="000863AF">
        <w:rPr>
          <w:rFonts w:asciiTheme="majorHAnsi" w:hAnsiTheme="majorHAnsi" w:cstheme="majorHAnsi"/>
          <w:b/>
          <w:szCs w:val="22"/>
        </w:rPr>
        <w:t>hingga</w:t>
      </w:r>
      <w:proofErr w:type="spellEnd"/>
      <w:r w:rsidRPr="000863AF">
        <w:rPr>
          <w:rFonts w:asciiTheme="majorHAnsi" w:hAnsiTheme="majorHAnsi" w:cstheme="majorHAnsi"/>
          <w:b/>
          <w:szCs w:val="22"/>
        </w:rPr>
        <w:t xml:space="preserve"> </w:t>
      </w:r>
      <w:proofErr w:type="spellStart"/>
      <w:r w:rsidRPr="000863AF">
        <w:rPr>
          <w:rFonts w:asciiTheme="majorHAnsi" w:hAnsiTheme="majorHAnsi" w:cstheme="majorHAnsi"/>
          <w:b/>
          <w:szCs w:val="22"/>
        </w:rPr>
        <w:t>tinggi</w:t>
      </w:r>
      <w:proofErr w:type="spellEnd"/>
      <w:r w:rsidRPr="000863AF">
        <w:rPr>
          <w:rFonts w:asciiTheme="majorHAnsi" w:hAnsiTheme="majorHAnsi" w:cstheme="majorHAnsi"/>
          <w:b/>
          <w:szCs w:val="22"/>
        </w:rPr>
        <w:t xml:space="preserve"> (</w:t>
      </w:r>
      <w:proofErr w:type="spellStart"/>
      <w:r w:rsidRPr="000863AF">
        <w:rPr>
          <w:rFonts w:asciiTheme="majorHAnsi" w:hAnsiTheme="majorHAnsi" w:cstheme="majorHAnsi"/>
          <w:b/>
          <w:szCs w:val="22"/>
        </w:rPr>
        <w:t>dengan</w:t>
      </w:r>
      <w:proofErr w:type="spellEnd"/>
      <w:r w:rsidRPr="000863AF">
        <w:rPr>
          <w:rFonts w:asciiTheme="majorHAnsi" w:hAnsiTheme="majorHAnsi" w:cstheme="majorHAnsi"/>
          <w:b/>
          <w:szCs w:val="22"/>
        </w:rPr>
        <w:t xml:space="preserve"> </w:t>
      </w:r>
      <w:proofErr w:type="spellStart"/>
      <w:r w:rsidRPr="000863AF">
        <w:rPr>
          <w:rFonts w:asciiTheme="majorHAnsi" w:hAnsiTheme="majorHAnsi" w:cstheme="majorHAnsi"/>
          <w:b/>
          <w:szCs w:val="22"/>
        </w:rPr>
        <w:t>nilai</w:t>
      </w:r>
      <w:proofErr w:type="spellEnd"/>
      <w:r w:rsidRPr="000863AF">
        <w:rPr>
          <w:rFonts w:asciiTheme="majorHAnsi" w:hAnsiTheme="majorHAnsi" w:cstheme="majorHAnsi"/>
          <w:b/>
          <w:szCs w:val="22"/>
        </w:rPr>
        <w:t xml:space="preserve"> </w:t>
      </w:r>
      <w:proofErr w:type="spellStart"/>
      <w:r w:rsidRPr="000863AF">
        <w:rPr>
          <w:rFonts w:asciiTheme="majorHAnsi" w:hAnsiTheme="majorHAnsi" w:cstheme="majorHAnsi"/>
          <w:b/>
          <w:szCs w:val="22"/>
        </w:rPr>
        <w:t>tukar</w:t>
      </w:r>
      <w:proofErr w:type="spellEnd"/>
      <w:r w:rsidRPr="000863AF">
        <w:rPr>
          <w:rFonts w:asciiTheme="majorHAnsi" w:hAnsiTheme="majorHAnsi" w:cstheme="majorHAnsi"/>
          <w:b/>
          <w:szCs w:val="22"/>
        </w:rPr>
        <w:t xml:space="preserve"> </w:t>
      </w:r>
      <w:proofErr w:type="spellStart"/>
      <w:r w:rsidRPr="000863AF">
        <w:rPr>
          <w:rFonts w:asciiTheme="majorHAnsi" w:hAnsiTheme="majorHAnsi" w:cstheme="majorHAnsi"/>
          <w:b/>
          <w:szCs w:val="22"/>
        </w:rPr>
        <w:t>konstan</w:t>
      </w:r>
      <w:proofErr w:type="spellEnd"/>
      <w:r w:rsidR="004B2C19" w:rsidRPr="00CF56F5">
        <w:rPr>
          <w:rFonts w:asciiTheme="majorHAnsi" w:hAnsiTheme="majorHAnsi" w:cstheme="majorHAnsi"/>
          <w:b/>
          <w:szCs w:val="22"/>
        </w:rPr>
        <w:t>)</w:t>
      </w:r>
      <w:bookmarkEnd w:id="3"/>
    </w:p>
    <w:p w14:paraId="0E081518" w14:textId="63BCE010" w:rsidR="00193F27" w:rsidRPr="00704D7C" w:rsidRDefault="00676C79" w:rsidP="00193F27">
      <w:pPr>
        <w:pStyle w:val="ListParagraph"/>
        <w:spacing w:after="80" w:line="266" w:lineRule="auto"/>
        <w:ind w:left="567" w:right="-108"/>
        <w:contextualSpacing w:val="0"/>
        <w:jc w:val="left"/>
        <w:rPr>
          <w:rFonts w:asciiTheme="majorHAnsi" w:hAnsiTheme="majorHAnsi" w:cstheme="majorHAnsi"/>
          <w:b/>
          <w:szCs w:val="22"/>
        </w:rPr>
      </w:pPr>
      <w:r w:rsidRPr="00833869">
        <w:rPr>
          <w:b/>
          <w:bCs/>
          <w:noProof/>
          <w:sz w:val="24"/>
        </w:rPr>
        <mc:AlternateContent>
          <mc:Choice Requires="wps">
            <w:drawing>
              <wp:anchor distT="45720" distB="45720" distL="114300" distR="114300" simplePos="0" relativeHeight="251658240" behindDoc="0" locked="0" layoutInCell="1" allowOverlap="1" wp14:anchorId="32F2AA26" wp14:editId="3E3676E0">
                <wp:simplePos x="0" y="0"/>
                <wp:positionH relativeFrom="margin">
                  <wp:posOffset>41275</wp:posOffset>
                </wp:positionH>
                <wp:positionV relativeFrom="paragraph">
                  <wp:posOffset>66675</wp:posOffset>
                </wp:positionV>
                <wp:extent cx="5140960" cy="312420"/>
                <wp:effectExtent l="0" t="0" r="2540" b="0"/>
                <wp:wrapNone/>
                <wp:docPr id="10" name="Textfeld 10" descr="P22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096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5F8CB" w14:textId="72E729C9" w:rsidR="004B2C19" w:rsidRPr="00483F2E" w:rsidRDefault="00483F2E" w:rsidP="00483F2E">
                            <w:pPr>
                              <w:autoSpaceDE w:val="0"/>
                              <w:autoSpaceDN w:val="0"/>
                              <w:adjustRightInd w:val="0"/>
                              <w:spacing w:after="60" w:line="240" w:lineRule="auto"/>
                              <w:rPr>
                                <w:sz w:val="16"/>
                                <w:szCs w:val="16"/>
                                <w:lang w:val="es-ES"/>
                              </w:rPr>
                            </w:pPr>
                            <w:r w:rsidRPr="00F16122">
                              <w:rPr>
                                <w:sz w:val="16"/>
                                <w:szCs w:val="16"/>
                                <w:lang w:val="es-ES"/>
                              </w:rPr>
                              <w:t xml:space="preserve">* </w:t>
                            </w:r>
                            <w:proofErr w:type="spellStart"/>
                            <w:r w:rsidRPr="00F16122">
                              <w:rPr>
                                <w:sz w:val="16"/>
                                <w:szCs w:val="16"/>
                                <w:lang w:val="es-ES"/>
                              </w:rPr>
                              <w:t>Disesuaikan</w:t>
                            </w:r>
                            <w:proofErr w:type="spellEnd"/>
                            <w:r w:rsidRPr="00F16122">
                              <w:rPr>
                                <w:sz w:val="16"/>
                                <w:szCs w:val="16"/>
                                <w:lang w:val="es-ES"/>
                              </w:rPr>
                              <w:t xml:space="preserve"> </w:t>
                            </w:r>
                            <w:proofErr w:type="spellStart"/>
                            <w:r w:rsidRPr="00F16122">
                              <w:rPr>
                                <w:sz w:val="16"/>
                                <w:szCs w:val="16"/>
                                <w:lang w:val="es-ES"/>
                              </w:rPr>
                              <w:t>untuk</w:t>
                            </w:r>
                            <w:proofErr w:type="spellEnd"/>
                            <w:r w:rsidRPr="00F16122">
                              <w:rPr>
                                <w:sz w:val="16"/>
                                <w:szCs w:val="16"/>
                                <w:lang w:val="es-ES"/>
                              </w:rPr>
                              <w:t xml:space="preserve"> </w:t>
                            </w:r>
                            <w:proofErr w:type="spellStart"/>
                            <w:r w:rsidRPr="00F16122">
                              <w:rPr>
                                <w:sz w:val="16"/>
                                <w:szCs w:val="16"/>
                                <w:lang w:val="es-ES"/>
                              </w:rPr>
                              <w:t>biaya</w:t>
                            </w:r>
                            <w:proofErr w:type="spellEnd"/>
                            <w:r w:rsidRPr="00F16122">
                              <w:rPr>
                                <w:sz w:val="16"/>
                                <w:szCs w:val="16"/>
                                <w:lang w:val="es-ES"/>
                              </w:rPr>
                              <w:t xml:space="preserve"> dan </w:t>
                            </w:r>
                            <w:proofErr w:type="spellStart"/>
                            <w:r w:rsidRPr="00F16122">
                              <w:rPr>
                                <w:sz w:val="16"/>
                                <w:szCs w:val="16"/>
                                <w:lang w:val="es-ES"/>
                              </w:rPr>
                              <w:t>pendapatan</w:t>
                            </w:r>
                            <w:proofErr w:type="spellEnd"/>
                            <w:r w:rsidRPr="00F16122">
                              <w:rPr>
                                <w:sz w:val="16"/>
                                <w:szCs w:val="16"/>
                                <w:lang w:val="es-ES"/>
                              </w:rPr>
                              <w:t xml:space="preserve"> </w:t>
                            </w:r>
                            <w:proofErr w:type="spellStart"/>
                            <w:r w:rsidRPr="00F16122">
                              <w:rPr>
                                <w:sz w:val="16"/>
                                <w:szCs w:val="16"/>
                                <w:lang w:val="es-ES"/>
                              </w:rPr>
                              <w:t>satu</w:t>
                            </w:r>
                            <w:proofErr w:type="spellEnd"/>
                            <w:r w:rsidRPr="00F16122">
                              <w:rPr>
                                <w:sz w:val="16"/>
                                <w:szCs w:val="16"/>
                                <w:lang w:val="es-ES"/>
                              </w:rPr>
                              <w:t xml:space="preserve"> </w:t>
                            </w:r>
                            <w:proofErr w:type="spellStart"/>
                            <w:r w:rsidRPr="00F16122">
                              <w:rPr>
                                <w:sz w:val="16"/>
                                <w:szCs w:val="16"/>
                                <w:lang w:val="es-ES"/>
                              </w:rPr>
                              <w:t>kali</w:t>
                            </w:r>
                            <w:proofErr w:type="spellEnd"/>
                            <w:r w:rsidRPr="00F16122">
                              <w:rPr>
                                <w:sz w:val="16"/>
                                <w:szCs w:val="16"/>
                                <w:lang w:val="es-ES"/>
                              </w:rPr>
                              <w:t xml:space="preserve">, dan </w:t>
                            </w:r>
                            <w:proofErr w:type="spellStart"/>
                            <w:r w:rsidRPr="00F16122">
                              <w:rPr>
                                <w:sz w:val="16"/>
                                <w:szCs w:val="16"/>
                                <w:lang w:val="es-ES"/>
                              </w:rPr>
                              <w:t>untuk</w:t>
                            </w:r>
                            <w:proofErr w:type="spellEnd"/>
                            <w:r w:rsidRPr="00F16122">
                              <w:rPr>
                                <w:sz w:val="16"/>
                                <w:szCs w:val="16"/>
                                <w:lang w:val="es-ES"/>
                              </w:rPr>
                              <w:t xml:space="preserve"> </w:t>
                            </w:r>
                            <w:proofErr w:type="spellStart"/>
                            <w:r w:rsidRPr="00F16122">
                              <w:rPr>
                                <w:sz w:val="16"/>
                                <w:szCs w:val="16"/>
                                <w:lang w:val="es-ES"/>
                              </w:rPr>
                              <w:t>biaya</w:t>
                            </w:r>
                            <w:proofErr w:type="spellEnd"/>
                            <w:r w:rsidRPr="00F16122">
                              <w:rPr>
                                <w:sz w:val="16"/>
                                <w:szCs w:val="16"/>
                                <w:lang w:val="es-ES"/>
                              </w:rPr>
                              <w:t xml:space="preserve"> </w:t>
                            </w:r>
                            <w:proofErr w:type="spellStart"/>
                            <w:r w:rsidRPr="00F16122">
                              <w:rPr>
                                <w:sz w:val="16"/>
                                <w:szCs w:val="16"/>
                                <w:lang w:val="es-ES"/>
                              </w:rPr>
                              <w:t>restrukturisasi</w:t>
                            </w:r>
                            <w:proofErr w:type="spellEnd"/>
                            <w:r w:rsidRPr="00F16122">
                              <w:rPr>
                                <w:sz w:val="16"/>
                                <w:szCs w:val="16"/>
                                <w:lang w:val="es-E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F2AA26" id="_x0000_t202" coordsize="21600,21600" o:spt="202" path="m,l,21600r21600,l21600,xe">
                <v:stroke joinstyle="miter"/>
                <v:path gradientshapeok="t" o:connecttype="rect"/>
              </v:shapetype>
              <v:shape id="Textfeld 10" o:spid="_x0000_s1026" type="#_x0000_t202" alt="P22TB1#y1" style="position:absolute;left:0;text-align:left;margin-left:3.25pt;margin-top:5.25pt;width:404.8pt;height:24.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" stroked="f">
                <v:textbox>
                  <w:txbxContent>
                    <w:p w14:paraId="5ED5F8CB" w14:textId="72E729C9" w:rsidR="004B2C19" w:rsidRPr="00483F2E" w:rsidRDefault="00483F2E" w:rsidP="00483F2E">
                      <w:pPr>
                        <w:autoSpaceDE w:val="0"/>
                        <w:autoSpaceDN w:val="0"/>
                        <w:adjustRightInd w:val="0"/>
                        <w:spacing w:after="60" w:line="240" w:lineRule="auto"/>
                        <w:rPr>
                          <w:sz w:val="16"/>
                          <w:szCs w:val="16"/>
                          <w:lang w:val="es-ES"/>
                        </w:rPr>
                      </w:pPr>
                      <w:r w:rsidRPr="00F16122">
                        <w:rPr>
                          <w:sz w:val="16"/>
                          <w:szCs w:val="16"/>
                          <w:lang w:val="es-ES"/>
                        </w:rPr>
                        <w:t>* Disesuaikan untuk biaya dan pendapatan satu kali, dan untuk biaya restrukturisasi.</w:t>
                      </w:r>
                    </w:p>
                  </w:txbxContent>
                </v:textbox>
                <w10:wrap anchorx="margin"/>
              </v:shape>
            </w:pict>
          </mc:Fallback>
        </mc:AlternateContent>
      </w:r>
    </w:p>
    <w:p w14:paraId="755ED027" w14:textId="77777777" w:rsidR="009F6A67" w:rsidRDefault="009F6A67" w:rsidP="00521834">
      <w:pPr>
        <w:rPr>
          <w:rFonts w:cs="Segoe UI"/>
          <w:b/>
          <w:bCs/>
          <w:szCs w:val="22"/>
        </w:rPr>
      </w:pPr>
    </w:p>
    <w:p w14:paraId="015564E8" w14:textId="77777777" w:rsidR="00483F2E" w:rsidRDefault="00483F2E" w:rsidP="00521834">
      <w:pPr>
        <w:rPr>
          <w:rFonts w:cs="Segoe UI"/>
          <w:b/>
          <w:bCs/>
          <w:szCs w:val="22"/>
        </w:rPr>
      </w:pPr>
    </w:p>
    <w:p w14:paraId="61BB7992" w14:textId="42453DC0" w:rsidR="004B2C19" w:rsidRDefault="004B2C19" w:rsidP="00521834">
      <w:pPr>
        <w:rPr>
          <w:rFonts w:cs="Segoe UI"/>
          <w:b/>
          <w:bCs/>
          <w:szCs w:val="22"/>
        </w:rPr>
      </w:pPr>
      <w:r w:rsidRPr="00CF56F5">
        <w:rPr>
          <w:rFonts w:cs="Segoe UI"/>
          <w:b/>
          <w:bCs/>
          <w:szCs w:val="22"/>
        </w:rPr>
        <w:t xml:space="preserve">Düsseldorf – </w:t>
      </w:r>
      <w:r>
        <w:rPr>
          <w:rFonts w:cs="Segoe UI"/>
          <w:b/>
          <w:bCs/>
          <w:szCs w:val="22"/>
        </w:rPr>
        <w:t>“</w:t>
      </w:r>
      <w:proofErr w:type="spellStart"/>
      <w:r w:rsidR="00565C9C">
        <w:rPr>
          <w:rFonts w:cs="Segoe UI"/>
          <w:b/>
          <w:bCs/>
          <w:szCs w:val="22"/>
        </w:rPr>
        <w:t>Tahun</w:t>
      </w:r>
      <w:proofErr w:type="spellEnd"/>
      <w:r w:rsidR="00565C9C">
        <w:rPr>
          <w:rFonts w:cs="Segoe UI"/>
          <w:b/>
          <w:bCs/>
          <w:szCs w:val="22"/>
        </w:rPr>
        <w:t xml:space="preserve"> </w:t>
      </w:r>
      <w:proofErr w:type="spellStart"/>
      <w:r w:rsidR="00670B70" w:rsidRPr="00670B70">
        <w:rPr>
          <w:rFonts w:cs="Segoe UI"/>
          <w:b/>
          <w:bCs/>
          <w:szCs w:val="22"/>
        </w:rPr>
        <w:t>Fi</w:t>
      </w:r>
      <w:r w:rsidR="00565C9C">
        <w:rPr>
          <w:rFonts w:cs="Segoe UI"/>
          <w:b/>
          <w:bCs/>
          <w:szCs w:val="22"/>
        </w:rPr>
        <w:t>sk</w:t>
      </w:r>
      <w:r w:rsidR="00670B70" w:rsidRPr="00670B70">
        <w:rPr>
          <w:rFonts w:cs="Segoe UI"/>
          <w:b/>
          <w:bCs/>
          <w:szCs w:val="22"/>
        </w:rPr>
        <w:t>al</w:t>
      </w:r>
      <w:proofErr w:type="spellEnd"/>
      <w:r w:rsidR="00670B70" w:rsidRPr="00670B70">
        <w:rPr>
          <w:rFonts w:cs="Segoe UI"/>
          <w:b/>
          <w:bCs/>
          <w:szCs w:val="22"/>
        </w:rPr>
        <w:t xml:space="preserve"> 2024 </w:t>
      </w:r>
      <w:proofErr w:type="spellStart"/>
      <w:r w:rsidR="00565C9C" w:rsidRPr="00565C9C">
        <w:rPr>
          <w:rFonts w:cs="Segoe UI"/>
          <w:b/>
          <w:bCs/>
          <w:szCs w:val="22"/>
        </w:rPr>
        <w:t>sekali</w:t>
      </w:r>
      <w:proofErr w:type="spellEnd"/>
      <w:r w:rsidR="00565C9C" w:rsidRPr="00565C9C">
        <w:rPr>
          <w:rFonts w:cs="Segoe UI"/>
          <w:b/>
          <w:bCs/>
          <w:szCs w:val="22"/>
        </w:rPr>
        <w:t xml:space="preserve"> </w:t>
      </w:r>
      <w:proofErr w:type="spellStart"/>
      <w:r w:rsidR="00565C9C" w:rsidRPr="00565C9C">
        <w:rPr>
          <w:rFonts w:cs="Segoe UI"/>
          <w:b/>
          <w:bCs/>
          <w:szCs w:val="22"/>
        </w:rPr>
        <w:t>lagi</w:t>
      </w:r>
      <w:proofErr w:type="spellEnd"/>
      <w:r w:rsidR="00565C9C" w:rsidRPr="00565C9C">
        <w:rPr>
          <w:rFonts w:cs="Segoe UI"/>
          <w:b/>
          <w:bCs/>
          <w:szCs w:val="22"/>
        </w:rPr>
        <w:t xml:space="preserve"> </w:t>
      </w:r>
      <w:proofErr w:type="spellStart"/>
      <w:r w:rsidR="00565C9C" w:rsidRPr="00565C9C">
        <w:rPr>
          <w:rFonts w:cs="Segoe UI"/>
          <w:b/>
          <w:bCs/>
          <w:szCs w:val="22"/>
        </w:rPr>
        <w:t>ditandai</w:t>
      </w:r>
      <w:proofErr w:type="spellEnd"/>
      <w:r w:rsidR="00565C9C" w:rsidRPr="00565C9C">
        <w:rPr>
          <w:rFonts w:cs="Segoe UI"/>
          <w:b/>
          <w:bCs/>
          <w:szCs w:val="22"/>
        </w:rPr>
        <w:t xml:space="preserve"> </w:t>
      </w:r>
      <w:proofErr w:type="spellStart"/>
      <w:r w:rsidR="00565C9C" w:rsidRPr="00565C9C">
        <w:rPr>
          <w:rFonts w:cs="Segoe UI"/>
          <w:b/>
          <w:bCs/>
          <w:szCs w:val="22"/>
        </w:rPr>
        <w:t>dengan</w:t>
      </w:r>
      <w:proofErr w:type="spellEnd"/>
      <w:r w:rsidR="00565C9C" w:rsidRPr="00565C9C">
        <w:rPr>
          <w:rFonts w:cs="Segoe UI"/>
          <w:b/>
          <w:bCs/>
          <w:szCs w:val="22"/>
        </w:rPr>
        <w:t xml:space="preserve"> </w:t>
      </w:r>
      <w:proofErr w:type="spellStart"/>
      <w:r w:rsidR="00565C9C" w:rsidRPr="00565C9C">
        <w:rPr>
          <w:rFonts w:cs="Segoe UI"/>
          <w:b/>
          <w:bCs/>
          <w:szCs w:val="22"/>
        </w:rPr>
        <w:t>tantangan</w:t>
      </w:r>
      <w:proofErr w:type="spellEnd"/>
      <w:r w:rsidR="00565C9C" w:rsidRPr="00565C9C">
        <w:rPr>
          <w:rFonts w:cs="Segoe UI"/>
          <w:b/>
          <w:bCs/>
          <w:szCs w:val="22"/>
        </w:rPr>
        <w:t xml:space="preserve"> </w:t>
      </w:r>
      <w:proofErr w:type="spellStart"/>
      <w:r w:rsidR="00565C9C" w:rsidRPr="00565C9C">
        <w:rPr>
          <w:rFonts w:cs="Segoe UI"/>
          <w:b/>
          <w:bCs/>
          <w:szCs w:val="22"/>
        </w:rPr>
        <w:t>besar</w:t>
      </w:r>
      <w:proofErr w:type="spellEnd"/>
      <w:r w:rsidR="00565C9C" w:rsidRPr="00565C9C">
        <w:rPr>
          <w:rFonts w:cs="Segoe UI"/>
          <w:b/>
          <w:bCs/>
          <w:szCs w:val="22"/>
        </w:rPr>
        <w:t xml:space="preserve"> dan </w:t>
      </w:r>
      <w:proofErr w:type="spellStart"/>
      <w:r w:rsidR="00565C9C" w:rsidRPr="00565C9C">
        <w:rPr>
          <w:rFonts w:cs="Segoe UI"/>
          <w:b/>
          <w:bCs/>
          <w:szCs w:val="22"/>
        </w:rPr>
        <w:t>banyak</w:t>
      </w:r>
      <w:proofErr w:type="spellEnd"/>
      <w:r w:rsidR="00565C9C" w:rsidRPr="00565C9C">
        <w:rPr>
          <w:rFonts w:cs="Segoe UI"/>
          <w:b/>
          <w:bCs/>
          <w:szCs w:val="22"/>
        </w:rPr>
        <w:t xml:space="preserve"> </w:t>
      </w:r>
      <w:proofErr w:type="spellStart"/>
      <w:r w:rsidR="00565C9C" w:rsidRPr="00565C9C">
        <w:rPr>
          <w:rFonts w:cs="Segoe UI"/>
          <w:b/>
          <w:bCs/>
          <w:szCs w:val="22"/>
        </w:rPr>
        <w:t>ketidakpastian</w:t>
      </w:r>
      <w:proofErr w:type="spellEnd"/>
      <w:r w:rsidR="00565C9C" w:rsidRPr="00565C9C">
        <w:rPr>
          <w:rFonts w:cs="Segoe UI"/>
          <w:b/>
          <w:bCs/>
          <w:szCs w:val="22"/>
        </w:rPr>
        <w:t xml:space="preserve"> </w:t>
      </w:r>
      <w:proofErr w:type="spellStart"/>
      <w:r w:rsidR="00565C9C" w:rsidRPr="00565C9C">
        <w:rPr>
          <w:rFonts w:cs="Segoe UI"/>
          <w:b/>
          <w:bCs/>
          <w:szCs w:val="22"/>
        </w:rPr>
        <w:t>ekonomi</w:t>
      </w:r>
      <w:proofErr w:type="spellEnd"/>
      <w:r w:rsidR="00565C9C" w:rsidRPr="00565C9C">
        <w:rPr>
          <w:rFonts w:cs="Segoe UI"/>
          <w:b/>
          <w:bCs/>
          <w:szCs w:val="22"/>
        </w:rPr>
        <w:t xml:space="preserve">. </w:t>
      </w:r>
      <w:proofErr w:type="spellStart"/>
      <w:r w:rsidR="00193F27">
        <w:rPr>
          <w:rFonts w:cs="Segoe UI"/>
          <w:b/>
          <w:bCs/>
          <w:szCs w:val="22"/>
        </w:rPr>
        <w:t>Meski</w:t>
      </w:r>
      <w:proofErr w:type="spellEnd"/>
      <w:r w:rsidR="00565C9C" w:rsidRPr="00565C9C">
        <w:rPr>
          <w:rFonts w:cs="Segoe UI"/>
          <w:b/>
          <w:bCs/>
          <w:szCs w:val="22"/>
        </w:rPr>
        <w:t xml:space="preserve"> </w:t>
      </w:r>
      <w:proofErr w:type="spellStart"/>
      <w:r w:rsidR="00565C9C" w:rsidRPr="00565C9C">
        <w:rPr>
          <w:rFonts w:cs="Segoe UI"/>
          <w:b/>
          <w:bCs/>
          <w:szCs w:val="22"/>
        </w:rPr>
        <w:t>demikian</w:t>
      </w:r>
      <w:proofErr w:type="spellEnd"/>
      <w:r w:rsidR="00565C9C" w:rsidRPr="00565C9C">
        <w:rPr>
          <w:rFonts w:cs="Segoe UI"/>
          <w:b/>
          <w:bCs/>
          <w:szCs w:val="22"/>
        </w:rPr>
        <w:t xml:space="preserve">, kami </w:t>
      </w:r>
      <w:proofErr w:type="spellStart"/>
      <w:r w:rsidR="00565C9C" w:rsidRPr="00565C9C">
        <w:rPr>
          <w:rFonts w:cs="Segoe UI"/>
          <w:b/>
          <w:bCs/>
          <w:szCs w:val="22"/>
        </w:rPr>
        <w:t>secara</w:t>
      </w:r>
      <w:proofErr w:type="spellEnd"/>
      <w:r w:rsidR="00565C9C" w:rsidRPr="00565C9C">
        <w:rPr>
          <w:rFonts w:cs="Segoe UI"/>
          <w:b/>
          <w:bCs/>
          <w:szCs w:val="22"/>
        </w:rPr>
        <w:t xml:space="preserve"> </w:t>
      </w:r>
      <w:proofErr w:type="spellStart"/>
      <w:r w:rsidR="00565C9C" w:rsidRPr="00565C9C">
        <w:rPr>
          <w:rFonts w:cs="Segoe UI"/>
          <w:b/>
          <w:bCs/>
          <w:szCs w:val="22"/>
        </w:rPr>
        <w:t>konsisten</w:t>
      </w:r>
      <w:proofErr w:type="spellEnd"/>
      <w:r w:rsidR="00565C9C" w:rsidRPr="00565C9C">
        <w:rPr>
          <w:rFonts w:cs="Segoe UI"/>
          <w:b/>
          <w:bCs/>
          <w:szCs w:val="22"/>
        </w:rPr>
        <w:t xml:space="preserve"> </w:t>
      </w:r>
      <w:proofErr w:type="spellStart"/>
      <w:r w:rsidR="00565C9C" w:rsidRPr="00565C9C">
        <w:rPr>
          <w:rFonts w:cs="Segoe UI"/>
          <w:b/>
          <w:bCs/>
          <w:szCs w:val="22"/>
        </w:rPr>
        <w:t>memajukan</w:t>
      </w:r>
      <w:proofErr w:type="spellEnd"/>
      <w:r w:rsidR="00565C9C" w:rsidRPr="00565C9C">
        <w:rPr>
          <w:rFonts w:cs="Segoe UI"/>
          <w:b/>
          <w:bCs/>
          <w:szCs w:val="22"/>
        </w:rPr>
        <w:t xml:space="preserve"> Henkel </w:t>
      </w:r>
      <w:proofErr w:type="spellStart"/>
      <w:r w:rsidR="00565C9C" w:rsidRPr="00565C9C">
        <w:rPr>
          <w:rFonts w:cs="Segoe UI"/>
          <w:b/>
          <w:bCs/>
          <w:szCs w:val="22"/>
        </w:rPr>
        <w:t>selama</w:t>
      </w:r>
      <w:proofErr w:type="spellEnd"/>
      <w:r w:rsidR="00565C9C" w:rsidRPr="00565C9C">
        <w:rPr>
          <w:rFonts w:cs="Segoe UI"/>
          <w:b/>
          <w:bCs/>
          <w:szCs w:val="22"/>
        </w:rPr>
        <w:t xml:space="preserve"> </w:t>
      </w:r>
      <w:proofErr w:type="spellStart"/>
      <w:r w:rsidR="00565C9C" w:rsidRPr="00565C9C">
        <w:rPr>
          <w:rFonts w:cs="Segoe UI"/>
          <w:b/>
          <w:bCs/>
          <w:szCs w:val="22"/>
        </w:rPr>
        <w:t>setahun</w:t>
      </w:r>
      <w:proofErr w:type="spellEnd"/>
      <w:r w:rsidR="00565C9C" w:rsidRPr="00565C9C">
        <w:rPr>
          <w:rFonts w:cs="Segoe UI"/>
          <w:b/>
          <w:bCs/>
          <w:szCs w:val="22"/>
        </w:rPr>
        <w:t xml:space="preserve"> </w:t>
      </w:r>
      <w:proofErr w:type="spellStart"/>
      <w:r w:rsidR="00565C9C" w:rsidRPr="00565C9C">
        <w:rPr>
          <w:rFonts w:cs="Segoe UI"/>
          <w:b/>
          <w:bCs/>
          <w:szCs w:val="22"/>
        </w:rPr>
        <w:t>terakhir</w:t>
      </w:r>
      <w:proofErr w:type="spellEnd"/>
      <w:r w:rsidR="00565C9C" w:rsidRPr="00565C9C">
        <w:rPr>
          <w:rFonts w:cs="Segoe UI"/>
          <w:b/>
          <w:bCs/>
          <w:szCs w:val="22"/>
        </w:rPr>
        <w:t xml:space="preserve"> dan </w:t>
      </w:r>
      <w:proofErr w:type="spellStart"/>
      <w:r w:rsidR="00565C9C" w:rsidRPr="00565C9C">
        <w:rPr>
          <w:rFonts w:cs="Segoe UI"/>
          <w:b/>
          <w:bCs/>
          <w:szCs w:val="22"/>
        </w:rPr>
        <w:t>mencapai</w:t>
      </w:r>
      <w:proofErr w:type="spellEnd"/>
      <w:r w:rsidR="00565C9C" w:rsidRPr="00565C9C">
        <w:rPr>
          <w:rFonts w:cs="Segoe UI"/>
          <w:b/>
          <w:bCs/>
          <w:szCs w:val="22"/>
        </w:rPr>
        <w:t xml:space="preserve"> </w:t>
      </w:r>
      <w:proofErr w:type="spellStart"/>
      <w:r w:rsidR="00565C9C" w:rsidRPr="00565C9C">
        <w:rPr>
          <w:rFonts w:cs="Segoe UI"/>
          <w:b/>
          <w:bCs/>
          <w:szCs w:val="22"/>
        </w:rPr>
        <w:t>atau</w:t>
      </w:r>
      <w:proofErr w:type="spellEnd"/>
      <w:r w:rsidR="00565C9C" w:rsidRPr="00565C9C">
        <w:rPr>
          <w:rFonts w:cs="Segoe UI"/>
          <w:b/>
          <w:bCs/>
          <w:szCs w:val="22"/>
        </w:rPr>
        <w:t xml:space="preserve"> </w:t>
      </w:r>
      <w:proofErr w:type="spellStart"/>
      <w:r w:rsidR="00565C9C" w:rsidRPr="00565C9C">
        <w:rPr>
          <w:rFonts w:cs="Segoe UI"/>
          <w:b/>
          <w:bCs/>
          <w:szCs w:val="22"/>
        </w:rPr>
        <w:t>bahkan</w:t>
      </w:r>
      <w:proofErr w:type="spellEnd"/>
      <w:r w:rsidR="00565C9C" w:rsidRPr="00565C9C">
        <w:rPr>
          <w:rFonts w:cs="Segoe UI"/>
          <w:b/>
          <w:bCs/>
          <w:szCs w:val="22"/>
        </w:rPr>
        <w:t xml:space="preserve"> </w:t>
      </w:r>
      <w:proofErr w:type="spellStart"/>
      <w:r w:rsidR="00565C9C" w:rsidRPr="00565C9C">
        <w:rPr>
          <w:rFonts w:cs="Segoe UI"/>
          <w:b/>
          <w:bCs/>
          <w:szCs w:val="22"/>
        </w:rPr>
        <w:t>melampaui</w:t>
      </w:r>
      <w:proofErr w:type="spellEnd"/>
      <w:r w:rsidR="00565C9C" w:rsidRPr="00565C9C">
        <w:rPr>
          <w:rFonts w:cs="Segoe UI"/>
          <w:b/>
          <w:bCs/>
          <w:szCs w:val="22"/>
        </w:rPr>
        <w:t xml:space="preserve"> </w:t>
      </w:r>
      <w:proofErr w:type="spellStart"/>
      <w:r w:rsidR="00565C9C" w:rsidRPr="00565C9C">
        <w:rPr>
          <w:rFonts w:cs="Segoe UI"/>
          <w:b/>
          <w:bCs/>
          <w:szCs w:val="22"/>
        </w:rPr>
        <w:t>pencapaian</w:t>
      </w:r>
      <w:proofErr w:type="spellEnd"/>
      <w:r w:rsidR="00565C9C" w:rsidRPr="00565C9C">
        <w:rPr>
          <w:rFonts w:cs="Segoe UI"/>
          <w:b/>
          <w:bCs/>
          <w:szCs w:val="22"/>
        </w:rPr>
        <w:t xml:space="preserve"> </w:t>
      </w:r>
      <w:proofErr w:type="spellStart"/>
      <w:r w:rsidR="00565C9C" w:rsidRPr="00565C9C">
        <w:rPr>
          <w:rFonts w:cs="Segoe UI"/>
          <w:b/>
          <w:bCs/>
          <w:szCs w:val="22"/>
        </w:rPr>
        <w:t>penting</w:t>
      </w:r>
      <w:proofErr w:type="spellEnd"/>
      <w:r w:rsidR="00565C9C" w:rsidRPr="00565C9C">
        <w:rPr>
          <w:rFonts w:cs="Segoe UI"/>
          <w:b/>
          <w:bCs/>
          <w:szCs w:val="22"/>
        </w:rPr>
        <w:t xml:space="preserve">. Yang </w:t>
      </w:r>
      <w:proofErr w:type="spellStart"/>
      <w:r w:rsidR="00565C9C" w:rsidRPr="00565C9C">
        <w:rPr>
          <w:rFonts w:cs="Segoe UI"/>
          <w:b/>
          <w:bCs/>
          <w:szCs w:val="22"/>
        </w:rPr>
        <w:t>terpenting</w:t>
      </w:r>
      <w:proofErr w:type="spellEnd"/>
      <w:r w:rsidR="00565C9C" w:rsidRPr="00565C9C">
        <w:rPr>
          <w:rFonts w:cs="Segoe UI"/>
          <w:b/>
          <w:bCs/>
          <w:szCs w:val="22"/>
        </w:rPr>
        <w:t xml:space="preserve">, </w:t>
      </w:r>
      <w:proofErr w:type="spellStart"/>
      <w:r w:rsidR="00565C9C" w:rsidRPr="00565C9C">
        <w:rPr>
          <w:rFonts w:cs="Segoe UI"/>
          <w:b/>
          <w:bCs/>
          <w:szCs w:val="22"/>
        </w:rPr>
        <w:t>hasil</w:t>
      </w:r>
      <w:proofErr w:type="spellEnd"/>
      <w:r w:rsidR="00565C9C" w:rsidRPr="00565C9C">
        <w:rPr>
          <w:rFonts w:cs="Segoe UI"/>
          <w:b/>
          <w:bCs/>
          <w:szCs w:val="22"/>
        </w:rPr>
        <w:t xml:space="preserve"> </w:t>
      </w:r>
      <w:proofErr w:type="spellStart"/>
      <w:r w:rsidR="00565C9C" w:rsidRPr="00565C9C">
        <w:rPr>
          <w:rFonts w:cs="Segoe UI"/>
          <w:b/>
          <w:bCs/>
          <w:szCs w:val="22"/>
        </w:rPr>
        <w:t>bisnis</w:t>
      </w:r>
      <w:proofErr w:type="spellEnd"/>
      <w:r w:rsidR="00565C9C" w:rsidRPr="00565C9C">
        <w:rPr>
          <w:rFonts w:cs="Segoe UI"/>
          <w:b/>
          <w:bCs/>
          <w:szCs w:val="22"/>
        </w:rPr>
        <w:t xml:space="preserve"> yang sangat </w:t>
      </w:r>
      <w:proofErr w:type="spellStart"/>
      <w:r w:rsidR="00565C9C" w:rsidRPr="00565C9C">
        <w:rPr>
          <w:rFonts w:cs="Segoe UI"/>
          <w:b/>
          <w:bCs/>
          <w:szCs w:val="22"/>
        </w:rPr>
        <w:t>baik</w:t>
      </w:r>
      <w:proofErr w:type="spellEnd"/>
      <w:r w:rsidR="00565C9C" w:rsidRPr="00565C9C">
        <w:rPr>
          <w:rFonts w:cs="Segoe UI"/>
          <w:b/>
          <w:bCs/>
          <w:szCs w:val="22"/>
        </w:rPr>
        <w:t xml:space="preserve"> </w:t>
      </w:r>
      <w:r w:rsidR="00704D7C">
        <w:rPr>
          <w:rFonts w:cs="Segoe UI"/>
          <w:b/>
          <w:bCs/>
          <w:szCs w:val="22"/>
        </w:rPr>
        <w:t>di</w:t>
      </w:r>
      <w:r w:rsidR="00565C9C" w:rsidRPr="00565C9C">
        <w:rPr>
          <w:rFonts w:cs="Segoe UI"/>
          <w:b/>
          <w:bCs/>
          <w:szCs w:val="22"/>
        </w:rPr>
        <w:t xml:space="preserve"> </w:t>
      </w:r>
      <w:proofErr w:type="spellStart"/>
      <w:r w:rsidR="00565C9C" w:rsidRPr="00565C9C">
        <w:rPr>
          <w:rFonts w:cs="Segoe UI"/>
          <w:b/>
          <w:bCs/>
          <w:szCs w:val="22"/>
        </w:rPr>
        <w:t>tahun</w:t>
      </w:r>
      <w:proofErr w:type="spellEnd"/>
      <w:r w:rsidR="00565C9C" w:rsidRPr="00565C9C">
        <w:rPr>
          <w:rFonts w:cs="Segoe UI"/>
          <w:b/>
          <w:bCs/>
          <w:szCs w:val="22"/>
        </w:rPr>
        <w:t xml:space="preserve"> 2024 </w:t>
      </w:r>
      <w:proofErr w:type="spellStart"/>
      <w:r w:rsidR="00565C9C" w:rsidRPr="00565C9C">
        <w:rPr>
          <w:rFonts w:cs="Segoe UI"/>
          <w:b/>
          <w:bCs/>
          <w:szCs w:val="22"/>
        </w:rPr>
        <w:t>menunjukkan</w:t>
      </w:r>
      <w:proofErr w:type="spellEnd"/>
      <w:r w:rsidR="00565C9C" w:rsidRPr="00565C9C">
        <w:rPr>
          <w:rFonts w:cs="Segoe UI"/>
          <w:b/>
          <w:bCs/>
          <w:szCs w:val="22"/>
        </w:rPr>
        <w:t xml:space="preserve"> </w:t>
      </w:r>
      <w:proofErr w:type="spellStart"/>
      <w:r w:rsidR="00565C9C" w:rsidRPr="00565C9C">
        <w:rPr>
          <w:rFonts w:cs="Segoe UI"/>
          <w:b/>
          <w:bCs/>
          <w:szCs w:val="22"/>
        </w:rPr>
        <w:t>keberhasilan</w:t>
      </w:r>
      <w:proofErr w:type="spellEnd"/>
      <w:r w:rsidR="00565C9C" w:rsidRPr="00565C9C">
        <w:rPr>
          <w:rFonts w:cs="Segoe UI"/>
          <w:b/>
          <w:bCs/>
          <w:szCs w:val="22"/>
        </w:rPr>
        <w:t xml:space="preserve"> </w:t>
      </w:r>
      <w:proofErr w:type="spellStart"/>
      <w:r w:rsidR="00704D7C">
        <w:rPr>
          <w:rFonts w:cs="Segoe UI"/>
          <w:b/>
          <w:bCs/>
          <w:szCs w:val="22"/>
        </w:rPr>
        <w:t>implementasi</w:t>
      </w:r>
      <w:proofErr w:type="spellEnd"/>
      <w:r w:rsidR="00704D7C">
        <w:rPr>
          <w:rFonts w:cs="Segoe UI"/>
          <w:b/>
          <w:bCs/>
          <w:szCs w:val="22"/>
        </w:rPr>
        <w:t xml:space="preserve"> agenda </w:t>
      </w:r>
      <w:proofErr w:type="spellStart"/>
      <w:r w:rsidR="00704D7C">
        <w:rPr>
          <w:rFonts w:cs="Segoe UI"/>
          <w:b/>
          <w:bCs/>
          <w:szCs w:val="22"/>
        </w:rPr>
        <w:t>pertumbuhan</w:t>
      </w:r>
      <w:proofErr w:type="spellEnd"/>
      <w:r w:rsidR="00704D7C">
        <w:rPr>
          <w:rFonts w:cs="Segoe UI"/>
          <w:b/>
          <w:bCs/>
          <w:szCs w:val="22"/>
        </w:rPr>
        <w:t xml:space="preserve"> </w:t>
      </w:r>
      <w:r w:rsidR="00565C9C" w:rsidRPr="00565C9C">
        <w:rPr>
          <w:rFonts w:cs="Segoe UI"/>
          <w:b/>
          <w:bCs/>
          <w:szCs w:val="22"/>
        </w:rPr>
        <w:t xml:space="preserve">yang </w:t>
      </w:r>
      <w:proofErr w:type="spellStart"/>
      <w:r w:rsidR="00565C9C" w:rsidRPr="00565C9C">
        <w:rPr>
          <w:rFonts w:cs="Segoe UI"/>
          <w:b/>
          <w:bCs/>
          <w:szCs w:val="22"/>
        </w:rPr>
        <w:t>terarah</w:t>
      </w:r>
      <w:proofErr w:type="spellEnd"/>
      <w:r w:rsidR="00565C9C" w:rsidRPr="00565C9C">
        <w:rPr>
          <w:rFonts w:cs="Segoe UI"/>
          <w:b/>
          <w:bCs/>
          <w:szCs w:val="22"/>
        </w:rPr>
        <w:t xml:space="preserve">,” kata CEO Henkel, Carsten Knobel. “Pada </w:t>
      </w:r>
      <w:proofErr w:type="spellStart"/>
      <w:r w:rsidR="00565C9C" w:rsidRPr="00565C9C">
        <w:rPr>
          <w:rFonts w:cs="Segoe UI"/>
          <w:b/>
          <w:bCs/>
          <w:szCs w:val="22"/>
        </w:rPr>
        <w:t>tahun</w:t>
      </w:r>
      <w:proofErr w:type="spellEnd"/>
      <w:r w:rsidR="00565C9C" w:rsidRPr="00565C9C">
        <w:rPr>
          <w:rFonts w:cs="Segoe UI"/>
          <w:b/>
          <w:bCs/>
          <w:szCs w:val="22"/>
        </w:rPr>
        <w:t xml:space="preserve"> 2024, kami </w:t>
      </w:r>
      <w:proofErr w:type="spellStart"/>
      <w:r w:rsidR="00565C9C" w:rsidRPr="00565C9C">
        <w:rPr>
          <w:rFonts w:cs="Segoe UI"/>
          <w:b/>
          <w:bCs/>
          <w:szCs w:val="22"/>
        </w:rPr>
        <w:t>mencapai</w:t>
      </w:r>
      <w:proofErr w:type="spellEnd"/>
      <w:r w:rsidR="00565C9C" w:rsidRPr="00565C9C">
        <w:rPr>
          <w:rFonts w:cs="Segoe UI"/>
          <w:b/>
          <w:bCs/>
          <w:szCs w:val="22"/>
        </w:rPr>
        <w:t xml:space="preserve"> </w:t>
      </w:r>
      <w:proofErr w:type="spellStart"/>
      <w:r w:rsidR="00565C9C" w:rsidRPr="00565C9C">
        <w:rPr>
          <w:rFonts w:cs="Segoe UI"/>
          <w:b/>
          <w:bCs/>
          <w:szCs w:val="22"/>
        </w:rPr>
        <w:t>pertumbuhan</w:t>
      </w:r>
      <w:proofErr w:type="spellEnd"/>
      <w:r w:rsidR="00565C9C" w:rsidRPr="00565C9C">
        <w:rPr>
          <w:rFonts w:cs="Segoe UI"/>
          <w:b/>
          <w:bCs/>
          <w:szCs w:val="22"/>
        </w:rPr>
        <w:t xml:space="preserve"> </w:t>
      </w:r>
      <w:proofErr w:type="spellStart"/>
      <w:r w:rsidR="00565C9C" w:rsidRPr="00565C9C">
        <w:rPr>
          <w:rFonts w:cs="Segoe UI"/>
          <w:b/>
          <w:bCs/>
          <w:szCs w:val="22"/>
        </w:rPr>
        <w:t>penjualan</w:t>
      </w:r>
      <w:proofErr w:type="spellEnd"/>
      <w:r w:rsidR="00565C9C" w:rsidRPr="00565C9C">
        <w:rPr>
          <w:rFonts w:cs="Segoe UI"/>
          <w:b/>
          <w:bCs/>
          <w:szCs w:val="22"/>
        </w:rPr>
        <w:t xml:space="preserve"> </w:t>
      </w:r>
      <w:proofErr w:type="spellStart"/>
      <w:r w:rsidR="00565C9C" w:rsidRPr="00565C9C">
        <w:rPr>
          <w:rFonts w:cs="Segoe UI"/>
          <w:b/>
          <w:bCs/>
          <w:szCs w:val="22"/>
        </w:rPr>
        <w:t>organik</w:t>
      </w:r>
      <w:proofErr w:type="spellEnd"/>
      <w:r w:rsidR="00565C9C" w:rsidRPr="00565C9C">
        <w:rPr>
          <w:rFonts w:cs="Segoe UI"/>
          <w:b/>
          <w:bCs/>
          <w:szCs w:val="22"/>
        </w:rPr>
        <w:t xml:space="preserve"> yang </w:t>
      </w:r>
      <w:proofErr w:type="spellStart"/>
      <w:r w:rsidR="00565C9C" w:rsidRPr="00565C9C">
        <w:rPr>
          <w:rFonts w:cs="Segoe UI"/>
          <w:b/>
          <w:bCs/>
          <w:szCs w:val="22"/>
        </w:rPr>
        <w:t>baik</w:t>
      </w:r>
      <w:proofErr w:type="spellEnd"/>
      <w:r w:rsidR="00565C9C" w:rsidRPr="00565C9C">
        <w:rPr>
          <w:rFonts w:cs="Segoe UI"/>
          <w:b/>
          <w:bCs/>
          <w:szCs w:val="22"/>
        </w:rPr>
        <w:t xml:space="preserve"> dan </w:t>
      </w:r>
      <w:proofErr w:type="spellStart"/>
      <w:r w:rsidR="00565C9C" w:rsidRPr="00565C9C">
        <w:rPr>
          <w:rFonts w:cs="Segoe UI"/>
          <w:b/>
          <w:bCs/>
          <w:szCs w:val="22"/>
        </w:rPr>
        <w:t>secara</w:t>
      </w:r>
      <w:proofErr w:type="spellEnd"/>
      <w:r w:rsidR="00565C9C" w:rsidRPr="00565C9C">
        <w:rPr>
          <w:rFonts w:cs="Segoe UI"/>
          <w:b/>
          <w:bCs/>
          <w:szCs w:val="22"/>
        </w:rPr>
        <w:t xml:space="preserve"> </w:t>
      </w:r>
      <w:proofErr w:type="spellStart"/>
      <w:r w:rsidR="00565C9C" w:rsidRPr="00565C9C">
        <w:rPr>
          <w:rFonts w:cs="Segoe UI"/>
          <w:b/>
          <w:bCs/>
          <w:szCs w:val="22"/>
        </w:rPr>
        <w:t>signifikan</w:t>
      </w:r>
      <w:proofErr w:type="spellEnd"/>
      <w:r w:rsidR="00565C9C" w:rsidRPr="00565C9C">
        <w:rPr>
          <w:rFonts w:cs="Segoe UI"/>
          <w:b/>
          <w:bCs/>
          <w:szCs w:val="22"/>
        </w:rPr>
        <w:t xml:space="preserve"> </w:t>
      </w:r>
      <w:proofErr w:type="spellStart"/>
      <w:r w:rsidR="00565C9C" w:rsidRPr="00565C9C">
        <w:rPr>
          <w:rFonts w:cs="Segoe UI"/>
          <w:b/>
          <w:bCs/>
          <w:szCs w:val="22"/>
        </w:rPr>
        <w:t>meningkatkan</w:t>
      </w:r>
      <w:proofErr w:type="spellEnd"/>
      <w:r w:rsidR="00565C9C" w:rsidRPr="00565C9C">
        <w:rPr>
          <w:rFonts w:cs="Segoe UI"/>
          <w:b/>
          <w:bCs/>
          <w:szCs w:val="22"/>
        </w:rPr>
        <w:t xml:space="preserve"> </w:t>
      </w:r>
      <w:proofErr w:type="spellStart"/>
      <w:r w:rsidR="00565C9C" w:rsidRPr="00565C9C">
        <w:rPr>
          <w:rFonts w:cs="Segoe UI"/>
          <w:b/>
          <w:bCs/>
          <w:szCs w:val="22"/>
        </w:rPr>
        <w:t>profitabilitas</w:t>
      </w:r>
      <w:proofErr w:type="spellEnd"/>
      <w:r w:rsidR="00565C9C" w:rsidRPr="00565C9C">
        <w:rPr>
          <w:rFonts w:cs="Segoe UI"/>
          <w:b/>
          <w:bCs/>
          <w:szCs w:val="22"/>
        </w:rPr>
        <w:t xml:space="preserve"> - </w:t>
      </w:r>
      <w:proofErr w:type="spellStart"/>
      <w:r w:rsidR="00565C9C" w:rsidRPr="00565C9C">
        <w:rPr>
          <w:rFonts w:cs="Segoe UI"/>
          <w:b/>
          <w:bCs/>
          <w:szCs w:val="22"/>
        </w:rPr>
        <w:t>dengan</w:t>
      </w:r>
      <w:proofErr w:type="spellEnd"/>
      <w:r w:rsidR="00565C9C" w:rsidRPr="00565C9C">
        <w:rPr>
          <w:rFonts w:cs="Segoe UI"/>
          <w:b/>
          <w:bCs/>
          <w:szCs w:val="22"/>
        </w:rPr>
        <w:t xml:space="preserve"> </w:t>
      </w:r>
      <w:proofErr w:type="spellStart"/>
      <w:r w:rsidR="00565C9C" w:rsidRPr="00565C9C">
        <w:rPr>
          <w:rFonts w:cs="Segoe UI"/>
          <w:b/>
          <w:bCs/>
          <w:szCs w:val="22"/>
        </w:rPr>
        <w:t>peningkatan</w:t>
      </w:r>
      <w:proofErr w:type="spellEnd"/>
      <w:r w:rsidR="00565C9C" w:rsidRPr="00565C9C">
        <w:rPr>
          <w:rFonts w:cs="Segoe UI"/>
          <w:b/>
          <w:bCs/>
          <w:szCs w:val="22"/>
        </w:rPr>
        <w:t xml:space="preserve"> </w:t>
      </w:r>
      <w:proofErr w:type="spellStart"/>
      <w:r w:rsidR="00565C9C" w:rsidRPr="00565C9C">
        <w:rPr>
          <w:rFonts w:cs="Segoe UI"/>
          <w:b/>
          <w:bCs/>
          <w:szCs w:val="22"/>
        </w:rPr>
        <w:t>marjin</w:t>
      </w:r>
      <w:proofErr w:type="spellEnd"/>
      <w:r w:rsidR="00565C9C" w:rsidRPr="00565C9C">
        <w:rPr>
          <w:rFonts w:cs="Segoe UI"/>
          <w:b/>
          <w:bCs/>
          <w:szCs w:val="22"/>
        </w:rPr>
        <w:t xml:space="preserve"> yang </w:t>
      </w:r>
      <w:proofErr w:type="spellStart"/>
      <w:r w:rsidR="00565C9C" w:rsidRPr="00565C9C">
        <w:rPr>
          <w:rFonts w:cs="Segoe UI"/>
          <w:b/>
          <w:bCs/>
          <w:szCs w:val="22"/>
        </w:rPr>
        <w:t>luar</w:t>
      </w:r>
      <w:proofErr w:type="spellEnd"/>
      <w:r w:rsidR="00565C9C" w:rsidRPr="00565C9C">
        <w:rPr>
          <w:rFonts w:cs="Segoe UI"/>
          <w:b/>
          <w:bCs/>
          <w:szCs w:val="22"/>
        </w:rPr>
        <w:t xml:space="preserve"> </w:t>
      </w:r>
      <w:proofErr w:type="spellStart"/>
      <w:r w:rsidR="00565C9C" w:rsidRPr="00565C9C">
        <w:rPr>
          <w:rFonts w:cs="Segoe UI"/>
          <w:b/>
          <w:bCs/>
          <w:szCs w:val="22"/>
        </w:rPr>
        <w:t>biasa</w:t>
      </w:r>
      <w:proofErr w:type="spellEnd"/>
      <w:r w:rsidR="00565C9C" w:rsidRPr="00565C9C">
        <w:rPr>
          <w:rFonts w:cs="Segoe UI"/>
          <w:b/>
          <w:bCs/>
          <w:szCs w:val="22"/>
        </w:rPr>
        <w:t xml:space="preserve"> </w:t>
      </w:r>
      <w:proofErr w:type="spellStart"/>
      <w:r w:rsidR="00565C9C" w:rsidRPr="00565C9C">
        <w:rPr>
          <w:rFonts w:cs="Segoe UI"/>
          <w:b/>
          <w:bCs/>
          <w:szCs w:val="22"/>
        </w:rPr>
        <w:t>sebesar</w:t>
      </w:r>
      <w:proofErr w:type="spellEnd"/>
      <w:r w:rsidR="00565C9C" w:rsidRPr="00565C9C">
        <w:rPr>
          <w:rFonts w:cs="Segoe UI"/>
          <w:b/>
          <w:bCs/>
          <w:szCs w:val="22"/>
        </w:rPr>
        <w:t xml:space="preserve"> 2,4 </w:t>
      </w:r>
      <w:proofErr w:type="spellStart"/>
      <w:r w:rsidR="00565C9C" w:rsidRPr="00565C9C">
        <w:rPr>
          <w:rFonts w:cs="Segoe UI"/>
          <w:b/>
          <w:bCs/>
          <w:szCs w:val="22"/>
        </w:rPr>
        <w:t>poin</w:t>
      </w:r>
      <w:proofErr w:type="spellEnd"/>
      <w:r w:rsidR="00565C9C" w:rsidRPr="00565C9C">
        <w:rPr>
          <w:rFonts w:cs="Segoe UI"/>
          <w:b/>
          <w:bCs/>
          <w:szCs w:val="22"/>
        </w:rPr>
        <w:t xml:space="preserve"> </w:t>
      </w:r>
      <w:proofErr w:type="spellStart"/>
      <w:r w:rsidR="00565C9C" w:rsidRPr="00565C9C">
        <w:rPr>
          <w:rFonts w:cs="Segoe UI"/>
          <w:b/>
          <w:bCs/>
          <w:szCs w:val="22"/>
        </w:rPr>
        <w:t>persentase</w:t>
      </w:r>
      <w:proofErr w:type="spellEnd"/>
      <w:r w:rsidR="00565C9C" w:rsidRPr="00565C9C">
        <w:rPr>
          <w:rFonts w:cs="Segoe UI"/>
          <w:b/>
          <w:bCs/>
          <w:szCs w:val="22"/>
        </w:rPr>
        <w:t xml:space="preserve">, </w:t>
      </w:r>
      <w:proofErr w:type="spellStart"/>
      <w:r w:rsidR="00565C9C" w:rsidRPr="00565C9C">
        <w:rPr>
          <w:rFonts w:cs="Segoe UI"/>
          <w:b/>
          <w:bCs/>
          <w:szCs w:val="22"/>
        </w:rPr>
        <w:t>didukung</w:t>
      </w:r>
      <w:proofErr w:type="spellEnd"/>
      <w:r w:rsidR="00565C9C" w:rsidRPr="00565C9C">
        <w:rPr>
          <w:rFonts w:cs="Segoe UI"/>
          <w:b/>
          <w:bCs/>
          <w:szCs w:val="22"/>
        </w:rPr>
        <w:t xml:space="preserve"> oleh </w:t>
      </w:r>
      <w:proofErr w:type="spellStart"/>
      <w:r w:rsidR="00565C9C" w:rsidRPr="00565C9C">
        <w:rPr>
          <w:rFonts w:cs="Segoe UI"/>
          <w:b/>
          <w:bCs/>
          <w:szCs w:val="22"/>
        </w:rPr>
        <w:t>perkembangan</w:t>
      </w:r>
      <w:proofErr w:type="spellEnd"/>
      <w:r w:rsidR="00565C9C" w:rsidRPr="00565C9C">
        <w:rPr>
          <w:rFonts w:cs="Segoe UI"/>
          <w:b/>
          <w:bCs/>
          <w:szCs w:val="22"/>
        </w:rPr>
        <w:t xml:space="preserve"> </w:t>
      </w:r>
      <w:proofErr w:type="spellStart"/>
      <w:r w:rsidR="00565C9C" w:rsidRPr="00565C9C">
        <w:rPr>
          <w:rFonts w:cs="Segoe UI"/>
          <w:b/>
          <w:bCs/>
          <w:szCs w:val="22"/>
        </w:rPr>
        <w:t>marjin</w:t>
      </w:r>
      <w:proofErr w:type="spellEnd"/>
      <w:r w:rsidR="00565C9C" w:rsidRPr="00565C9C">
        <w:rPr>
          <w:rFonts w:cs="Segoe UI"/>
          <w:b/>
          <w:bCs/>
          <w:szCs w:val="22"/>
        </w:rPr>
        <w:t xml:space="preserve"> </w:t>
      </w:r>
      <w:proofErr w:type="spellStart"/>
      <w:r w:rsidR="00565C9C" w:rsidRPr="00565C9C">
        <w:rPr>
          <w:rFonts w:cs="Segoe UI"/>
          <w:b/>
          <w:bCs/>
          <w:szCs w:val="22"/>
        </w:rPr>
        <w:t>kotor</w:t>
      </w:r>
      <w:proofErr w:type="spellEnd"/>
      <w:r w:rsidR="00565C9C" w:rsidRPr="00565C9C">
        <w:rPr>
          <w:rFonts w:cs="Segoe UI"/>
          <w:b/>
          <w:bCs/>
          <w:szCs w:val="22"/>
        </w:rPr>
        <w:t xml:space="preserve"> yang sangat </w:t>
      </w:r>
      <w:proofErr w:type="spellStart"/>
      <w:r w:rsidR="00565C9C" w:rsidRPr="00565C9C">
        <w:rPr>
          <w:rFonts w:cs="Segoe UI"/>
          <w:b/>
          <w:bCs/>
          <w:szCs w:val="22"/>
        </w:rPr>
        <w:t>baik</w:t>
      </w:r>
      <w:proofErr w:type="spellEnd"/>
      <w:r w:rsidR="00565C9C" w:rsidRPr="00565C9C">
        <w:rPr>
          <w:rFonts w:cs="Segoe UI"/>
          <w:b/>
          <w:bCs/>
          <w:szCs w:val="22"/>
        </w:rPr>
        <w:t xml:space="preserve">, dan </w:t>
      </w:r>
      <w:proofErr w:type="spellStart"/>
      <w:r w:rsidR="00565C9C" w:rsidRPr="00565C9C">
        <w:rPr>
          <w:rFonts w:cs="Segoe UI"/>
          <w:b/>
          <w:bCs/>
          <w:szCs w:val="22"/>
        </w:rPr>
        <w:t>dengan</w:t>
      </w:r>
      <w:proofErr w:type="spellEnd"/>
      <w:r w:rsidR="00565C9C" w:rsidRPr="00565C9C">
        <w:rPr>
          <w:rFonts w:cs="Segoe UI"/>
          <w:b/>
          <w:bCs/>
          <w:szCs w:val="22"/>
        </w:rPr>
        <w:t xml:space="preserve"> </w:t>
      </w:r>
      <w:proofErr w:type="spellStart"/>
      <w:r w:rsidR="00565C9C" w:rsidRPr="00565C9C">
        <w:rPr>
          <w:rFonts w:cs="Segoe UI"/>
          <w:b/>
          <w:bCs/>
          <w:szCs w:val="22"/>
        </w:rPr>
        <w:t>peningkatan</w:t>
      </w:r>
      <w:proofErr w:type="spellEnd"/>
      <w:r w:rsidR="00565C9C" w:rsidRPr="00565C9C">
        <w:rPr>
          <w:rFonts w:cs="Segoe UI"/>
          <w:b/>
          <w:bCs/>
          <w:szCs w:val="22"/>
        </w:rPr>
        <w:t xml:space="preserve"> yang </w:t>
      </w:r>
      <w:proofErr w:type="spellStart"/>
      <w:r w:rsidR="00565C9C" w:rsidRPr="00565C9C">
        <w:rPr>
          <w:rFonts w:cs="Segoe UI"/>
          <w:b/>
          <w:bCs/>
          <w:szCs w:val="22"/>
        </w:rPr>
        <w:t>luar</w:t>
      </w:r>
      <w:proofErr w:type="spellEnd"/>
      <w:r w:rsidR="00565C9C" w:rsidRPr="00565C9C">
        <w:rPr>
          <w:rFonts w:cs="Segoe UI"/>
          <w:b/>
          <w:bCs/>
          <w:szCs w:val="22"/>
        </w:rPr>
        <w:t xml:space="preserve"> </w:t>
      </w:r>
      <w:proofErr w:type="spellStart"/>
      <w:r w:rsidR="00565C9C" w:rsidRPr="00565C9C">
        <w:rPr>
          <w:rFonts w:cs="Segoe UI"/>
          <w:b/>
          <w:bCs/>
          <w:szCs w:val="22"/>
        </w:rPr>
        <w:t>biasa</w:t>
      </w:r>
      <w:proofErr w:type="spellEnd"/>
      <w:r w:rsidR="00565C9C" w:rsidRPr="00565C9C">
        <w:rPr>
          <w:rFonts w:cs="Segoe UI"/>
          <w:b/>
          <w:bCs/>
          <w:szCs w:val="22"/>
        </w:rPr>
        <w:t xml:space="preserve"> </w:t>
      </w:r>
      <w:proofErr w:type="spellStart"/>
      <w:r w:rsidR="00565C9C" w:rsidRPr="00565C9C">
        <w:rPr>
          <w:rFonts w:cs="Segoe UI"/>
          <w:b/>
          <w:bCs/>
          <w:szCs w:val="22"/>
        </w:rPr>
        <w:t>dalam</w:t>
      </w:r>
      <w:proofErr w:type="spellEnd"/>
      <w:r w:rsidR="00565C9C" w:rsidRPr="00565C9C">
        <w:rPr>
          <w:rFonts w:cs="Segoe UI"/>
          <w:b/>
          <w:bCs/>
          <w:szCs w:val="22"/>
        </w:rPr>
        <w:t xml:space="preserve"> </w:t>
      </w:r>
      <w:proofErr w:type="spellStart"/>
      <w:r w:rsidR="00565C9C" w:rsidRPr="00565C9C">
        <w:rPr>
          <w:rFonts w:cs="Segoe UI"/>
          <w:b/>
          <w:bCs/>
          <w:szCs w:val="22"/>
        </w:rPr>
        <w:t>laba</w:t>
      </w:r>
      <w:proofErr w:type="spellEnd"/>
      <w:r w:rsidR="00565C9C" w:rsidRPr="00565C9C">
        <w:rPr>
          <w:rFonts w:cs="Segoe UI"/>
          <w:b/>
          <w:bCs/>
          <w:szCs w:val="22"/>
        </w:rPr>
        <w:t xml:space="preserve"> per </w:t>
      </w:r>
      <w:proofErr w:type="spellStart"/>
      <w:r w:rsidR="00565C9C" w:rsidRPr="00565C9C">
        <w:rPr>
          <w:rFonts w:cs="Segoe UI"/>
          <w:b/>
          <w:bCs/>
          <w:szCs w:val="22"/>
        </w:rPr>
        <w:t>saham</w:t>
      </w:r>
      <w:proofErr w:type="spellEnd"/>
      <w:r w:rsidR="00565C9C" w:rsidRPr="00565C9C">
        <w:rPr>
          <w:rFonts w:cs="Segoe UI"/>
          <w:b/>
          <w:bCs/>
          <w:szCs w:val="22"/>
        </w:rPr>
        <w:t xml:space="preserve"> </w:t>
      </w:r>
      <w:proofErr w:type="spellStart"/>
      <w:r w:rsidR="00565C9C" w:rsidRPr="00565C9C">
        <w:rPr>
          <w:rFonts w:cs="Segoe UI"/>
          <w:b/>
          <w:bCs/>
          <w:szCs w:val="22"/>
        </w:rPr>
        <w:t>preferen</w:t>
      </w:r>
      <w:proofErr w:type="spellEnd"/>
      <w:r w:rsidR="00565C9C" w:rsidRPr="00565C9C">
        <w:rPr>
          <w:rFonts w:cs="Segoe UI"/>
          <w:b/>
          <w:bCs/>
          <w:szCs w:val="22"/>
        </w:rPr>
        <w:t xml:space="preserve"> </w:t>
      </w:r>
      <w:proofErr w:type="spellStart"/>
      <w:r w:rsidR="00565C9C" w:rsidRPr="00565C9C">
        <w:rPr>
          <w:rFonts w:cs="Segoe UI"/>
          <w:b/>
          <w:bCs/>
          <w:szCs w:val="22"/>
        </w:rPr>
        <w:t>sebesar</w:t>
      </w:r>
      <w:proofErr w:type="spellEnd"/>
      <w:r w:rsidR="00565C9C" w:rsidRPr="00565C9C">
        <w:rPr>
          <w:rFonts w:cs="Segoe UI"/>
          <w:b/>
          <w:bCs/>
          <w:szCs w:val="22"/>
        </w:rPr>
        <w:t xml:space="preserve"> 25 </w:t>
      </w:r>
      <w:proofErr w:type="spellStart"/>
      <w:r w:rsidR="00565C9C" w:rsidRPr="00565C9C">
        <w:rPr>
          <w:rFonts w:cs="Segoe UI"/>
          <w:b/>
          <w:bCs/>
          <w:szCs w:val="22"/>
        </w:rPr>
        <w:t>persen</w:t>
      </w:r>
      <w:proofErr w:type="spellEnd"/>
      <w:r w:rsidR="00565C9C" w:rsidRPr="00565C9C">
        <w:rPr>
          <w:rFonts w:cs="Segoe UI"/>
          <w:b/>
          <w:bCs/>
          <w:szCs w:val="22"/>
        </w:rPr>
        <w:t xml:space="preserve">. </w:t>
      </w:r>
      <w:proofErr w:type="spellStart"/>
      <w:r w:rsidR="00565C9C" w:rsidRPr="00565C9C">
        <w:rPr>
          <w:rFonts w:cs="Segoe UI"/>
          <w:b/>
          <w:bCs/>
          <w:szCs w:val="22"/>
        </w:rPr>
        <w:t>Peningkatan</w:t>
      </w:r>
      <w:proofErr w:type="spellEnd"/>
      <w:r w:rsidR="00565C9C" w:rsidRPr="00565C9C">
        <w:rPr>
          <w:rFonts w:cs="Segoe UI"/>
          <w:b/>
          <w:bCs/>
          <w:szCs w:val="22"/>
        </w:rPr>
        <w:t xml:space="preserve"> </w:t>
      </w:r>
      <w:proofErr w:type="spellStart"/>
      <w:r w:rsidR="00565C9C" w:rsidRPr="00565C9C">
        <w:rPr>
          <w:rFonts w:cs="Segoe UI"/>
          <w:b/>
          <w:bCs/>
          <w:szCs w:val="22"/>
        </w:rPr>
        <w:t>nilai</w:t>
      </w:r>
      <w:proofErr w:type="spellEnd"/>
      <w:r w:rsidR="00565C9C" w:rsidRPr="00565C9C">
        <w:rPr>
          <w:rFonts w:cs="Segoe UI"/>
          <w:b/>
          <w:bCs/>
          <w:szCs w:val="22"/>
        </w:rPr>
        <w:t xml:space="preserve"> </w:t>
      </w:r>
      <w:proofErr w:type="spellStart"/>
      <w:r w:rsidR="00565C9C" w:rsidRPr="00565C9C">
        <w:rPr>
          <w:rFonts w:cs="Segoe UI"/>
          <w:b/>
          <w:bCs/>
          <w:szCs w:val="22"/>
        </w:rPr>
        <w:t>produk</w:t>
      </w:r>
      <w:proofErr w:type="spellEnd"/>
      <w:r w:rsidR="00565C9C" w:rsidRPr="00565C9C">
        <w:rPr>
          <w:rFonts w:cs="Segoe UI"/>
          <w:b/>
          <w:bCs/>
          <w:szCs w:val="22"/>
        </w:rPr>
        <w:t xml:space="preserve"> yang </w:t>
      </w:r>
      <w:proofErr w:type="spellStart"/>
      <w:r w:rsidR="00565C9C" w:rsidRPr="00565C9C">
        <w:rPr>
          <w:rFonts w:cs="Segoe UI"/>
          <w:b/>
          <w:bCs/>
          <w:szCs w:val="22"/>
        </w:rPr>
        <w:t>ditargetkan</w:t>
      </w:r>
      <w:proofErr w:type="spellEnd"/>
      <w:r w:rsidR="00565C9C" w:rsidRPr="00565C9C">
        <w:rPr>
          <w:rFonts w:cs="Segoe UI"/>
          <w:b/>
          <w:bCs/>
          <w:szCs w:val="22"/>
        </w:rPr>
        <w:t xml:space="preserve"> </w:t>
      </w:r>
      <w:proofErr w:type="spellStart"/>
      <w:r w:rsidR="00565C9C" w:rsidRPr="00565C9C">
        <w:rPr>
          <w:rFonts w:cs="Segoe UI"/>
          <w:b/>
          <w:bCs/>
          <w:szCs w:val="22"/>
        </w:rPr>
        <w:t>bagi</w:t>
      </w:r>
      <w:proofErr w:type="spellEnd"/>
      <w:r w:rsidR="00565C9C" w:rsidRPr="00565C9C">
        <w:rPr>
          <w:rFonts w:cs="Segoe UI"/>
          <w:b/>
          <w:bCs/>
          <w:szCs w:val="22"/>
        </w:rPr>
        <w:t xml:space="preserve"> para </w:t>
      </w:r>
      <w:proofErr w:type="spellStart"/>
      <w:r w:rsidR="00565C9C" w:rsidRPr="00565C9C">
        <w:rPr>
          <w:rFonts w:cs="Segoe UI"/>
          <w:b/>
          <w:bCs/>
          <w:szCs w:val="22"/>
        </w:rPr>
        <w:t>pelanggan</w:t>
      </w:r>
      <w:proofErr w:type="spellEnd"/>
      <w:r w:rsidR="00565C9C" w:rsidRPr="00565C9C">
        <w:rPr>
          <w:rFonts w:cs="Segoe UI"/>
          <w:b/>
          <w:bCs/>
          <w:szCs w:val="22"/>
        </w:rPr>
        <w:t xml:space="preserve"> dan </w:t>
      </w:r>
      <w:proofErr w:type="spellStart"/>
      <w:r w:rsidR="00565C9C" w:rsidRPr="00565C9C">
        <w:rPr>
          <w:rFonts w:cs="Segoe UI"/>
          <w:b/>
          <w:bCs/>
          <w:szCs w:val="22"/>
        </w:rPr>
        <w:t>konsumen</w:t>
      </w:r>
      <w:proofErr w:type="spellEnd"/>
      <w:r w:rsidR="00565C9C" w:rsidRPr="00565C9C">
        <w:rPr>
          <w:rFonts w:cs="Segoe UI"/>
          <w:b/>
          <w:bCs/>
          <w:szCs w:val="22"/>
        </w:rPr>
        <w:t xml:space="preserve"> </w:t>
      </w:r>
      <w:proofErr w:type="spellStart"/>
      <w:r w:rsidR="00565C9C" w:rsidRPr="00565C9C">
        <w:rPr>
          <w:rFonts w:cs="Segoe UI"/>
          <w:b/>
          <w:bCs/>
          <w:szCs w:val="22"/>
        </w:rPr>
        <w:t>merupakan</w:t>
      </w:r>
      <w:proofErr w:type="spellEnd"/>
      <w:r w:rsidR="00565C9C" w:rsidRPr="00565C9C">
        <w:rPr>
          <w:rFonts w:cs="Segoe UI"/>
          <w:b/>
          <w:bCs/>
          <w:szCs w:val="22"/>
        </w:rPr>
        <w:t xml:space="preserve"> </w:t>
      </w:r>
      <w:proofErr w:type="spellStart"/>
      <w:r w:rsidR="00565C9C" w:rsidRPr="00565C9C">
        <w:rPr>
          <w:rFonts w:cs="Segoe UI"/>
          <w:b/>
          <w:bCs/>
          <w:szCs w:val="22"/>
        </w:rPr>
        <w:t>pendorong</w:t>
      </w:r>
      <w:proofErr w:type="spellEnd"/>
      <w:r w:rsidR="00565C9C" w:rsidRPr="00565C9C">
        <w:rPr>
          <w:rFonts w:cs="Segoe UI"/>
          <w:b/>
          <w:bCs/>
          <w:szCs w:val="22"/>
        </w:rPr>
        <w:t xml:space="preserve"> </w:t>
      </w:r>
      <w:proofErr w:type="spellStart"/>
      <w:r w:rsidR="00565C9C" w:rsidRPr="00565C9C">
        <w:rPr>
          <w:rFonts w:cs="Segoe UI"/>
          <w:b/>
          <w:bCs/>
          <w:szCs w:val="22"/>
        </w:rPr>
        <w:t>u</w:t>
      </w:r>
      <w:r w:rsidR="00704D7C">
        <w:rPr>
          <w:rFonts w:cs="Segoe UI"/>
          <w:b/>
          <w:bCs/>
          <w:szCs w:val="22"/>
        </w:rPr>
        <w:t>tama</w:t>
      </w:r>
      <w:proofErr w:type="spellEnd"/>
      <w:r w:rsidR="00704D7C">
        <w:rPr>
          <w:rFonts w:cs="Segoe UI"/>
          <w:b/>
          <w:bCs/>
          <w:szCs w:val="22"/>
        </w:rPr>
        <w:t xml:space="preserve"> </w:t>
      </w:r>
      <w:proofErr w:type="spellStart"/>
      <w:r w:rsidR="00704D7C">
        <w:rPr>
          <w:rFonts w:cs="Segoe UI"/>
          <w:b/>
          <w:bCs/>
          <w:szCs w:val="22"/>
        </w:rPr>
        <w:t>peningkatan</w:t>
      </w:r>
      <w:proofErr w:type="spellEnd"/>
      <w:r w:rsidR="00704D7C">
        <w:rPr>
          <w:rFonts w:cs="Segoe UI"/>
          <w:b/>
          <w:bCs/>
          <w:szCs w:val="22"/>
        </w:rPr>
        <w:t xml:space="preserve"> </w:t>
      </w:r>
      <w:proofErr w:type="spellStart"/>
      <w:r w:rsidR="00704D7C">
        <w:rPr>
          <w:rFonts w:cs="Segoe UI"/>
          <w:b/>
          <w:bCs/>
          <w:szCs w:val="22"/>
        </w:rPr>
        <w:t>pendapatan</w:t>
      </w:r>
      <w:proofErr w:type="spellEnd"/>
      <w:r w:rsidR="00565C9C" w:rsidRPr="00565C9C">
        <w:rPr>
          <w:rFonts w:cs="Segoe UI"/>
          <w:b/>
          <w:bCs/>
          <w:szCs w:val="22"/>
        </w:rPr>
        <w:t xml:space="preserve">. Selain </w:t>
      </w:r>
      <w:proofErr w:type="spellStart"/>
      <w:r w:rsidR="00565C9C" w:rsidRPr="00565C9C">
        <w:rPr>
          <w:rFonts w:cs="Segoe UI"/>
          <w:b/>
          <w:bCs/>
          <w:szCs w:val="22"/>
        </w:rPr>
        <w:t>itu</w:t>
      </w:r>
      <w:proofErr w:type="spellEnd"/>
      <w:r w:rsidR="00565C9C" w:rsidRPr="00565C9C">
        <w:rPr>
          <w:rFonts w:cs="Segoe UI"/>
          <w:b/>
          <w:bCs/>
          <w:szCs w:val="22"/>
        </w:rPr>
        <w:t xml:space="preserve">, </w:t>
      </w:r>
      <w:proofErr w:type="spellStart"/>
      <w:r w:rsidR="00565C9C" w:rsidRPr="00565C9C">
        <w:rPr>
          <w:rFonts w:cs="Segoe UI"/>
          <w:b/>
          <w:bCs/>
          <w:szCs w:val="22"/>
        </w:rPr>
        <w:t>penghematan</w:t>
      </w:r>
      <w:proofErr w:type="spellEnd"/>
      <w:r w:rsidR="00565C9C" w:rsidRPr="00565C9C">
        <w:rPr>
          <w:rFonts w:cs="Segoe UI"/>
          <w:b/>
          <w:bCs/>
          <w:szCs w:val="22"/>
        </w:rPr>
        <w:t xml:space="preserve"> </w:t>
      </w:r>
      <w:proofErr w:type="spellStart"/>
      <w:r w:rsidR="00565C9C" w:rsidRPr="00565C9C">
        <w:rPr>
          <w:rFonts w:cs="Segoe UI"/>
          <w:b/>
          <w:bCs/>
          <w:szCs w:val="22"/>
        </w:rPr>
        <w:t>dari</w:t>
      </w:r>
      <w:proofErr w:type="spellEnd"/>
      <w:r w:rsidR="00565C9C" w:rsidRPr="00565C9C">
        <w:rPr>
          <w:rFonts w:cs="Segoe UI"/>
          <w:b/>
          <w:bCs/>
          <w:szCs w:val="22"/>
        </w:rPr>
        <w:t xml:space="preserve"> </w:t>
      </w:r>
      <w:proofErr w:type="spellStart"/>
      <w:r w:rsidR="00565C9C" w:rsidRPr="00565C9C">
        <w:rPr>
          <w:rFonts w:cs="Segoe UI"/>
          <w:b/>
          <w:bCs/>
          <w:szCs w:val="22"/>
        </w:rPr>
        <w:t>integrasi</w:t>
      </w:r>
      <w:proofErr w:type="spellEnd"/>
      <w:r w:rsidR="00565C9C" w:rsidRPr="00565C9C">
        <w:rPr>
          <w:rFonts w:cs="Segoe UI"/>
          <w:b/>
          <w:bCs/>
          <w:szCs w:val="22"/>
        </w:rPr>
        <w:t xml:space="preserve"> Consumer Brands, </w:t>
      </w:r>
      <w:proofErr w:type="spellStart"/>
      <w:r w:rsidR="00565C9C" w:rsidRPr="00565C9C">
        <w:rPr>
          <w:rFonts w:cs="Segoe UI"/>
          <w:b/>
          <w:bCs/>
          <w:szCs w:val="22"/>
        </w:rPr>
        <w:t>serta</w:t>
      </w:r>
      <w:proofErr w:type="spellEnd"/>
      <w:r w:rsidR="00565C9C" w:rsidRPr="00565C9C">
        <w:rPr>
          <w:rFonts w:cs="Segoe UI"/>
          <w:b/>
          <w:bCs/>
          <w:szCs w:val="22"/>
        </w:rPr>
        <w:t xml:space="preserve"> </w:t>
      </w:r>
      <w:proofErr w:type="spellStart"/>
      <w:r w:rsidR="00565C9C" w:rsidRPr="00565C9C">
        <w:rPr>
          <w:rFonts w:cs="Segoe UI"/>
          <w:b/>
          <w:bCs/>
          <w:szCs w:val="22"/>
        </w:rPr>
        <w:t>langkah-langkah</w:t>
      </w:r>
      <w:proofErr w:type="spellEnd"/>
      <w:r w:rsidR="00565C9C" w:rsidRPr="00565C9C">
        <w:rPr>
          <w:rFonts w:cs="Segoe UI"/>
          <w:b/>
          <w:bCs/>
          <w:szCs w:val="22"/>
        </w:rPr>
        <w:t xml:space="preserve"> </w:t>
      </w:r>
      <w:proofErr w:type="spellStart"/>
      <w:r w:rsidR="00565C9C" w:rsidRPr="00565C9C">
        <w:rPr>
          <w:rFonts w:cs="Segoe UI"/>
          <w:b/>
          <w:bCs/>
          <w:szCs w:val="22"/>
        </w:rPr>
        <w:t>optimalisasi</w:t>
      </w:r>
      <w:proofErr w:type="spellEnd"/>
      <w:r w:rsidR="00565C9C" w:rsidRPr="00565C9C">
        <w:rPr>
          <w:rFonts w:cs="Segoe UI"/>
          <w:b/>
          <w:bCs/>
          <w:szCs w:val="22"/>
        </w:rPr>
        <w:t xml:space="preserve"> </w:t>
      </w:r>
      <w:proofErr w:type="spellStart"/>
      <w:r w:rsidR="00565C9C" w:rsidRPr="00565C9C">
        <w:rPr>
          <w:rFonts w:cs="Segoe UI"/>
          <w:b/>
          <w:bCs/>
          <w:szCs w:val="22"/>
        </w:rPr>
        <w:t>portofolio</w:t>
      </w:r>
      <w:proofErr w:type="spellEnd"/>
      <w:r w:rsidR="00565C9C" w:rsidRPr="00565C9C">
        <w:rPr>
          <w:rFonts w:cs="Segoe UI"/>
          <w:b/>
          <w:bCs/>
          <w:szCs w:val="22"/>
        </w:rPr>
        <w:t xml:space="preserve"> yang </w:t>
      </w:r>
      <w:proofErr w:type="spellStart"/>
      <w:r w:rsidR="00565C9C" w:rsidRPr="00565C9C">
        <w:rPr>
          <w:rFonts w:cs="Segoe UI"/>
          <w:b/>
          <w:bCs/>
          <w:szCs w:val="22"/>
        </w:rPr>
        <w:t>telah</w:t>
      </w:r>
      <w:proofErr w:type="spellEnd"/>
      <w:r w:rsidR="00565C9C" w:rsidRPr="00565C9C">
        <w:rPr>
          <w:rFonts w:cs="Segoe UI"/>
          <w:b/>
          <w:bCs/>
          <w:szCs w:val="22"/>
        </w:rPr>
        <w:t xml:space="preserve"> </w:t>
      </w:r>
      <w:proofErr w:type="spellStart"/>
      <w:r w:rsidR="00565C9C" w:rsidRPr="00565C9C">
        <w:rPr>
          <w:rFonts w:cs="Segoe UI"/>
          <w:b/>
          <w:bCs/>
          <w:szCs w:val="22"/>
        </w:rPr>
        <w:t>diumumkan</w:t>
      </w:r>
      <w:proofErr w:type="spellEnd"/>
      <w:r w:rsidR="00565C9C" w:rsidRPr="00565C9C">
        <w:rPr>
          <w:rFonts w:cs="Segoe UI"/>
          <w:b/>
          <w:bCs/>
          <w:szCs w:val="22"/>
        </w:rPr>
        <w:t xml:space="preserve"> </w:t>
      </w:r>
      <w:proofErr w:type="spellStart"/>
      <w:r w:rsidR="00565C9C" w:rsidRPr="00565C9C">
        <w:rPr>
          <w:rFonts w:cs="Segoe UI"/>
          <w:b/>
          <w:bCs/>
          <w:szCs w:val="22"/>
        </w:rPr>
        <w:t>turut</w:t>
      </w:r>
      <w:proofErr w:type="spellEnd"/>
      <w:r w:rsidR="00565C9C" w:rsidRPr="00565C9C">
        <w:rPr>
          <w:rFonts w:cs="Segoe UI"/>
          <w:b/>
          <w:bCs/>
          <w:szCs w:val="22"/>
        </w:rPr>
        <w:t xml:space="preserve"> </w:t>
      </w:r>
      <w:proofErr w:type="spellStart"/>
      <w:r w:rsidR="00565C9C" w:rsidRPr="00565C9C">
        <w:rPr>
          <w:rFonts w:cs="Segoe UI"/>
          <w:b/>
          <w:bCs/>
          <w:szCs w:val="22"/>
        </w:rPr>
        <w:t>berkontribusi</w:t>
      </w:r>
      <w:proofErr w:type="spellEnd"/>
      <w:r w:rsidR="00565C9C" w:rsidRPr="00565C9C">
        <w:rPr>
          <w:rFonts w:cs="Segoe UI"/>
          <w:b/>
          <w:bCs/>
          <w:szCs w:val="22"/>
        </w:rPr>
        <w:t xml:space="preserve"> </w:t>
      </w:r>
      <w:proofErr w:type="spellStart"/>
      <w:r w:rsidR="00565C9C" w:rsidRPr="00565C9C">
        <w:rPr>
          <w:rFonts w:cs="Segoe UI"/>
          <w:b/>
          <w:bCs/>
          <w:szCs w:val="22"/>
        </w:rPr>
        <w:t>terhadap</w:t>
      </w:r>
      <w:proofErr w:type="spellEnd"/>
      <w:r w:rsidR="00565C9C" w:rsidRPr="00565C9C">
        <w:rPr>
          <w:rFonts w:cs="Segoe UI"/>
          <w:b/>
          <w:bCs/>
          <w:szCs w:val="22"/>
        </w:rPr>
        <w:t xml:space="preserve"> </w:t>
      </w:r>
      <w:proofErr w:type="spellStart"/>
      <w:r w:rsidR="00565C9C" w:rsidRPr="00565C9C">
        <w:rPr>
          <w:rFonts w:cs="Segoe UI"/>
          <w:b/>
          <w:bCs/>
          <w:szCs w:val="22"/>
        </w:rPr>
        <w:t>hasil</w:t>
      </w:r>
      <w:proofErr w:type="spellEnd"/>
      <w:r w:rsidR="00565C9C" w:rsidRPr="00565C9C">
        <w:rPr>
          <w:rFonts w:cs="Segoe UI"/>
          <w:b/>
          <w:bCs/>
          <w:szCs w:val="22"/>
        </w:rPr>
        <w:t xml:space="preserve"> yang </w:t>
      </w:r>
      <w:proofErr w:type="spellStart"/>
      <w:r w:rsidR="00565C9C" w:rsidRPr="00565C9C">
        <w:rPr>
          <w:rFonts w:cs="Segoe UI"/>
          <w:b/>
          <w:bCs/>
          <w:szCs w:val="22"/>
        </w:rPr>
        <w:t>kuat</w:t>
      </w:r>
      <w:proofErr w:type="spellEnd"/>
      <w:r w:rsidR="00565C9C" w:rsidRPr="00565C9C">
        <w:rPr>
          <w:rFonts w:cs="Segoe UI"/>
          <w:b/>
          <w:bCs/>
          <w:szCs w:val="22"/>
        </w:rPr>
        <w:t xml:space="preserve"> </w:t>
      </w:r>
      <w:proofErr w:type="spellStart"/>
      <w:r w:rsidR="00565C9C" w:rsidRPr="00565C9C">
        <w:rPr>
          <w:rFonts w:cs="Segoe UI"/>
          <w:b/>
          <w:bCs/>
          <w:szCs w:val="22"/>
        </w:rPr>
        <w:t>ini</w:t>
      </w:r>
      <w:proofErr w:type="spellEnd"/>
      <w:r w:rsidR="00521834" w:rsidRPr="00521834">
        <w:rPr>
          <w:rFonts w:cs="Segoe UI"/>
          <w:b/>
          <w:bCs/>
          <w:szCs w:val="22"/>
        </w:rPr>
        <w:t>.</w:t>
      </w:r>
      <w:r w:rsidR="00521834">
        <w:rPr>
          <w:rFonts w:cs="Segoe UI"/>
          <w:b/>
          <w:bCs/>
          <w:szCs w:val="22"/>
        </w:rPr>
        <w:t>”</w:t>
      </w:r>
    </w:p>
    <w:p w14:paraId="7033B2F3" w14:textId="77777777" w:rsidR="004B2C19" w:rsidRPr="00483FB8" w:rsidRDefault="004B2C19" w:rsidP="004B2C19">
      <w:pPr>
        <w:rPr>
          <w:rFonts w:cs="Segoe UI"/>
          <w:b/>
          <w:bCs/>
          <w:szCs w:val="22"/>
        </w:rPr>
      </w:pPr>
    </w:p>
    <w:p w14:paraId="05FB5F36" w14:textId="5913DCDE" w:rsidR="00BB0AB3" w:rsidRDefault="00C82433" w:rsidP="00C82433">
      <w:pPr>
        <w:rPr>
          <w:rFonts w:cs="Segoe UI"/>
          <w:b/>
          <w:bCs/>
          <w:szCs w:val="22"/>
          <w:highlight w:val="yellow"/>
        </w:rPr>
      </w:pPr>
      <w:r>
        <w:rPr>
          <w:rFonts w:cs="Segoe UI"/>
          <w:b/>
          <w:bCs/>
          <w:szCs w:val="22"/>
        </w:rPr>
        <w:t>“</w:t>
      </w:r>
      <w:r w:rsidR="00F02071" w:rsidRPr="00F02071">
        <w:rPr>
          <w:rFonts w:cs="Segoe UI"/>
          <w:b/>
          <w:bCs/>
          <w:szCs w:val="22"/>
        </w:rPr>
        <w:t xml:space="preserve">Pada </w:t>
      </w:r>
      <w:proofErr w:type="spellStart"/>
      <w:r w:rsidR="00F02071" w:rsidRPr="00F02071">
        <w:rPr>
          <w:rFonts w:cs="Segoe UI"/>
          <w:b/>
          <w:bCs/>
          <w:szCs w:val="22"/>
        </w:rPr>
        <w:t>saat</w:t>
      </w:r>
      <w:proofErr w:type="spellEnd"/>
      <w:r w:rsidR="00F02071" w:rsidRPr="00F02071">
        <w:rPr>
          <w:rFonts w:cs="Segoe UI"/>
          <w:b/>
          <w:bCs/>
          <w:szCs w:val="22"/>
        </w:rPr>
        <w:t xml:space="preserve"> yang </w:t>
      </w:r>
      <w:proofErr w:type="spellStart"/>
      <w:r w:rsidR="00F02071" w:rsidRPr="00F02071">
        <w:rPr>
          <w:rFonts w:cs="Segoe UI"/>
          <w:b/>
          <w:bCs/>
          <w:szCs w:val="22"/>
        </w:rPr>
        <w:t>sama</w:t>
      </w:r>
      <w:proofErr w:type="spellEnd"/>
      <w:r w:rsidR="00F02071" w:rsidRPr="00F02071">
        <w:rPr>
          <w:rFonts w:cs="Segoe UI"/>
          <w:b/>
          <w:bCs/>
          <w:szCs w:val="22"/>
        </w:rPr>
        <w:t xml:space="preserve">, sangat </w:t>
      </w:r>
      <w:proofErr w:type="spellStart"/>
      <w:r w:rsidR="00F02071" w:rsidRPr="00F02071">
        <w:rPr>
          <w:rFonts w:cs="Segoe UI"/>
          <w:b/>
          <w:bCs/>
          <w:szCs w:val="22"/>
        </w:rPr>
        <w:t>penting</w:t>
      </w:r>
      <w:proofErr w:type="spellEnd"/>
      <w:r w:rsidR="00F02071" w:rsidRPr="00F02071">
        <w:rPr>
          <w:rFonts w:cs="Segoe UI"/>
          <w:b/>
          <w:bCs/>
          <w:szCs w:val="22"/>
        </w:rPr>
        <w:t xml:space="preserve"> </w:t>
      </w:r>
      <w:proofErr w:type="spellStart"/>
      <w:r w:rsidR="00F02071" w:rsidRPr="00F02071">
        <w:rPr>
          <w:rFonts w:cs="Segoe UI"/>
          <w:b/>
          <w:bCs/>
          <w:szCs w:val="22"/>
        </w:rPr>
        <w:t>bagi</w:t>
      </w:r>
      <w:proofErr w:type="spellEnd"/>
      <w:r w:rsidR="00F02071" w:rsidRPr="00F02071">
        <w:rPr>
          <w:rFonts w:cs="Segoe UI"/>
          <w:b/>
          <w:bCs/>
          <w:szCs w:val="22"/>
        </w:rPr>
        <w:t xml:space="preserve"> kami </w:t>
      </w:r>
      <w:proofErr w:type="spellStart"/>
      <w:r w:rsidR="00F02071" w:rsidRPr="00F02071">
        <w:rPr>
          <w:rFonts w:cs="Segoe UI"/>
          <w:b/>
          <w:bCs/>
          <w:szCs w:val="22"/>
        </w:rPr>
        <w:t>untuk</w:t>
      </w:r>
      <w:proofErr w:type="spellEnd"/>
      <w:r w:rsidR="00F02071" w:rsidRPr="00F02071">
        <w:rPr>
          <w:rFonts w:cs="Segoe UI"/>
          <w:b/>
          <w:bCs/>
          <w:szCs w:val="22"/>
        </w:rPr>
        <w:t xml:space="preserve"> </w:t>
      </w:r>
      <w:proofErr w:type="spellStart"/>
      <w:r w:rsidR="00F02071" w:rsidRPr="00F02071">
        <w:rPr>
          <w:rFonts w:cs="Segoe UI"/>
          <w:b/>
          <w:bCs/>
          <w:szCs w:val="22"/>
        </w:rPr>
        <w:t>terus</w:t>
      </w:r>
      <w:proofErr w:type="spellEnd"/>
      <w:r w:rsidR="00F02071" w:rsidRPr="00F02071">
        <w:rPr>
          <w:rFonts w:cs="Segoe UI"/>
          <w:b/>
          <w:bCs/>
          <w:szCs w:val="22"/>
        </w:rPr>
        <w:t xml:space="preserve"> </w:t>
      </w:r>
      <w:proofErr w:type="spellStart"/>
      <w:r w:rsidR="00F02071" w:rsidRPr="00F02071">
        <w:rPr>
          <w:rFonts w:cs="Segoe UI"/>
          <w:b/>
          <w:bCs/>
          <w:szCs w:val="22"/>
        </w:rPr>
        <w:t>mempertahankan</w:t>
      </w:r>
      <w:proofErr w:type="spellEnd"/>
      <w:r w:rsidR="00F02071" w:rsidRPr="00F02071">
        <w:rPr>
          <w:rFonts w:cs="Segoe UI"/>
          <w:b/>
          <w:bCs/>
          <w:szCs w:val="22"/>
        </w:rPr>
        <w:t xml:space="preserve"> </w:t>
      </w:r>
      <w:proofErr w:type="spellStart"/>
      <w:r w:rsidR="00F02071" w:rsidRPr="00F02071">
        <w:rPr>
          <w:rFonts w:cs="Segoe UI"/>
          <w:b/>
          <w:bCs/>
          <w:szCs w:val="22"/>
        </w:rPr>
        <w:t>fokus</w:t>
      </w:r>
      <w:proofErr w:type="spellEnd"/>
      <w:r w:rsidR="00F02071" w:rsidRPr="00F02071">
        <w:rPr>
          <w:rFonts w:cs="Segoe UI"/>
          <w:b/>
          <w:bCs/>
          <w:szCs w:val="22"/>
        </w:rPr>
        <w:t xml:space="preserve"> yang </w:t>
      </w:r>
      <w:proofErr w:type="spellStart"/>
      <w:r w:rsidR="00F02071" w:rsidRPr="00F02071">
        <w:rPr>
          <w:rFonts w:cs="Segoe UI"/>
          <w:b/>
          <w:bCs/>
          <w:szCs w:val="22"/>
        </w:rPr>
        <w:t>kuat</w:t>
      </w:r>
      <w:proofErr w:type="spellEnd"/>
      <w:r w:rsidR="00F02071" w:rsidRPr="00F02071">
        <w:rPr>
          <w:rFonts w:cs="Segoe UI"/>
          <w:b/>
          <w:bCs/>
          <w:szCs w:val="22"/>
        </w:rPr>
        <w:t xml:space="preserve"> </w:t>
      </w:r>
      <w:proofErr w:type="spellStart"/>
      <w:r w:rsidR="00F02071" w:rsidRPr="00F02071">
        <w:rPr>
          <w:rFonts w:cs="Segoe UI"/>
          <w:b/>
          <w:bCs/>
          <w:szCs w:val="22"/>
        </w:rPr>
        <w:t>dalam</w:t>
      </w:r>
      <w:proofErr w:type="spellEnd"/>
      <w:r w:rsidR="00F02071" w:rsidRPr="00F02071">
        <w:rPr>
          <w:rFonts w:cs="Segoe UI"/>
          <w:b/>
          <w:bCs/>
          <w:szCs w:val="22"/>
        </w:rPr>
        <w:t xml:space="preserve"> </w:t>
      </w:r>
      <w:proofErr w:type="spellStart"/>
      <w:r w:rsidR="00F02071" w:rsidRPr="00F02071">
        <w:rPr>
          <w:rFonts w:cs="Segoe UI"/>
          <w:b/>
          <w:bCs/>
          <w:szCs w:val="22"/>
        </w:rPr>
        <w:t>berinvestasi</w:t>
      </w:r>
      <w:proofErr w:type="spellEnd"/>
      <w:r w:rsidR="00F02071" w:rsidRPr="00F02071">
        <w:rPr>
          <w:rFonts w:cs="Segoe UI"/>
          <w:b/>
          <w:bCs/>
          <w:szCs w:val="22"/>
        </w:rPr>
        <w:t xml:space="preserve"> pada </w:t>
      </w:r>
      <w:proofErr w:type="spellStart"/>
      <w:r w:rsidR="00F02071" w:rsidRPr="00F02071">
        <w:rPr>
          <w:rFonts w:cs="Segoe UI"/>
          <w:b/>
          <w:bCs/>
          <w:szCs w:val="22"/>
        </w:rPr>
        <w:t>bisnis</w:t>
      </w:r>
      <w:proofErr w:type="spellEnd"/>
      <w:r w:rsidR="00F02071" w:rsidRPr="00F02071">
        <w:rPr>
          <w:rFonts w:cs="Segoe UI"/>
          <w:b/>
          <w:bCs/>
          <w:szCs w:val="22"/>
        </w:rPr>
        <w:t xml:space="preserve"> dan </w:t>
      </w:r>
      <w:proofErr w:type="spellStart"/>
      <w:r w:rsidR="00F02071" w:rsidRPr="00F02071">
        <w:rPr>
          <w:rFonts w:cs="Segoe UI"/>
          <w:b/>
          <w:bCs/>
          <w:szCs w:val="22"/>
        </w:rPr>
        <w:t>pertumbuhan</w:t>
      </w:r>
      <w:proofErr w:type="spellEnd"/>
      <w:r w:rsidR="00F02071" w:rsidRPr="00F02071">
        <w:rPr>
          <w:rFonts w:cs="Segoe UI"/>
          <w:b/>
          <w:bCs/>
          <w:szCs w:val="22"/>
        </w:rPr>
        <w:t xml:space="preserve"> di masa </w:t>
      </w:r>
      <w:proofErr w:type="spellStart"/>
      <w:r w:rsidR="00F02071" w:rsidRPr="00F02071">
        <w:rPr>
          <w:rFonts w:cs="Segoe UI"/>
          <w:b/>
          <w:bCs/>
          <w:szCs w:val="22"/>
        </w:rPr>
        <w:t>depan</w:t>
      </w:r>
      <w:proofErr w:type="spellEnd"/>
      <w:r w:rsidR="00F02071" w:rsidRPr="00F02071">
        <w:rPr>
          <w:rFonts w:cs="Segoe UI"/>
          <w:b/>
          <w:bCs/>
          <w:szCs w:val="22"/>
        </w:rPr>
        <w:t xml:space="preserve"> - </w:t>
      </w:r>
      <w:proofErr w:type="spellStart"/>
      <w:r w:rsidR="00F02071" w:rsidRPr="00F02071">
        <w:rPr>
          <w:rFonts w:cs="Segoe UI"/>
          <w:b/>
          <w:bCs/>
          <w:szCs w:val="22"/>
        </w:rPr>
        <w:t>misalnya</w:t>
      </w:r>
      <w:proofErr w:type="spellEnd"/>
      <w:r w:rsidR="00F02071" w:rsidRPr="00F02071">
        <w:rPr>
          <w:rFonts w:cs="Segoe UI"/>
          <w:b/>
          <w:bCs/>
          <w:szCs w:val="22"/>
        </w:rPr>
        <w:t xml:space="preserve">, </w:t>
      </w:r>
      <w:proofErr w:type="spellStart"/>
      <w:r w:rsidR="00F02071" w:rsidRPr="00F02071">
        <w:rPr>
          <w:rFonts w:cs="Segoe UI"/>
          <w:b/>
          <w:bCs/>
          <w:szCs w:val="22"/>
        </w:rPr>
        <w:t>melalui</w:t>
      </w:r>
      <w:proofErr w:type="spellEnd"/>
      <w:r w:rsidR="00F02071" w:rsidRPr="00F02071">
        <w:rPr>
          <w:rFonts w:cs="Segoe UI"/>
          <w:b/>
          <w:bCs/>
          <w:szCs w:val="22"/>
        </w:rPr>
        <w:t xml:space="preserve"> </w:t>
      </w:r>
      <w:proofErr w:type="spellStart"/>
      <w:r w:rsidR="00F02071" w:rsidRPr="00F02071">
        <w:rPr>
          <w:rFonts w:cs="Segoe UI"/>
          <w:b/>
          <w:bCs/>
          <w:szCs w:val="22"/>
        </w:rPr>
        <w:t>peningkatan</w:t>
      </w:r>
      <w:proofErr w:type="spellEnd"/>
      <w:r w:rsidR="00F02071" w:rsidRPr="00F02071">
        <w:rPr>
          <w:rFonts w:cs="Segoe UI"/>
          <w:b/>
          <w:bCs/>
          <w:szCs w:val="22"/>
        </w:rPr>
        <w:t xml:space="preserve"> </w:t>
      </w:r>
      <w:proofErr w:type="spellStart"/>
      <w:r w:rsidR="00F02071" w:rsidRPr="00F02071">
        <w:rPr>
          <w:rFonts w:cs="Segoe UI"/>
          <w:b/>
          <w:bCs/>
          <w:szCs w:val="22"/>
        </w:rPr>
        <w:t>kegiatan</w:t>
      </w:r>
      <w:proofErr w:type="spellEnd"/>
      <w:r w:rsidR="00F02071" w:rsidRPr="00F02071">
        <w:rPr>
          <w:rFonts w:cs="Segoe UI"/>
          <w:b/>
          <w:bCs/>
          <w:szCs w:val="22"/>
        </w:rPr>
        <w:t xml:space="preserve"> </w:t>
      </w:r>
      <w:proofErr w:type="spellStart"/>
      <w:r w:rsidR="00F02071" w:rsidRPr="00F02071">
        <w:rPr>
          <w:rFonts w:cs="Segoe UI"/>
          <w:b/>
          <w:bCs/>
          <w:szCs w:val="22"/>
        </w:rPr>
        <w:t>pemasaran</w:t>
      </w:r>
      <w:proofErr w:type="spellEnd"/>
      <w:r w:rsidR="00F02071" w:rsidRPr="00F02071">
        <w:rPr>
          <w:rFonts w:cs="Segoe UI"/>
          <w:b/>
          <w:bCs/>
          <w:szCs w:val="22"/>
        </w:rPr>
        <w:t xml:space="preserve"> di </w:t>
      </w:r>
      <w:proofErr w:type="spellStart"/>
      <w:r w:rsidR="00F02071" w:rsidRPr="00F02071">
        <w:rPr>
          <w:rFonts w:cs="Segoe UI"/>
          <w:b/>
          <w:bCs/>
          <w:szCs w:val="22"/>
        </w:rPr>
        <w:t>bisnis</w:t>
      </w:r>
      <w:proofErr w:type="spellEnd"/>
      <w:r w:rsidR="00F02071" w:rsidRPr="00F02071">
        <w:rPr>
          <w:rFonts w:cs="Segoe UI"/>
          <w:b/>
          <w:bCs/>
          <w:szCs w:val="22"/>
        </w:rPr>
        <w:t xml:space="preserve"> </w:t>
      </w:r>
      <w:proofErr w:type="spellStart"/>
      <w:r w:rsidR="00F02071" w:rsidRPr="00F02071">
        <w:rPr>
          <w:rFonts w:cs="Segoe UI"/>
          <w:b/>
          <w:bCs/>
          <w:szCs w:val="22"/>
        </w:rPr>
        <w:t>konsumen</w:t>
      </w:r>
      <w:proofErr w:type="spellEnd"/>
      <w:r w:rsidR="00F02071" w:rsidRPr="00F02071">
        <w:rPr>
          <w:rFonts w:cs="Segoe UI"/>
          <w:b/>
          <w:bCs/>
          <w:szCs w:val="22"/>
        </w:rPr>
        <w:t xml:space="preserve"> dan </w:t>
      </w:r>
      <w:proofErr w:type="spellStart"/>
      <w:r w:rsidR="00FC58B8">
        <w:rPr>
          <w:rFonts w:cs="Segoe UI"/>
          <w:b/>
          <w:bCs/>
          <w:szCs w:val="22"/>
        </w:rPr>
        <w:t>keberhasilan</w:t>
      </w:r>
      <w:proofErr w:type="spellEnd"/>
      <w:r w:rsidR="00FC58B8">
        <w:rPr>
          <w:rFonts w:cs="Segoe UI"/>
          <w:b/>
          <w:bCs/>
          <w:szCs w:val="22"/>
        </w:rPr>
        <w:t xml:space="preserve"> </w:t>
      </w:r>
      <w:proofErr w:type="spellStart"/>
      <w:r w:rsidR="00FC58B8">
        <w:rPr>
          <w:rFonts w:cs="Segoe UI"/>
          <w:b/>
          <w:bCs/>
          <w:szCs w:val="22"/>
        </w:rPr>
        <w:t>inovasi</w:t>
      </w:r>
      <w:proofErr w:type="spellEnd"/>
      <w:r w:rsidR="00F02071" w:rsidRPr="00F02071">
        <w:rPr>
          <w:rFonts w:cs="Segoe UI"/>
          <w:b/>
          <w:bCs/>
          <w:szCs w:val="22"/>
        </w:rPr>
        <w:t xml:space="preserve"> di </w:t>
      </w:r>
      <w:proofErr w:type="spellStart"/>
      <w:r w:rsidR="00F02071" w:rsidRPr="00F02071">
        <w:rPr>
          <w:rFonts w:cs="Segoe UI"/>
          <w:b/>
          <w:bCs/>
          <w:szCs w:val="22"/>
        </w:rPr>
        <w:t>kedua</w:t>
      </w:r>
      <w:proofErr w:type="spellEnd"/>
      <w:r w:rsidR="00F02071" w:rsidRPr="00F02071">
        <w:rPr>
          <w:rFonts w:cs="Segoe UI"/>
          <w:b/>
          <w:bCs/>
          <w:szCs w:val="22"/>
        </w:rPr>
        <w:t xml:space="preserve"> unit </w:t>
      </w:r>
      <w:proofErr w:type="spellStart"/>
      <w:r w:rsidR="00F02071" w:rsidRPr="00F02071">
        <w:rPr>
          <w:rFonts w:cs="Segoe UI"/>
          <w:b/>
          <w:bCs/>
          <w:szCs w:val="22"/>
        </w:rPr>
        <w:t>bisnis</w:t>
      </w:r>
      <w:proofErr w:type="spellEnd"/>
      <w:r w:rsidR="00F02071" w:rsidRPr="00F02071">
        <w:rPr>
          <w:rFonts w:cs="Segoe UI"/>
          <w:b/>
          <w:bCs/>
          <w:szCs w:val="22"/>
        </w:rPr>
        <w:t xml:space="preserve">. Kami </w:t>
      </w:r>
      <w:proofErr w:type="spellStart"/>
      <w:r w:rsidR="00F02071" w:rsidRPr="00F02071">
        <w:rPr>
          <w:rFonts w:cs="Segoe UI"/>
          <w:b/>
          <w:bCs/>
          <w:szCs w:val="22"/>
        </w:rPr>
        <w:t>ingin</w:t>
      </w:r>
      <w:proofErr w:type="spellEnd"/>
      <w:r w:rsidR="00F02071" w:rsidRPr="00F02071">
        <w:rPr>
          <w:rFonts w:cs="Segoe UI"/>
          <w:b/>
          <w:bCs/>
          <w:szCs w:val="22"/>
        </w:rPr>
        <w:t xml:space="preserve"> para </w:t>
      </w:r>
      <w:proofErr w:type="spellStart"/>
      <w:r w:rsidR="00F02071" w:rsidRPr="00F02071">
        <w:rPr>
          <w:rFonts w:cs="Segoe UI"/>
          <w:b/>
          <w:bCs/>
          <w:szCs w:val="22"/>
        </w:rPr>
        <w:t>pemegang</w:t>
      </w:r>
      <w:proofErr w:type="spellEnd"/>
      <w:r w:rsidR="00F02071" w:rsidRPr="00F02071">
        <w:rPr>
          <w:rFonts w:cs="Segoe UI"/>
          <w:b/>
          <w:bCs/>
          <w:szCs w:val="22"/>
        </w:rPr>
        <w:t xml:space="preserve"> </w:t>
      </w:r>
      <w:proofErr w:type="spellStart"/>
      <w:r w:rsidR="00F02071" w:rsidRPr="00F02071">
        <w:rPr>
          <w:rFonts w:cs="Segoe UI"/>
          <w:b/>
          <w:bCs/>
          <w:szCs w:val="22"/>
        </w:rPr>
        <w:t>saham</w:t>
      </w:r>
      <w:proofErr w:type="spellEnd"/>
      <w:r w:rsidR="00F02071" w:rsidRPr="00F02071">
        <w:rPr>
          <w:rFonts w:cs="Segoe UI"/>
          <w:b/>
          <w:bCs/>
          <w:szCs w:val="22"/>
        </w:rPr>
        <w:t xml:space="preserve"> </w:t>
      </w:r>
      <w:proofErr w:type="spellStart"/>
      <w:r w:rsidR="00F02071" w:rsidRPr="00F02071">
        <w:rPr>
          <w:rFonts w:cs="Segoe UI"/>
          <w:b/>
          <w:bCs/>
          <w:szCs w:val="22"/>
        </w:rPr>
        <w:t>berpartisipasi</w:t>
      </w:r>
      <w:proofErr w:type="spellEnd"/>
      <w:r w:rsidR="00F02071" w:rsidRPr="00F02071">
        <w:rPr>
          <w:rFonts w:cs="Segoe UI"/>
          <w:b/>
          <w:bCs/>
          <w:szCs w:val="22"/>
        </w:rPr>
        <w:t xml:space="preserve"> </w:t>
      </w:r>
      <w:proofErr w:type="spellStart"/>
      <w:r w:rsidR="00F02071" w:rsidRPr="00F02071">
        <w:rPr>
          <w:rFonts w:cs="Segoe UI"/>
          <w:b/>
          <w:bCs/>
          <w:szCs w:val="22"/>
        </w:rPr>
        <w:t>dalam</w:t>
      </w:r>
      <w:proofErr w:type="spellEnd"/>
      <w:r w:rsidR="00F02071" w:rsidRPr="00F02071">
        <w:rPr>
          <w:rFonts w:cs="Segoe UI"/>
          <w:b/>
          <w:bCs/>
          <w:szCs w:val="22"/>
        </w:rPr>
        <w:t xml:space="preserve"> </w:t>
      </w:r>
      <w:proofErr w:type="spellStart"/>
      <w:r w:rsidR="00F02071" w:rsidRPr="00F02071">
        <w:rPr>
          <w:rFonts w:cs="Segoe UI"/>
          <w:b/>
          <w:bCs/>
          <w:szCs w:val="22"/>
        </w:rPr>
        <w:t>keberhasilan</w:t>
      </w:r>
      <w:proofErr w:type="spellEnd"/>
      <w:r w:rsidR="00F02071" w:rsidRPr="00F02071">
        <w:rPr>
          <w:rFonts w:cs="Segoe UI"/>
          <w:b/>
          <w:bCs/>
          <w:szCs w:val="22"/>
        </w:rPr>
        <w:t xml:space="preserve"> </w:t>
      </w:r>
      <w:proofErr w:type="spellStart"/>
      <w:r w:rsidR="00F02071" w:rsidRPr="00F02071">
        <w:rPr>
          <w:rFonts w:cs="Segoe UI"/>
          <w:b/>
          <w:bCs/>
          <w:szCs w:val="22"/>
        </w:rPr>
        <w:t>pengembangan</w:t>
      </w:r>
      <w:proofErr w:type="spellEnd"/>
      <w:r w:rsidR="00F02071" w:rsidRPr="00F02071">
        <w:rPr>
          <w:rFonts w:cs="Segoe UI"/>
          <w:b/>
          <w:bCs/>
          <w:szCs w:val="22"/>
        </w:rPr>
        <w:t xml:space="preserve"> </w:t>
      </w:r>
      <w:proofErr w:type="spellStart"/>
      <w:r w:rsidR="00FC58B8">
        <w:rPr>
          <w:rFonts w:cs="Segoe UI"/>
          <w:b/>
          <w:bCs/>
          <w:szCs w:val="22"/>
        </w:rPr>
        <w:t>perusahaan</w:t>
      </w:r>
      <w:proofErr w:type="spellEnd"/>
      <w:r w:rsidR="00F02071" w:rsidRPr="00F02071">
        <w:rPr>
          <w:rFonts w:cs="Segoe UI"/>
          <w:b/>
          <w:bCs/>
          <w:szCs w:val="22"/>
        </w:rPr>
        <w:t xml:space="preserve">. Oleh </w:t>
      </w:r>
      <w:proofErr w:type="spellStart"/>
      <w:r w:rsidR="00F02071" w:rsidRPr="00F02071">
        <w:rPr>
          <w:rFonts w:cs="Segoe UI"/>
          <w:b/>
          <w:bCs/>
          <w:szCs w:val="22"/>
        </w:rPr>
        <w:t>karena</w:t>
      </w:r>
      <w:proofErr w:type="spellEnd"/>
      <w:r w:rsidR="00F02071" w:rsidRPr="00F02071">
        <w:rPr>
          <w:rFonts w:cs="Segoe UI"/>
          <w:b/>
          <w:bCs/>
          <w:szCs w:val="22"/>
        </w:rPr>
        <w:t xml:space="preserve"> </w:t>
      </w:r>
      <w:proofErr w:type="spellStart"/>
      <w:r w:rsidR="00F02071" w:rsidRPr="00F02071">
        <w:rPr>
          <w:rFonts w:cs="Segoe UI"/>
          <w:b/>
          <w:bCs/>
          <w:szCs w:val="22"/>
        </w:rPr>
        <w:t>itu</w:t>
      </w:r>
      <w:proofErr w:type="spellEnd"/>
      <w:r w:rsidR="00F02071" w:rsidRPr="00F02071">
        <w:rPr>
          <w:rFonts w:cs="Segoe UI"/>
          <w:b/>
          <w:bCs/>
          <w:szCs w:val="22"/>
        </w:rPr>
        <w:t xml:space="preserve">, kami </w:t>
      </w:r>
      <w:proofErr w:type="spellStart"/>
      <w:r w:rsidR="00F02071" w:rsidRPr="00F02071">
        <w:rPr>
          <w:rFonts w:cs="Segoe UI"/>
          <w:b/>
          <w:bCs/>
          <w:szCs w:val="22"/>
        </w:rPr>
        <w:t>akan</w:t>
      </w:r>
      <w:proofErr w:type="spellEnd"/>
      <w:r w:rsidR="00F02071" w:rsidRPr="00F02071">
        <w:rPr>
          <w:rFonts w:cs="Segoe UI"/>
          <w:b/>
          <w:bCs/>
          <w:szCs w:val="22"/>
        </w:rPr>
        <w:t xml:space="preserve"> </w:t>
      </w:r>
      <w:proofErr w:type="spellStart"/>
      <w:r w:rsidR="00F02071" w:rsidRPr="00F02071">
        <w:rPr>
          <w:rFonts w:cs="Segoe UI"/>
          <w:b/>
          <w:bCs/>
          <w:szCs w:val="22"/>
        </w:rPr>
        <w:t>mengusulkan</w:t>
      </w:r>
      <w:proofErr w:type="spellEnd"/>
      <w:r w:rsidR="00F02071" w:rsidRPr="00F02071">
        <w:rPr>
          <w:rFonts w:cs="Segoe UI"/>
          <w:b/>
          <w:bCs/>
          <w:szCs w:val="22"/>
        </w:rPr>
        <w:t xml:space="preserve"> </w:t>
      </w:r>
      <w:proofErr w:type="spellStart"/>
      <w:r w:rsidR="00F02071" w:rsidRPr="00F02071">
        <w:rPr>
          <w:rFonts w:cs="Segoe UI"/>
          <w:b/>
          <w:bCs/>
          <w:szCs w:val="22"/>
        </w:rPr>
        <w:t>kenaikan</w:t>
      </w:r>
      <w:proofErr w:type="spellEnd"/>
      <w:r w:rsidR="00F02071" w:rsidRPr="00F02071">
        <w:rPr>
          <w:rFonts w:cs="Segoe UI"/>
          <w:b/>
          <w:bCs/>
          <w:szCs w:val="22"/>
        </w:rPr>
        <w:t xml:space="preserve"> </w:t>
      </w:r>
      <w:proofErr w:type="spellStart"/>
      <w:r w:rsidR="00F02071" w:rsidRPr="00F02071">
        <w:rPr>
          <w:rFonts w:cs="Segoe UI"/>
          <w:b/>
          <w:bCs/>
          <w:szCs w:val="22"/>
        </w:rPr>
        <w:t>dividen</w:t>
      </w:r>
      <w:proofErr w:type="spellEnd"/>
      <w:r w:rsidR="00F02071" w:rsidRPr="00F02071">
        <w:rPr>
          <w:rFonts w:cs="Segoe UI"/>
          <w:b/>
          <w:bCs/>
          <w:szCs w:val="22"/>
        </w:rPr>
        <w:t xml:space="preserve"> </w:t>
      </w:r>
      <w:proofErr w:type="spellStart"/>
      <w:r w:rsidR="00F02071" w:rsidRPr="00F02071">
        <w:rPr>
          <w:rFonts w:cs="Segoe UI"/>
          <w:b/>
          <w:bCs/>
          <w:szCs w:val="22"/>
        </w:rPr>
        <w:t>sebesar</w:t>
      </w:r>
      <w:proofErr w:type="spellEnd"/>
      <w:r w:rsidR="00F02071" w:rsidRPr="00F02071">
        <w:rPr>
          <w:rFonts w:cs="Segoe UI"/>
          <w:b/>
          <w:bCs/>
          <w:szCs w:val="22"/>
        </w:rPr>
        <w:t xml:space="preserve"> dua digit pada </w:t>
      </w:r>
      <w:proofErr w:type="spellStart"/>
      <w:r w:rsidR="00F02071" w:rsidRPr="00F02071">
        <w:rPr>
          <w:rFonts w:cs="Segoe UI"/>
          <w:b/>
          <w:bCs/>
          <w:szCs w:val="22"/>
        </w:rPr>
        <w:t>Rapat</w:t>
      </w:r>
      <w:proofErr w:type="spellEnd"/>
      <w:r w:rsidR="00F02071" w:rsidRPr="00F02071">
        <w:rPr>
          <w:rFonts w:cs="Segoe UI"/>
          <w:b/>
          <w:bCs/>
          <w:szCs w:val="22"/>
        </w:rPr>
        <w:t xml:space="preserve"> Umum </w:t>
      </w:r>
      <w:proofErr w:type="spellStart"/>
      <w:r w:rsidR="00F02071" w:rsidRPr="00F02071">
        <w:rPr>
          <w:rFonts w:cs="Segoe UI"/>
          <w:b/>
          <w:bCs/>
          <w:szCs w:val="22"/>
        </w:rPr>
        <w:t>Pemegang</w:t>
      </w:r>
      <w:proofErr w:type="spellEnd"/>
      <w:r w:rsidR="00F02071" w:rsidRPr="00F02071">
        <w:rPr>
          <w:rFonts w:cs="Segoe UI"/>
          <w:b/>
          <w:bCs/>
          <w:szCs w:val="22"/>
        </w:rPr>
        <w:t xml:space="preserve"> Saham </w:t>
      </w:r>
      <w:proofErr w:type="spellStart"/>
      <w:r w:rsidR="00F02071" w:rsidRPr="00F02071">
        <w:rPr>
          <w:rFonts w:cs="Segoe UI"/>
          <w:b/>
          <w:bCs/>
          <w:szCs w:val="22"/>
        </w:rPr>
        <w:t>Tahunan</w:t>
      </w:r>
      <w:proofErr w:type="spellEnd"/>
      <w:r w:rsidR="00F02071" w:rsidRPr="00F02071">
        <w:rPr>
          <w:rFonts w:cs="Segoe UI"/>
          <w:b/>
          <w:bCs/>
          <w:szCs w:val="22"/>
        </w:rPr>
        <w:t xml:space="preserve">. Kami juga </w:t>
      </w:r>
      <w:proofErr w:type="spellStart"/>
      <w:r w:rsidR="00F02071" w:rsidRPr="00F02071">
        <w:rPr>
          <w:rFonts w:cs="Segoe UI"/>
          <w:b/>
          <w:bCs/>
          <w:szCs w:val="22"/>
        </w:rPr>
        <w:t>telah</w:t>
      </w:r>
      <w:proofErr w:type="spellEnd"/>
      <w:r w:rsidR="00F02071" w:rsidRPr="00F02071">
        <w:rPr>
          <w:rFonts w:cs="Segoe UI"/>
          <w:b/>
          <w:bCs/>
          <w:szCs w:val="22"/>
        </w:rPr>
        <w:t xml:space="preserve"> </w:t>
      </w:r>
      <w:proofErr w:type="spellStart"/>
      <w:r w:rsidR="00F02071" w:rsidRPr="00F02071">
        <w:rPr>
          <w:rFonts w:cs="Segoe UI"/>
          <w:b/>
          <w:bCs/>
          <w:szCs w:val="22"/>
        </w:rPr>
        <w:t>memutuskan</w:t>
      </w:r>
      <w:proofErr w:type="spellEnd"/>
      <w:r w:rsidR="00F02071" w:rsidRPr="00F02071">
        <w:rPr>
          <w:rFonts w:cs="Segoe UI"/>
          <w:b/>
          <w:bCs/>
          <w:szCs w:val="22"/>
        </w:rPr>
        <w:t xml:space="preserve"> program </w:t>
      </w:r>
      <w:proofErr w:type="spellStart"/>
      <w:r w:rsidR="00F02071" w:rsidRPr="00F02071">
        <w:rPr>
          <w:rFonts w:cs="Segoe UI"/>
          <w:b/>
          <w:bCs/>
          <w:szCs w:val="22"/>
        </w:rPr>
        <w:t>pembelian</w:t>
      </w:r>
      <w:proofErr w:type="spellEnd"/>
      <w:r w:rsidR="00F02071" w:rsidRPr="00F02071">
        <w:rPr>
          <w:rFonts w:cs="Segoe UI"/>
          <w:b/>
          <w:bCs/>
          <w:szCs w:val="22"/>
        </w:rPr>
        <w:t xml:space="preserve"> </w:t>
      </w:r>
      <w:proofErr w:type="spellStart"/>
      <w:r w:rsidR="00F02071" w:rsidRPr="00F02071">
        <w:rPr>
          <w:rFonts w:cs="Segoe UI"/>
          <w:b/>
          <w:bCs/>
          <w:szCs w:val="22"/>
        </w:rPr>
        <w:t>kembali</w:t>
      </w:r>
      <w:proofErr w:type="spellEnd"/>
      <w:r w:rsidR="00F02071" w:rsidRPr="00F02071">
        <w:rPr>
          <w:rFonts w:cs="Segoe UI"/>
          <w:b/>
          <w:bCs/>
          <w:szCs w:val="22"/>
        </w:rPr>
        <w:t xml:space="preserve"> </w:t>
      </w:r>
      <w:proofErr w:type="spellStart"/>
      <w:r w:rsidR="00F02071" w:rsidRPr="00F02071">
        <w:rPr>
          <w:rFonts w:cs="Segoe UI"/>
          <w:b/>
          <w:bCs/>
          <w:szCs w:val="22"/>
        </w:rPr>
        <w:t>saham</w:t>
      </w:r>
      <w:proofErr w:type="spellEnd"/>
      <w:r w:rsidR="00F02071" w:rsidRPr="00F02071">
        <w:rPr>
          <w:rFonts w:cs="Segoe UI"/>
          <w:b/>
          <w:bCs/>
          <w:szCs w:val="22"/>
        </w:rPr>
        <w:t xml:space="preserve"> </w:t>
      </w:r>
      <w:proofErr w:type="spellStart"/>
      <w:r w:rsidR="00F02071" w:rsidRPr="00F02071">
        <w:rPr>
          <w:rFonts w:cs="Segoe UI"/>
          <w:b/>
          <w:bCs/>
          <w:szCs w:val="22"/>
        </w:rPr>
        <w:t>baru</w:t>
      </w:r>
      <w:proofErr w:type="spellEnd"/>
      <w:r w:rsidR="00F02071" w:rsidRPr="00F02071">
        <w:rPr>
          <w:rFonts w:cs="Segoe UI"/>
          <w:b/>
          <w:bCs/>
          <w:szCs w:val="22"/>
        </w:rPr>
        <w:t xml:space="preserve"> </w:t>
      </w:r>
      <w:proofErr w:type="spellStart"/>
      <w:r w:rsidR="00F02071" w:rsidRPr="00F02071">
        <w:rPr>
          <w:rFonts w:cs="Segoe UI"/>
          <w:b/>
          <w:bCs/>
          <w:szCs w:val="22"/>
        </w:rPr>
        <w:t>dengan</w:t>
      </w:r>
      <w:proofErr w:type="spellEnd"/>
      <w:r w:rsidR="00F02071" w:rsidRPr="00F02071">
        <w:rPr>
          <w:rFonts w:cs="Segoe UI"/>
          <w:b/>
          <w:bCs/>
          <w:szCs w:val="22"/>
        </w:rPr>
        <w:t xml:space="preserve"> volume </w:t>
      </w:r>
      <w:proofErr w:type="spellStart"/>
      <w:r w:rsidR="00F02071" w:rsidRPr="00F02071">
        <w:rPr>
          <w:rFonts w:cs="Segoe UI"/>
          <w:b/>
          <w:bCs/>
          <w:szCs w:val="22"/>
        </w:rPr>
        <w:t>hingga</w:t>
      </w:r>
      <w:proofErr w:type="spellEnd"/>
      <w:r w:rsidR="00BB0AB3" w:rsidRPr="00B0701C">
        <w:rPr>
          <w:rFonts w:cs="Segoe UI"/>
          <w:b/>
          <w:bCs/>
          <w:szCs w:val="22"/>
        </w:rPr>
        <w:t xml:space="preserve"> </w:t>
      </w:r>
      <w:r w:rsidR="00AB6D87">
        <w:rPr>
          <w:rFonts w:cs="Segoe UI"/>
          <w:b/>
          <w:bCs/>
          <w:szCs w:val="22"/>
        </w:rPr>
        <w:t xml:space="preserve">1 </w:t>
      </w:r>
      <w:proofErr w:type="spellStart"/>
      <w:r w:rsidR="00F02071">
        <w:rPr>
          <w:rFonts w:cs="Segoe UI"/>
          <w:b/>
          <w:bCs/>
          <w:szCs w:val="22"/>
        </w:rPr>
        <w:t>miliar</w:t>
      </w:r>
      <w:proofErr w:type="spellEnd"/>
      <w:r w:rsidR="00BB0AB3" w:rsidRPr="00B0701C">
        <w:rPr>
          <w:rFonts w:cs="Segoe UI"/>
          <w:b/>
          <w:bCs/>
          <w:szCs w:val="22"/>
        </w:rPr>
        <w:t xml:space="preserve"> euro</w:t>
      </w:r>
      <w:r w:rsidR="00BB0AB3" w:rsidRPr="00BB0AB3">
        <w:rPr>
          <w:rFonts w:cs="Segoe UI"/>
          <w:b/>
          <w:bCs/>
          <w:szCs w:val="22"/>
        </w:rPr>
        <w:t xml:space="preserve">,” </w:t>
      </w:r>
      <w:proofErr w:type="spellStart"/>
      <w:r w:rsidR="00CE08D2">
        <w:rPr>
          <w:rFonts w:cs="Segoe UI"/>
          <w:b/>
          <w:bCs/>
          <w:szCs w:val="22"/>
        </w:rPr>
        <w:t>lanjut</w:t>
      </w:r>
      <w:proofErr w:type="spellEnd"/>
      <w:r w:rsidR="00CE08D2">
        <w:rPr>
          <w:rFonts w:cs="Segoe UI"/>
          <w:b/>
          <w:bCs/>
          <w:szCs w:val="22"/>
        </w:rPr>
        <w:t xml:space="preserve"> </w:t>
      </w:r>
      <w:r w:rsidR="00BB0AB3" w:rsidRPr="00BB0AB3">
        <w:rPr>
          <w:rFonts w:cs="Segoe UI"/>
          <w:b/>
          <w:bCs/>
          <w:szCs w:val="22"/>
        </w:rPr>
        <w:t>Carsten Knobel.</w:t>
      </w:r>
    </w:p>
    <w:p w14:paraId="30A83BBC" w14:textId="77777777" w:rsidR="00BB0AB3" w:rsidRDefault="00BB0AB3" w:rsidP="00C82433">
      <w:pPr>
        <w:rPr>
          <w:rFonts w:cs="Segoe UI"/>
          <w:b/>
          <w:bCs/>
          <w:szCs w:val="22"/>
          <w:highlight w:val="yellow"/>
        </w:rPr>
      </w:pPr>
    </w:p>
    <w:p w14:paraId="0F60F697" w14:textId="53EE199F" w:rsidR="0000752F" w:rsidRDefault="0000752F" w:rsidP="00A43578">
      <w:pPr>
        <w:rPr>
          <w:rFonts w:cs="Segoe UI"/>
          <w:b/>
          <w:bCs/>
          <w:szCs w:val="22"/>
          <w:highlight w:val="yellow"/>
        </w:rPr>
      </w:pPr>
      <w:r>
        <w:rPr>
          <w:rFonts w:cs="Segoe UI"/>
          <w:b/>
          <w:bCs/>
          <w:szCs w:val="22"/>
        </w:rPr>
        <w:t>“</w:t>
      </w:r>
      <w:r w:rsidR="00294FAC" w:rsidRPr="00294FAC">
        <w:rPr>
          <w:rFonts w:cs="Segoe UI"/>
          <w:b/>
          <w:bCs/>
          <w:szCs w:val="22"/>
        </w:rPr>
        <w:t xml:space="preserve">Hasil </w:t>
      </w:r>
      <w:proofErr w:type="spellStart"/>
      <w:r w:rsidR="00294FAC" w:rsidRPr="00294FAC">
        <w:rPr>
          <w:rFonts w:cs="Segoe UI"/>
          <w:b/>
          <w:bCs/>
          <w:szCs w:val="22"/>
        </w:rPr>
        <w:t>dari</w:t>
      </w:r>
      <w:proofErr w:type="spellEnd"/>
      <w:r w:rsidR="00294FAC" w:rsidRPr="00294FAC">
        <w:rPr>
          <w:rFonts w:cs="Segoe UI"/>
          <w:b/>
          <w:bCs/>
          <w:szCs w:val="22"/>
        </w:rPr>
        <w:t xml:space="preserve"> </w:t>
      </w:r>
      <w:proofErr w:type="spellStart"/>
      <w:r w:rsidR="00294FAC" w:rsidRPr="00294FAC">
        <w:rPr>
          <w:rFonts w:cs="Segoe UI"/>
          <w:b/>
          <w:bCs/>
          <w:szCs w:val="22"/>
        </w:rPr>
        <w:t>tahun</w:t>
      </w:r>
      <w:proofErr w:type="spellEnd"/>
      <w:r w:rsidR="00294FAC" w:rsidRPr="00294FAC">
        <w:rPr>
          <w:rFonts w:cs="Segoe UI"/>
          <w:b/>
          <w:bCs/>
          <w:szCs w:val="22"/>
        </w:rPr>
        <w:t xml:space="preserve"> </w:t>
      </w:r>
      <w:proofErr w:type="spellStart"/>
      <w:r w:rsidR="00294FAC" w:rsidRPr="00294FAC">
        <w:rPr>
          <w:rFonts w:cs="Segoe UI"/>
          <w:b/>
          <w:bCs/>
          <w:szCs w:val="22"/>
        </w:rPr>
        <w:t>lalu</w:t>
      </w:r>
      <w:proofErr w:type="spellEnd"/>
      <w:r w:rsidR="00294FAC" w:rsidRPr="00294FAC">
        <w:rPr>
          <w:rFonts w:cs="Segoe UI"/>
          <w:b/>
          <w:bCs/>
          <w:szCs w:val="22"/>
        </w:rPr>
        <w:t xml:space="preserve"> </w:t>
      </w:r>
      <w:proofErr w:type="spellStart"/>
      <w:r w:rsidR="00294FAC" w:rsidRPr="00294FAC">
        <w:rPr>
          <w:rFonts w:cs="Segoe UI"/>
          <w:b/>
          <w:bCs/>
          <w:szCs w:val="22"/>
        </w:rPr>
        <w:t>adalah</w:t>
      </w:r>
      <w:proofErr w:type="spellEnd"/>
      <w:r w:rsidR="00294FAC" w:rsidRPr="00294FAC">
        <w:rPr>
          <w:rFonts w:cs="Segoe UI"/>
          <w:b/>
          <w:bCs/>
          <w:szCs w:val="22"/>
        </w:rPr>
        <w:t xml:space="preserve"> </w:t>
      </w:r>
      <w:proofErr w:type="spellStart"/>
      <w:r w:rsidR="00294FAC" w:rsidRPr="00294FAC">
        <w:rPr>
          <w:rFonts w:cs="Segoe UI"/>
          <w:b/>
          <w:bCs/>
          <w:szCs w:val="22"/>
        </w:rPr>
        <w:t>bukti</w:t>
      </w:r>
      <w:proofErr w:type="spellEnd"/>
      <w:r w:rsidR="00294FAC" w:rsidRPr="00294FAC">
        <w:rPr>
          <w:rFonts w:cs="Segoe UI"/>
          <w:b/>
          <w:bCs/>
          <w:szCs w:val="22"/>
        </w:rPr>
        <w:t xml:space="preserve"> </w:t>
      </w:r>
      <w:proofErr w:type="spellStart"/>
      <w:r w:rsidR="00294FAC" w:rsidRPr="00294FAC">
        <w:rPr>
          <w:rFonts w:cs="Segoe UI"/>
          <w:b/>
          <w:bCs/>
          <w:szCs w:val="22"/>
        </w:rPr>
        <w:t>nyata</w:t>
      </w:r>
      <w:proofErr w:type="spellEnd"/>
      <w:r w:rsidR="00294FAC" w:rsidRPr="00294FAC">
        <w:rPr>
          <w:rFonts w:cs="Segoe UI"/>
          <w:b/>
          <w:bCs/>
          <w:szCs w:val="22"/>
        </w:rPr>
        <w:t xml:space="preserve"> </w:t>
      </w:r>
      <w:proofErr w:type="spellStart"/>
      <w:r w:rsidR="00294FAC" w:rsidRPr="00294FAC">
        <w:rPr>
          <w:rFonts w:cs="Segoe UI"/>
          <w:b/>
          <w:bCs/>
          <w:szCs w:val="22"/>
        </w:rPr>
        <w:t>bahwa</w:t>
      </w:r>
      <w:proofErr w:type="spellEnd"/>
      <w:r w:rsidR="00294FAC" w:rsidRPr="00294FAC">
        <w:rPr>
          <w:rFonts w:cs="Segoe UI"/>
          <w:b/>
          <w:bCs/>
          <w:szCs w:val="22"/>
        </w:rPr>
        <w:t xml:space="preserve"> </w:t>
      </w:r>
      <w:proofErr w:type="spellStart"/>
      <w:r w:rsidR="00294FAC" w:rsidRPr="00294FAC">
        <w:rPr>
          <w:rFonts w:cs="Segoe UI"/>
          <w:b/>
          <w:bCs/>
          <w:szCs w:val="22"/>
        </w:rPr>
        <w:t>transformasi</w:t>
      </w:r>
      <w:proofErr w:type="spellEnd"/>
      <w:r w:rsidR="00294FAC" w:rsidRPr="00294FAC">
        <w:rPr>
          <w:rFonts w:cs="Segoe UI"/>
          <w:b/>
          <w:bCs/>
          <w:szCs w:val="22"/>
        </w:rPr>
        <w:t xml:space="preserve"> Henkel </w:t>
      </w:r>
      <w:proofErr w:type="spellStart"/>
      <w:r w:rsidR="00294FAC" w:rsidRPr="00294FAC">
        <w:rPr>
          <w:rFonts w:cs="Segoe UI"/>
          <w:b/>
          <w:bCs/>
          <w:szCs w:val="22"/>
        </w:rPr>
        <w:t>berjalan</w:t>
      </w:r>
      <w:proofErr w:type="spellEnd"/>
      <w:r w:rsidR="00294FAC" w:rsidRPr="00294FAC">
        <w:rPr>
          <w:rFonts w:cs="Segoe UI"/>
          <w:b/>
          <w:bCs/>
          <w:szCs w:val="22"/>
        </w:rPr>
        <w:t xml:space="preserve"> </w:t>
      </w:r>
      <w:proofErr w:type="spellStart"/>
      <w:r w:rsidR="00294FAC" w:rsidRPr="00294FAC">
        <w:rPr>
          <w:rFonts w:cs="Segoe UI"/>
          <w:b/>
          <w:bCs/>
          <w:szCs w:val="22"/>
        </w:rPr>
        <w:t>dengan</w:t>
      </w:r>
      <w:proofErr w:type="spellEnd"/>
      <w:r w:rsidR="00294FAC" w:rsidRPr="00294FAC">
        <w:rPr>
          <w:rFonts w:cs="Segoe UI"/>
          <w:b/>
          <w:bCs/>
          <w:szCs w:val="22"/>
        </w:rPr>
        <w:t xml:space="preserve"> </w:t>
      </w:r>
      <w:proofErr w:type="spellStart"/>
      <w:r w:rsidR="00294FAC" w:rsidRPr="00294FAC">
        <w:rPr>
          <w:rFonts w:cs="Segoe UI"/>
          <w:b/>
          <w:bCs/>
          <w:szCs w:val="22"/>
        </w:rPr>
        <w:t>sukses</w:t>
      </w:r>
      <w:proofErr w:type="spellEnd"/>
      <w:r w:rsidR="00FC58B8">
        <w:rPr>
          <w:rFonts w:cs="Segoe UI"/>
          <w:b/>
          <w:bCs/>
          <w:szCs w:val="22"/>
        </w:rPr>
        <w:t>,</w:t>
      </w:r>
      <w:r w:rsidR="00294FAC" w:rsidRPr="00294FAC">
        <w:rPr>
          <w:rFonts w:cs="Segoe UI"/>
          <w:b/>
          <w:bCs/>
          <w:szCs w:val="22"/>
        </w:rPr>
        <w:t xml:space="preserve"> dan </w:t>
      </w:r>
      <w:proofErr w:type="spellStart"/>
      <w:r w:rsidR="00FC58B8">
        <w:rPr>
          <w:rFonts w:cs="Segoe UI"/>
          <w:b/>
          <w:bCs/>
          <w:szCs w:val="22"/>
        </w:rPr>
        <w:t>bahwa</w:t>
      </w:r>
      <w:proofErr w:type="spellEnd"/>
      <w:r w:rsidR="00FC58B8">
        <w:rPr>
          <w:rFonts w:cs="Segoe UI"/>
          <w:b/>
          <w:bCs/>
          <w:szCs w:val="22"/>
        </w:rPr>
        <w:t xml:space="preserve"> </w:t>
      </w:r>
      <w:proofErr w:type="spellStart"/>
      <w:r w:rsidR="00294FAC" w:rsidRPr="00294FAC">
        <w:rPr>
          <w:rFonts w:cs="Segoe UI"/>
          <w:b/>
          <w:bCs/>
          <w:szCs w:val="22"/>
        </w:rPr>
        <w:t>dengan</w:t>
      </w:r>
      <w:proofErr w:type="spellEnd"/>
      <w:r w:rsidR="00294FAC" w:rsidRPr="00294FAC">
        <w:rPr>
          <w:rFonts w:cs="Segoe UI"/>
          <w:b/>
          <w:bCs/>
          <w:szCs w:val="22"/>
        </w:rPr>
        <w:t xml:space="preserve"> agenda </w:t>
      </w:r>
      <w:proofErr w:type="spellStart"/>
      <w:r w:rsidR="00294FAC" w:rsidRPr="00294FAC">
        <w:rPr>
          <w:rFonts w:cs="Segoe UI"/>
          <w:b/>
          <w:bCs/>
          <w:szCs w:val="22"/>
        </w:rPr>
        <w:t>strategis</w:t>
      </w:r>
      <w:proofErr w:type="spellEnd"/>
      <w:r w:rsidR="00294FAC" w:rsidRPr="00294FAC">
        <w:rPr>
          <w:rFonts w:cs="Segoe UI"/>
          <w:b/>
          <w:bCs/>
          <w:szCs w:val="22"/>
        </w:rPr>
        <w:t xml:space="preserve"> </w:t>
      </w:r>
      <w:proofErr w:type="spellStart"/>
      <w:r w:rsidR="00704D7C">
        <w:rPr>
          <w:rFonts w:cs="Segoe UI"/>
          <w:b/>
          <w:bCs/>
          <w:szCs w:val="22"/>
        </w:rPr>
        <w:t>dalam</w:t>
      </w:r>
      <w:proofErr w:type="spellEnd"/>
      <w:r w:rsidR="00294FAC" w:rsidRPr="00294FAC">
        <w:rPr>
          <w:rFonts w:cs="Segoe UI"/>
          <w:b/>
          <w:bCs/>
          <w:szCs w:val="22"/>
        </w:rPr>
        <w:t xml:space="preserve"> </w:t>
      </w:r>
      <w:proofErr w:type="spellStart"/>
      <w:r w:rsidR="00294FAC" w:rsidRPr="00294FAC">
        <w:rPr>
          <w:rFonts w:cs="Segoe UI"/>
          <w:b/>
          <w:bCs/>
          <w:szCs w:val="22"/>
        </w:rPr>
        <w:t>pertumbuhan</w:t>
      </w:r>
      <w:proofErr w:type="spellEnd"/>
      <w:r w:rsidR="00294FAC" w:rsidRPr="00294FAC">
        <w:rPr>
          <w:rFonts w:cs="Segoe UI"/>
          <w:b/>
          <w:bCs/>
          <w:szCs w:val="22"/>
        </w:rPr>
        <w:t xml:space="preserve"> yang </w:t>
      </w:r>
      <w:proofErr w:type="spellStart"/>
      <w:r w:rsidR="00294FAC" w:rsidRPr="00294FAC">
        <w:rPr>
          <w:rFonts w:cs="Segoe UI"/>
          <w:b/>
          <w:bCs/>
          <w:szCs w:val="22"/>
        </w:rPr>
        <w:t>terarah</w:t>
      </w:r>
      <w:proofErr w:type="spellEnd"/>
      <w:r w:rsidR="00294FAC" w:rsidRPr="00294FAC">
        <w:rPr>
          <w:rFonts w:cs="Segoe UI"/>
          <w:b/>
          <w:bCs/>
          <w:szCs w:val="22"/>
        </w:rPr>
        <w:t xml:space="preserve">, </w:t>
      </w:r>
      <w:proofErr w:type="spellStart"/>
      <w:r w:rsidR="00294FAC" w:rsidRPr="00294FAC">
        <w:rPr>
          <w:rFonts w:cs="Segoe UI"/>
          <w:b/>
          <w:bCs/>
          <w:szCs w:val="22"/>
        </w:rPr>
        <w:t>k</w:t>
      </w:r>
      <w:r w:rsidR="00704D7C">
        <w:rPr>
          <w:rFonts w:cs="Segoe UI"/>
          <w:b/>
          <w:bCs/>
          <w:szCs w:val="22"/>
        </w:rPr>
        <w:t>ita</w:t>
      </w:r>
      <w:proofErr w:type="spellEnd"/>
      <w:r w:rsidR="00704D7C">
        <w:rPr>
          <w:rFonts w:cs="Segoe UI"/>
          <w:b/>
          <w:bCs/>
          <w:szCs w:val="22"/>
        </w:rPr>
        <w:t xml:space="preserve"> </w:t>
      </w:r>
      <w:proofErr w:type="spellStart"/>
      <w:r w:rsidR="00294FAC" w:rsidRPr="00294FAC">
        <w:rPr>
          <w:rFonts w:cs="Segoe UI"/>
          <w:b/>
          <w:bCs/>
          <w:szCs w:val="22"/>
        </w:rPr>
        <w:t>berada</w:t>
      </w:r>
      <w:proofErr w:type="spellEnd"/>
      <w:r w:rsidR="00294FAC" w:rsidRPr="00294FAC">
        <w:rPr>
          <w:rFonts w:cs="Segoe UI"/>
          <w:b/>
          <w:bCs/>
          <w:szCs w:val="22"/>
        </w:rPr>
        <w:t xml:space="preserve"> di </w:t>
      </w:r>
      <w:proofErr w:type="spellStart"/>
      <w:r w:rsidR="00294FAC" w:rsidRPr="00294FAC">
        <w:rPr>
          <w:rFonts w:cs="Segoe UI"/>
          <w:b/>
          <w:bCs/>
          <w:szCs w:val="22"/>
        </w:rPr>
        <w:t>jalur</w:t>
      </w:r>
      <w:proofErr w:type="spellEnd"/>
      <w:r w:rsidR="00294FAC" w:rsidRPr="00294FAC">
        <w:rPr>
          <w:rFonts w:cs="Segoe UI"/>
          <w:b/>
          <w:bCs/>
          <w:szCs w:val="22"/>
        </w:rPr>
        <w:t xml:space="preserve"> yang </w:t>
      </w:r>
      <w:proofErr w:type="spellStart"/>
      <w:r w:rsidR="00294FAC" w:rsidRPr="00294FAC">
        <w:rPr>
          <w:rFonts w:cs="Segoe UI"/>
          <w:b/>
          <w:bCs/>
          <w:szCs w:val="22"/>
        </w:rPr>
        <w:t>tepat</w:t>
      </w:r>
      <w:proofErr w:type="spellEnd"/>
      <w:r w:rsidR="00294FAC" w:rsidRPr="00294FAC">
        <w:rPr>
          <w:rFonts w:cs="Segoe UI"/>
          <w:b/>
          <w:bCs/>
          <w:szCs w:val="22"/>
        </w:rPr>
        <w:t xml:space="preserve"> </w:t>
      </w:r>
      <w:proofErr w:type="spellStart"/>
      <w:r w:rsidR="00704D7C">
        <w:rPr>
          <w:rFonts w:cs="Segoe UI"/>
          <w:b/>
          <w:bCs/>
          <w:szCs w:val="22"/>
        </w:rPr>
        <w:t>dalam</w:t>
      </w:r>
      <w:proofErr w:type="spellEnd"/>
      <w:r w:rsidR="00294FAC" w:rsidRPr="00294FAC">
        <w:rPr>
          <w:rFonts w:cs="Segoe UI"/>
          <w:b/>
          <w:bCs/>
          <w:szCs w:val="22"/>
        </w:rPr>
        <w:t xml:space="preserve"> </w:t>
      </w:r>
      <w:proofErr w:type="spellStart"/>
      <w:r w:rsidR="00294FAC" w:rsidRPr="00294FAC">
        <w:rPr>
          <w:rFonts w:cs="Segoe UI"/>
          <w:b/>
          <w:bCs/>
          <w:szCs w:val="22"/>
        </w:rPr>
        <w:t>memposisikan</w:t>
      </w:r>
      <w:proofErr w:type="spellEnd"/>
      <w:r w:rsidR="00294FAC" w:rsidRPr="00294FAC">
        <w:rPr>
          <w:rFonts w:cs="Segoe UI"/>
          <w:b/>
          <w:bCs/>
          <w:szCs w:val="22"/>
        </w:rPr>
        <w:t xml:space="preserve"> </w:t>
      </w:r>
      <w:proofErr w:type="spellStart"/>
      <w:r w:rsidR="00FC58B8">
        <w:rPr>
          <w:rFonts w:cs="Segoe UI"/>
          <w:b/>
          <w:bCs/>
          <w:szCs w:val="22"/>
        </w:rPr>
        <w:t>p</w:t>
      </w:r>
      <w:r w:rsidR="00294FAC" w:rsidRPr="00294FAC">
        <w:rPr>
          <w:rFonts w:cs="Segoe UI"/>
          <w:b/>
          <w:bCs/>
          <w:szCs w:val="22"/>
        </w:rPr>
        <w:t>erusahaan</w:t>
      </w:r>
      <w:proofErr w:type="spellEnd"/>
      <w:r w:rsidR="00294FAC" w:rsidRPr="00294FAC">
        <w:rPr>
          <w:rFonts w:cs="Segoe UI"/>
          <w:b/>
          <w:bCs/>
          <w:szCs w:val="22"/>
        </w:rPr>
        <w:t xml:space="preserve"> </w:t>
      </w:r>
      <w:proofErr w:type="spellStart"/>
      <w:r w:rsidR="00294FAC" w:rsidRPr="00294FAC">
        <w:rPr>
          <w:rFonts w:cs="Segoe UI"/>
          <w:b/>
          <w:bCs/>
          <w:szCs w:val="22"/>
        </w:rPr>
        <w:t>dengan</w:t>
      </w:r>
      <w:proofErr w:type="spellEnd"/>
      <w:r w:rsidR="00294FAC" w:rsidRPr="00294FAC">
        <w:rPr>
          <w:rFonts w:cs="Segoe UI"/>
          <w:b/>
          <w:bCs/>
          <w:szCs w:val="22"/>
        </w:rPr>
        <w:t xml:space="preserve"> </w:t>
      </w:r>
      <w:proofErr w:type="spellStart"/>
      <w:r w:rsidR="00294FAC" w:rsidRPr="00294FAC">
        <w:rPr>
          <w:rFonts w:cs="Segoe UI"/>
          <w:b/>
          <w:bCs/>
          <w:szCs w:val="22"/>
        </w:rPr>
        <w:t>baik</w:t>
      </w:r>
      <w:proofErr w:type="spellEnd"/>
      <w:r w:rsidR="00294FAC" w:rsidRPr="00294FAC">
        <w:rPr>
          <w:rFonts w:cs="Segoe UI"/>
          <w:b/>
          <w:bCs/>
          <w:szCs w:val="22"/>
        </w:rPr>
        <w:t xml:space="preserve"> </w:t>
      </w:r>
      <w:proofErr w:type="spellStart"/>
      <w:r w:rsidR="00294FAC" w:rsidRPr="00294FAC">
        <w:rPr>
          <w:rFonts w:cs="Segoe UI"/>
          <w:b/>
          <w:bCs/>
          <w:szCs w:val="22"/>
        </w:rPr>
        <w:t>untuk</w:t>
      </w:r>
      <w:proofErr w:type="spellEnd"/>
      <w:r w:rsidR="00294FAC" w:rsidRPr="00294FAC">
        <w:rPr>
          <w:rFonts w:cs="Segoe UI"/>
          <w:b/>
          <w:bCs/>
          <w:szCs w:val="22"/>
        </w:rPr>
        <w:t xml:space="preserve"> masa </w:t>
      </w:r>
      <w:proofErr w:type="spellStart"/>
      <w:r w:rsidR="00294FAC" w:rsidRPr="00294FAC">
        <w:rPr>
          <w:rFonts w:cs="Segoe UI"/>
          <w:b/>
          <w:bCs/>
          <w:szCs w:val="22"/>
        </w:rPr>
        <w:t>depan</w:t>
      </w:r>
      <w:proofErr w:type="spellEnd"/>
      <w:r w:rsidR="00294FAC" w:rsidRPr="00294FAC">
        <w:rPr>
          <w:rFonts w:cs="Segoe UI"/>
          <w:b/>
          <w:bCs/>
          <w:szCs w:val="22"/>
        </w:rPr>
        <w:t xml:space="preserve">,” </w:t>
      </w:r>
      <w:proofErr w:type="spellStart"/>
      <w:r w:rsidR="00294FAC" w:rsidRPr="00294FAC">
        <w:rPr>
          <w:rFonts w:cs="Segoe UI"/>
          <w:b/>
          <w:bCs/>
          <w:szCs w:val="22"/>
        </w:rPr>
        <w:t>rangkum</w:t>
      </w:r>
      <w:proofErr w:type="spellEnd"/>
      <w:r w:rsidR="00FC58B8">
        <w:rPr>
          <w:rFonts w:cs="Segoe UI"/>
          <w:b/>
          <w:bCs/>
          <w:szCs w:val="22"/>
        </w:rPr>
        <w:t xml:space="preserve"> </w:t>
      </w:r>
      <w:r w:rsidR="00294FAC" w:rsidRPr="00294FAC">
        <w:rPr>
          <w:rFonts w:cs="Segoe UI"/>
          <w:b/>
          <w:bCs/>
          <w:szCs w:val="22"/>
        </w:rPr>
        <w:t xml:space="preserve">Carsten Knobel. “Hal </w:t>
      </w:r>
      <w:proofErr w:type="spellStart"/>
      <w:r w:rsidR="00294FAC" w:rsidRPr="00294FAC">
        <w:rPr>
          <w:rFonts w:cs="Segoe UI"/>
          <w:b/>
          <w:bCs/>
          <w:szCs w:val="22"/>
        </w:rPr>
        <w:t>ini</w:t>
      </w:r>
      <w:proofErr w:type="spellEnd"/>
      <w:r w:rsidR="00294FAC" w:rsidRPr="00294FAC">
        <w:rPr>
          <w:rFonts w:cs="Segoe UI"/>
          <w:b/>
          <w:bCs/>
          <w:szCs w:val="22"/>
        </w:rPr>
        <w:t xml:space="preserve"> juga </w:t>
      </w:r>
      <w:proofErr w:type="spellStart"/>
      <w:r w:rsidR="00294FAC" w:rsidRPr="00294FAC">
        <w:rPr>
          <w:rFonts w:cs="Segoe UI"/>
          <w:b/>
          <w:bCs/>
          <w:szCs w:val="22"/>
        </w:rPr>
        <w:t>tercermin</w:t>
      </w:r>
      <w:proofErr w:type="spellEnd"/>
      <w:r w:rsidR="00294FAC" w:rsidRPr="00294FAC">
        <w:rPr>
          <w:rFonts w:cs="Segoe UI"/>
          <w:b/>
          <w:bCs/>
          <w:szCs w:val="22"/>
        </w:rPr>
        <w:t xml:space="preserve"> </w:t>
      </w:r>
      <w:proofErr w:type="spellStart"/>
      <w:r w:rsidR="00294FAC" w:rsidRPr="00294FAC">
        <w:rPr>
          <w:rFonts w:cs="Segoe UI"/>
          <w:b/>
          <w:bCs/>
          <w:szCs w:val="22"/>
        </w:rPr>
        <w:t>dalam</w:t>
      </w:r>
      <w:proofErr w:type="spellEnd"/>
      <w:r w:rsidR="00294FAC" w:rsidRPr="00294FAC">
        <w:rPr>
          <w:rFonts w:cs="Segoe UI"/>
          <w:b/>
          <w:bCs/>
          <w:szCs w:val="22"/>
        </w:rPr>
        <w:t xml:space="preserve"> </w:t>
      </w:r>
      <w:proofErr w:type="spellStart"/>
      <w:r w:rsidR="00294FAC" w:rsidRPr="00294FAC">
        <w:rPr>
          <w:rFonts w:cs="Segoe UI"/>
          <w:b/>
          <w:bCs/>
          <w:szCs w:val="22"/>
        </w:rPr>
        <w:t>prospek</w:t>
      </w:r>
      <w:proofErr w:type="spellEnd"/>
      <w:r w:rsidR="00294FAC" w:rsidRPr="00294FAC">
        <w:rPr>
          <w:rFonts w:cs="Segoe UI"/>
          <w:b/>
          <w:bCs/>
          <w:szCs w:val="22"/>
        </w:rPr>
        <w:t xml:space="preserve"> </w:t>
      </w:r>
      <w:proofErr w:type="spellStart"/>
      <w:r w:rsidR="00294FAC" w:rsidRPr="00294FAC">
        <w:rPr>
          <w:rFonts w:cs="Segoe UI"/>
          <w:b/>
          <w:bCs/>
          <w:szCs w:val="22"/>
        </w:rPr>
        <w:t>tahun</w:t>
      </w:r>
      <w:proofErr w:type="spellEnd"/>
      <w:r w:rsidR="00294FAC" w:rsidRPr="00294FAC">
        <w:rPr>
          <w:rFonts w:cs="Segoe UI"/>
          <w:b/>
          <w:bCs/>
          <w:szCs w:val="22"/>
        </w:rPr>
        <w:t xml:space="preserve"> </w:t>
      </w:r>
      <w:proofErr w:type="spellStart"/>
      <w:r w:rsidR="00294FAC" w:rsidRPr="00294FAC">
        <w:rPr>
          <w:rFonts w:cs="Segoe UI"/>
          <w:b/>
          <w:bCs/>
          <w:szCs w:val="22"/>
        </w:rPr>
        <w:t>fiskal</w:t>
      </w:r>
      <w:proofErr w:type="spellEnd"/>
      <w:r w:rsidR="00294FAC" w:rsidRPr="00294FAC">
        <w:rPr>
          <w:rFonts w:cs="Segoe UI"/>
          <w:b/>
          <w:bCs/>
          <w:szCs w:val="22"/>
        </w:rPr>
        <w:t xml:space="preserve"> 2025, di mana </w:t>
      </w:r>
      <w:proofErr w:type="spellStart"/>
      <w:r w:rsidR="00704D7C">
        <w:rPr>
          <w:rFonts w:cs="Segoe UI"/>
          <w:b/>
          <w:bCs/>
          <w:szCs w:val="22"/>
        </w:rPr>
        <w:t>kita</w:t>
      </w:r>
      <w:proofErr w:type="spellEnd"/>
      <w:r w:rsidR="00294FAC" w:rsidRPr="00294FAC">
        <w:rPr>
          <w:rFonts w:cs="Segoe UI"/>
          <w:b/>
          <w:bCs/>
          <w:szCs w:val="22"/>
        </w:rPr>
        <w:t xml:space="preserve"> </w:t>
      </w:r>
      <w:proofErr w:type="spellStart"/>
      <w:r w:rsidR="00294FAC" w:rsidRPr="00294FAC">
        <w:rPr>
          <w:rFonts w:cs="Segoe UI"/>
          <w:b/>
          <w:bCs/>
          <w:szCs w:val="22"/>
        </w:rPr>
        <w:t>harapkan</w:t>
      </w:r>
      <w:proofErr w:type="spellEnd"/>
      <w:r w:rsidR="00294FAC" w:rsidRPr="00294FAC">
        <w:rPr>
          <w:rFonts w:cs="Segoe UI"/>
          <w:b/>
          <w:bCs/>
          <w:szCs w:val="22"/>
        </w:rPr>
        <w:t xml:space="preserve"> </w:t>
      </w:r>
      <w:proofErr w:type="spellStart"/>
      <w:r w:rsidR="00294FAC" w:rsidRPr="00294FAC">
        <w:rPr>
          <w:rFonts w:cs="Segoe UI"/>
          <w:b/>
          <w:bCs/>
          <w:szCs w:val="22"/>
        </w:rPr>
        <w:t>pertumbuhan</w:t>
      </w:r>
      <w:proofErr w:type="spellEnd"/>
      <w:r w:rsidR="00294FAC" w:rsidRPr="00294FAC">
        <w:rPr>
          <w:rFonts w:cs="Segoe UI"/>
          <w:b/>
          <w:bCs/>
          <w:szCs w:val="22"/>
        </w:rPr>
        <w:t xml:space="preserve"> </w:t>
      </w:r>
      <w:proofErr w:type="spellStart"/>
      <w:r w:rsidR="00294FAC" w:rsidRPr="00294FAC">
        <w:rPr>
          <w:rFonts w:cs="Segoe UI"/>
          <w:b/>
          <w:bCs/>
          <w:szCs w:val="22"/>
        </w:rPr>
        <w:t>penjualan</w:t>
      </w:r>
      <w:proofErr w:type="spellEnd"/>
      <w:r w:rsidR="00294FAC" w:rsidRPr="00294FAC">
        <w:rPr>
          <w:rFonts w:cs="Segoe UI"/>
          <w:b/>
          <w:bCs/>
          <w:szCs w:val="22"/>
        </w:rPr>
        <w:t xml:space="preserve"> dan </w:t>
      </w:r>
      <w:proofErr w:type="spellStart"/>
      <w:r w:rsidR="00294FAC" w:rsidRPr="00294FAC">
        <w:rPr>
          <w:rFonts w:cs="Segoe UI"/>
          <w:b/>
          <w:bCs/>
          <w:szCs w:val="22"/>
        </w:rPr>
        <w:t>pendapatan</w:t>
      </w:r>
      <w:proofErr w:type="spellEnd"/>
      <w:r w:rsidR="00294FAC" w:rsidRPr="00294FAC">
        <w:rPr>
          <w:rFonts w:cs="Segoe UI"/>
          <w:b/>
          <w:bCs/>
          <w:szCs w:val="22"/>
        </w:rPr>
        <w:t xml:space="preserve"> </w:t>
      </w:r>
      <w:proofErr w:type="spellStart"/>
      <w:r w:rsidR="00294FAC" w:rsidRPr="00294FAC">
        <w:rPr>
          <w:rFonts w:cs="Segoe UI"/>
          <w:b/>
          <w:bCs/>
          <w:szCs w:val="22"/>
        </w:rPr>
        <w:t>lebih</w:t>
      </w:r>
      <w:proofErr w:type="spellEnd"/>
      <w:r w:rsidR="00294FAC" w:rsidRPr="00294FAC">
        <w:rPr>
          <w:rFonts w:cs="Segoe UI"/>
          <w:b/>
          <w:bCs/>
          <w:szCs w:val="22"/>
        </w:rPr>
        <w:t xml:space="preserve"> </w:t>
      </w:r>
      <w:proofErr w:type="spellStart"/>
      <w:r w:rsidR="00294FAC" w:rsidRPr="00294FAC">
        <w:rPr>
          <w:rFonts w:cs="Segoe UI"/>
          <w:b/>
          <w:bCs/>
          <w:szCs w:val="22"/>
        </w:rPr>
        <w:t>lanjut</w:t>
      </w:r>
      <w:proofErr w:type="spellEnd"/>
      <w:r w:rsidR="00294FAC" w:rsidRPr="00294FAC">
        <w:rPr>
          <w:rFonts w:cs="Segoe UI"/>
          <w:b/>
          <w:bCs/>
          <w:szCs w:val="22"/>
        </w:rPr>
        <w:t xml:space="preserve"> </w:t>
      </w:r>
      <w:proofErr w:type="spellStart"/>
      <w:r w:rsidR="00294FAC" w:rsidRPr="00294FAC">
        <w:rPr>
          <w:rFonts w:cs="Segoe UI"/>
          <w:b/>
          <w:bCs/>
          <w:szCs w:val="22"/>
        </w:rPr>
        <w:t>meskipun</w:t>
      </w:r>
      <w:proofErr w:type="spellEnd"/>
      <w:r w:rsidR="00294FAC" w:rsidRPr="00294FAC">
        <w:rPr>
          <w:rFonts w:cs="Segoe UI"/>
          <w:b/>
          <w:bCs/>
          <w:szCs w:val="22"/>
        </w:rPr>
        <w:t xml:space="preserve"> </w:t>
      </w:r>
      <w:proofErr w:type="spellStart"/>
      <w:r w:rsidR="00294FAC" w:rsidRPr="00294FAC">
        <w:rPr>
          <w:rFonts w:cs="Segoe UI"/>
          <w:b/>
          <w:bCs/>
          <w:szCs w:val="22"/>
        </w:rPr>
        <w:t>lingkungan</w:t>
      </w:r>
      <w:proofErr w:type="spellEnd"/>
      <w:r w:rsidR="00294FAC" w:rsidRPr="00294FAC">
        <w:rPr>
          <w:rFonts w:cs="Segoe UI"/>
          <w:b/>
          <w:bCs/>
          <w:szCs w:val="22"/>
        </w:rPr>
        <w:t xml:space="preserve"> </w:t>
      </w:r>
      <w:proofErr w:type="spellStart"/>
      <w:r w:rsidR="00294FAC" w:rsidRPr="00294FAC">
        <w:rPr>
          <w:rFonts w:cs="Segoe UI"/>
          <w:b/>
          <w:bCs/>
          <w:szCs w:val="22"/>
        </w:rPr>
        <w:t>bisnis</w:t>
      </w:r>
      <w:proofErr w:type="spellEnd"/>
      <w:r w:rsidR="00294FAC" w:rsidRPr="00294FAC">
        <w:rPr>
          <w:rFonts w:cs="Segoe UI"/>
          <w:b/>
          <w:bCs/>
          <w:szCs w:val="22"/>
        </w:rPr>
        <w:t xml:space="preserve"> </w:t>
      </w:r>
      <w:proofErr w:type="spellStart"/>
      <w:r w:rsidR="00294FAC" w:rsidRPr="00294FAC">
        <w:rPr>
          <w:rFonts w:cs="Segoe UI"/>
          <w:b/>
          <w:bCs/>
          <w:szCs w:val="22"/>
        </w:rPr>
        <w:t>masih</w:t>
      </w:r>
      <w:proofErr w:type="spellEnd"/>
      <w:r w:rsidR="00294FAC" w:rsidRPr="00294FAC">
        <w:rPr>
          <w:rFonts w:cs="Segoe UI"/>
          <w:b/>
          <w:bCs/>
          <w:szCs w:val="22"/>
        </w:rPr>
        <w:t xml:space="preserve"> </w:t>
      </w:r>
      <w:proofErr w:type="spellStart"/>
      <w:r w:rsidR="00294FAC" w:rsidRPr="00294FAC">
        <w:rPr>
          <w:rFonts w:cs="Segoe UI"/>
          <w:b/>
          <w:bCs/>
          <w:szCs w:val="22"/>
        </w:rPr>
        <w:t>tetap</w:t>
      </w:r>
      <w:proofErr w:type="spellEnd"/>
      <w:r w:rsidR="00294FAC" w:rsidRPr="00294FAC">
        <w:rPr>
          <w:rFonts w:cs="Segoe UI"/>
          <w:b/>
          <w:bCs/>
          <w:szCs w:val="22"/>
        </w:rPr>
        <w:t xml:space="preserve"> </w:t>
      </w:r>
      <w:proofErr w:type="spellStart"/>
      <w:r w:rsidR="00294FAC" w:rsidRPr="00294FAC">
        <w:rPr>
          <w:rFonts w:cs="Segoe UI"/>
          <w:b/>
          <w:bCs/>
          <w:szCs w:val="22"/>
        </w:rPr>
        <w:t>menantang</w:t>
      </w:r>
      <w:proofErr w:type="spellEnd"/>
      <w:r w:rsidR="00294FAC" w:rsidRPr="00294FAC">
        <w:rPr>
          <w:rFonts w:cs="Segoe UI"/>
          <w:b/>
          <w:bCs/>
          <w:szCs w:val="22"/>
        </w:rPr>
        <w:t xml:space="preserve">. Saya </w:t>
      </w:r>
      <w:proofErr w:type="spellStart"/>
      <w:r w:rsidR="00294FAC" w:rsidRPr="00294FAC">
        <w:rPr>
          <w:rFonts w:cs="Segoe UI"/>
          <w:b/>
          <w:bCs/>
          <w:szCs w:val="22"/>
        </w:rPr>
        <w:t>ingin</w:t>
      </w:r>
      <w:proofErr w:type="spellEnd"/>
      <w:r w:rsidR="00294FAC" w:rsidRPr="00294FAC">
        <w:rPr>
          <w:rFonts w:cs="Segoe UI"/>
          <w:b/>
          <w:bCs/>
          <w:szCs w:val="22"/>
        </w:rPr>
        <w:t xml:space="preserve"> </w:t>
      </w:r>
      <w:proofErr w:type="spellStart"/>
      <w:r w:rsidR="00294FAC" w:rsidRPr="00294FAC">
        <w:rPr>
          <w:rFonts w:cs="Segoe UI"/>
          <w:b/>
          <w:bCs/>
          <w:szCs w:val="22"/>
        </w:rPr>
        <w:t>mengucapkan</w:t>
      </w:r>
      <w:proofErr w:type="spellEnd"/>
      <w:r w:rsidR="00294FAC" w:rsidRPr="00294FAC">
        <w:rPr>
          <w:rFonts w:cs="Segoe UI"/>
          <w:b/>
          <w:bCs/>
          <w:szCs w:val="22"/>
        </w:rPr>
        <w:t xml:space="preserve"> </w:t>
      </w:r>
      <w:proofErr w:type="spellStart"/>
      <w:r w:rsidR="00294FAC" w:rsidRPr="00294FAC">
        <w:rPr>
          <w:rFonts w:cs="Segoe UI"/>
          <w:b/>
          <w:bCs/>
          <w:szCs w:val="22"/>
        </w:rPr>
        <w:t>terima</w:t>
      </w:r>
      <w:proofErr w:type="spellEnd"/>
      <w:r w:rsidR="00294FAC" w:rsidRPr="00294FAC">
        <w:rPr>
          <w:rFonts w:cs="Segoe UI"/>
          <w:b/>
          <w:bCs/>
          <w:szCs w:val="22"/>
        </w:rPr>
        <w:t xml:space="preserve"> </w:t>
      </w:r>
      <w:proofErr w:type="spellStart"/>
      <w:r w:rsidR="00294FAC" w:rsidRPr="00294FAC">
        <w:rPr>
          <w:rFonts w:cs="Segoe UI"/>
          <w:b/>
          <w:bCs/>
          <w:szCs w:val="22"/>
        </w:rPr>
        <w:t>kasih</w:t>
      </w:r>
      <w:proofErr w:type="spellEnd"/>
      <w:r w:rsidR="00294FAC" w:rsidRPr="00294FAC">
        <w:rPr>
          <w:rFonts w:cs="Segoe UI"/>
          <w:b/>
          <w:bCs/>
          <w:szCs w:val="22"/>
        </w:rPr>
        <w:t xml:space="preserve"> </w:t>
      </w:r>
      <w:proofErr w:type="spellStart"/>
      <w:r w:rsidR="00294FAC" w:rsidRPr="00294FAC">
        <w:rPr>
          <w:rFonts w:cs="Segoe UI"/>
          <w:b/>
          <w:bCs/>
          <w:szCs w:val="22"/>
        </w:rPr>
        <w:t>kepada</w:t>
      </w:r>
      <w:proofErr w:type="spellEnd"/>
      <w:r w:rsidR="00294FAC" w:rsidRPr="00294FAC">
        <w:rPr>
          <w:rFonts w:cs="Segoe UI"/>
          <w:b/>
          <w:bCs/>
          <w:szCs w:val="22"/>
        </w:rPr>
        <w:t xml:space="preserve"> </w:t>
      </w:r>
      <w:proofErr w:type="spellStart"/>
      <w:r w:rsidR="00294FAC" w:rsidRPr="00294FAC">
        <w:rPr>
          <w:rFonts w:cs="Segoe UI"/>
          <w:b/>
          <w:bCs/>
          <w:szCs w:val="22"/>
        </w:rPr>
        <w:t>semua</w:t>
      </w:r>
      <w:proofErr w:type="spellEnd"/>
      <w:r w:rsidR="00294FAC" w:rsidRPr="00294FAC">
        <w:rPr>
          <w:rFonts w:cs="Segoe UI"/>
          <w:b/>
          <w:bCs/>
          <w:szCs w:val="22"/>
        </w:rPr>
        <w:t xml:space="preserve"> </w:t>
      </w:r>
      <w:proofErr w:type="spellStart"/>
      <w:r w:rsidR="00294FAC" w:rsidRPr="00294FAC">
        <w:rPr>
          <w:rFonts w:cs="Segoe UI"/>
          <w:b/>
          <w:bCs/>
          <w:szCs w:val="22"/>
        </w:rPr>
        <w:t>karyawan</w:t>
      </w:r>
      <w:proofErr w:type="spellEnd"/>
      <w:r w:rsidR="00294FAC" w:rsidRPr="00294FAC">
        <w:rPr>
          <w:rFonts w:cs="Segoe UI"/>
          <w:b/>
          <w:bCs/>
          <w:szCs w:val="22"/>
        </w:rPr>
        <w:t xml:space="preserve"> Henkel </w:t>
      </w:r>
      <w:proofErr w:type="spellStart"/>
      <w:r w:rsidR="00294FAC" w:rsidRPr="00294FAC">
        <w:rPr>
          <w:rFonts w:cs="Segoe UI"/>
          <w:b/>
          <w:bCs/>
          <w:szCs w:val="22"/>
        </w:rPr>
        <w:t>atas</w:t>
      </w:r>
      <w:proofErr w:type="spellEnd"/>
      <w:r w:rsidR="00294FAC" w:rsidRPr="00294FAC">
        <w:rPr>
          <w:rFonts w:cs="Segoe UI"/>
          <w:b/>
          <w:bCs/>
          <w:szCs w:val="22"/>
        </w:rPr>
        <w:t xml:space="preserve"> </w:t>
      </w:r>
      <w:proofErr w:type="spellStart"/>
      <w:r w:rsidR="00294FAC" w:rsidRPr="00294FAC">
        <w:rPr>
          <w:rFonts w:cs="Segoe UI"/>
          <w:b/>
          <w:bCs/>
          <w:szCs w:val="22"/>
        </w:rPr>
        <w:t>kinerja</w:t>
      </w:r>
      <w:proofErr w:type="spellEnd"/>
      <w:r w:rsidR="00294FAC" w:rsidRPr="00294FAC">
        <w:rPr>
          <w:rFonts w:cs="Segoe UI"/>
          <w:b/>
          <w:bCs/>
          <w:szCs w:val="22"/>
        </w:rPr>
        <w:t xml:space="preserve"> </w:t>
      </w:r>
      <w:proofErr w:type="spellStart"/>
      <w:r w:rsidR="00294FAC" w:rsidRPr="00294FAC">
        <w:rPr>
          <w:rFonts w:cs="Segoe UI"/>
          <w:b/>
          <w:bCs/>
          <w:szCs w:val="22"/>
        </w:rPr>
        <w:t>mereka</w:t>
      </w:r>
      <w:proofErr w:type="spellEnd"/>
      <w:r w:rsidR="00294FAC" w:rsidRPr="00294FAC">
        <w:rPr>
          <w:rFonts w:cs="Segoe UI"/>
          <w:b/>
          <w:bCs/>
          <w:szCs w:val="22"/>
        </w:rPr>
        <w:t xml:space="preserve"> yang </w:t>
      </w:r>
      <w:proofErr w:type="spellStart"/>
      <w:r w:rsidR="00294FAC" w:rsidRPr="00294FAC">
        <w:rPr>
          <w:rFonts w:cs="Segoe UI"/>
          <w:b/>
          <w:bCs/>
          <w:szCs w:val="22"/>
        </w:rPr>
        <w:t>luar</w:t>
      </w:r>
      <w:proofErr w:type="spellEnd"/>
      <w:r w:rsidR="00294FAC" w:rsidRPr="00294FAC">
        <w:rPr>
          <w:rFonts w:cs="Segoe UI"/>
          <w:b/>
          <w:bCs/>
          <w:szCs w:val="22"/>
        </w:rPr>
        <w:t xml:space="preserve"> </w:t>
      </w:r>
      <w:proofErr w:type="spellStart"/>
      <w:r w:rsidR="00294FAC" w:rsidRPr="00294FAC">
        <w:rPr>
          <w:rFonts w:cs="Segoe UI"/>
          <w:b/>
          <w:bCs/>
          <w:szCs w:val="22"/>
        </w:rPr>
        <w:t>biasa</w:t>
      </w:r>
      <w:proofErr w:type="spellEnd"/>
      <w:r w:rsidR="00294FAC" w:rsidRPr="00294FAC">
        <w:rPr>
          <w:rFonts w:cs="Segoe UI"/>
          <w:b/>
          <w:bCs/>
          <w:szCs w:val="22"/>
        </w:rPr>
        <w:t xml:space="preserve">. </w:t>
      </w:r>
      <w:proofErr w:type="spellStart"/>
      <w:r w:rsidR="00294FAC" w:rsidRPr="00294FAC">
        <w:rPr>
          <w:rFonts w:cs="Segoe UI"/>
          <w:b/>
          <w:bCs/>
          <w:szCs w:val="22"/>
        </w:rPr>
        <w:t>Melalui</w:t>
      </w:r>
      <w:proofErr w:type="spellEnd"/>
      <w:r w:rsidR="00294FAC" w:rsidRPr="00294FAC">
        <w:rPr>
          <w:rFonts w:cs="Segoe UI"/>
          <w:b/>
          <w:bCs/>
          <w:szCs w:val="22"/>
        </w:rPr>
        <w:t xml:space="preserve"> </w:t>
      </w:r>
      <w:proofErr w:type="spellStart"/>
      <w:r w:rsidR="00294FAC" w:rsidRPr="00294FAC">
        <w:rPr>
          <w:rFonts w:cs="Segoe UI"/>
          <w:b/>
          <w:bCs/>
          <w:szCs w:val="22"/>
        </w:rPr>
        <w:t>kerja</w:t>
      </w:r>
      <w:proofErr w:type="spellEnd"/>
      <w:r w:rsidR="00294FAC" w:rsidRPr="00294FAC">
        <w:rPr>
          <w:rFonts w:cs="Segoe UI"/>
          <w:b/>
          <w:bCs/>
          <w:szCs w:val="22"/>
        </w:rPr>
        <w:t xml:space="preserve"> </w:t>
      </w:r>
      <w:proofErr w:type="spellStart"/>
      <w:r w:rsidR="00294FAC" w:rsidRPr="00294FAC">
        <w:rPr>
          <w:rFonts w:cs="Segoe UI"/>
          <w:b/>
          <w:bCs/>
          <w:szCs w:val="22"/>
        </w:rPr>
        <w:lastRenderedPageBreak/>
        <w:t>sama</w:t>
      </w:r>
      <w:proofErr w:type="spellEnd"/>
      <w:r w:rsidR="00294FAC" w:rsidRPr="00294FAC">
        <w:rPr>
          <w:rFonts w:cs="Segoe UI"/>
          <w:b/>
          <w:bCs/>
          <w:szCs w:val="22"/>
        </w:rPr>
        <w:t xml:space="preserve"> </w:t>
      </w:r>
      <w:proofErr w:type="spellStart"/>
      <w:r w:rsidR="00294FAC" w:rsidRPr="00294FAC">
        <w:rPr>
          <w:rFonts w:cs="Segoe UI"/>
          <w:b/>
          <w:bCs/>
          <w:szCs w:val="22"/>
        </w:rPr>
        <w:t>tim</w:t>
      </w:r>
      <w:proofErr w:type="spellEnd"/>
      <w:r w:rsidR="00294FAC" w:rsidRPr="00294FAC">
        <w:rPr>
          <w:rFonts w:cs="Segoe UI"/>
          <w:b/>
          <w:bCs/>
          <w:szCs w:val="22"/>
        </w:rPr>
        <w:t xml:space="preserve"> dan </w:t>
      </w:r>
      <w:proofErr w:type="spellStart"/>
      <w:r w:rsidR="00294FAC" w:rsidRPr="00294FAC">
        <w:rPr>
          <w:rFonts w:cs="Segoe UI"/>
          <w:b/>
          <w:bCs/>
          <w:szCs w:val="22"/>
        </w:rPr>
        <w:t>komitmen</w:t>
      </w:r>
      <w:proofErr w:type="spellEnd"/>
      <w:r w:rsidR="00294FAC" w:rsidRPr="00294FAC">
        <w:rPr>
          <w:rFonts w:cs="Segoe UI"/>
          <w:b/>
          <w:bCs/>
          <w:szCs w:val="22"/>
        </w:rPr>
        <w:t xml:space="preserve"> yang </w:t>
      </w:r>
      <w:proofErr w:type="spellStart"/>
      <w:r w:rsidR="00294FAC" w:rsidRPr="00294FAC">
        <w:rPr>
          <w:rFonts w:cs="Segoe UI"/>
          <w:b/>
          <w:bCs/>
          <w:szCs w:val="22"/>
        </w:rPr>
        <w:t>luar</w:t>
      </w:r>
      <w:proofErr w:type="spellEnd"/>
      <w:r w:rsidR="00294FAC" w:rsidRPr="00294FAC">
        <w:rPr>
          <w:rFonts w:cs="Segoe UI"/>
          <w:b/>
          <w:bCs/>
          <w:szCs w:val="22"/>
        </w:rPr>
        <w:t xml:space="preserve"> </w:t>
      </w:r>
      <w:proofErr w:type="spellStart"/>
      <w:r w:rsidR="00294FAC" w:rsidRPr="00294FAC">
        <w:rPr>
          <w:rFonts w:cs="Segoe UI"/>
          <w:b/>
          <w:bCs/>
          <w:szCs w:val="22"/>
        </w:rPr>
        <w:t>biasa</w:t>
      </w:r>
      <w:proofErr w:type="spellEnd"/>
      <w:r w:rsidR="00294FAC" w:rsidRPr="00294FAC">
        <w:rPr>
          <w:rFonts w:cs="Segoe UI"/>
          <w:b/>
          <w:bCs/>
          <w:szCs w:val="22"/>
        </w:rPr>
        <w:t xml:space="preserve">, </w:t>
      </w:r>
      <w:proofErr w:type="spellStart"/>
      <w:r w:rsidR="00704D7C">
        <w:rPr>
          <w:rFonts w:cs="Segoe UI"/>
          <w:b/>
          <w:bCs/>
          <w:szCs w:val="22"/>
        </w:rPr>
        <w:t>kita</w:t>
      </w:r>
      <w:proofErr w:type="spellEnd"/>
      <w:r w:rsidR="00294FAC" w:rsidRPr="00294FAC">
        <w:rPr>
          <w:rFonts w:cs="Segoe UI"/>
          <w:b/>
          <w:bCs/>
          <w:szCs w:val="22"/>
        </w:rPr>
        <w:t xml:space="preserve"> </w:t>
      </w:r>
      <w:proofErr w:type="spellStart"/>
      <w:r w:rsidR="00294FAC" w:rsidRPr="00294FAC">
        <w:rPr>
          <w:rFonts w:cs="Segoe UI"/>
          <w:b/>
          <w:bCs/>
          <w:szCs w:val="22"/>
        </w:rPr>
        <w:t>sekali</w:t>
      </w:r>
      <w:proofErr w:type="spellEnd"/>
      <w:r w:rsidR="00294FAC" w:rsidRPr="00294FAC">
        <w:rPr>
          <w:rFonts w:cs="Segoe UI"/>
          <w:b/>
          <w:bCs/>
          <w:szCs w:val="22"/>
        </w:rPr>
        <w:t xml:space="preserve"> </w:t>
      </w:r>
      <w:proofErr w:type="spellStart"/>
      <w:r w:rsidR="00294FAC" w:rsidRPr="00294FAC">
        <w:rPr>
          <w:rFonts w:cs="Segoe UI"/>
          <w:b/>
          <w:bCs/>
          <w:szCs w:val="22"/>
        </w:rPr>
        <w:t>lagi</w:t>
      </w:r>
      <w:proofErr w:type="spellEnd"/>
      <w:r w:rsidR="00294FAC" w:rsidRPr="00294FAC">
        <w:rPr>
          <w:rFonts w:cs="Segoe UI"/>
          <w:b/>
          <w:bCs/>
          <w:szCs w:val="22"/>
        </w:rPr>
        <w:t xml:space="preserve"> </w:t>
      </w:r>
      <w:proofErr w:type="spellStart"/>
      <w:r w:rsidR="00294FAC" w:rsidRPr="00294FAC">
        <w:rPr>
          <w:rFonts w:cs="Segoe UI"/>
          <w:b/>
          <w:bCs/>
          <w:szCs w:val="22"/>
        </w:rPr>
        <w:t>berhasil</w:t>
      </w:r>
      <w:proofErr w:type="spellEnd"/>
      <w:r w:rsidR="00294FAC" w:rsidRPr="00294FAC">
        <w:rPr>
          <w:rFonts w:cs="Segoe UI"/>
          <w:b/>
          <w:bCs/>
          <w:szCs w:val="22"/>
        </w:rPr>
        <w:t xml:space="preserve"> </w:t>
      </w:r>
      <w:proofErr w:type="spellStart"/>
      <w:r w:rsidR="00294FAC" w:rsidRPr="00294FAC">
        <w:rPr>
          <w:rFonts w:cs="Segoe UI"/>
          <w:b/>
          <w:bCs/>
          <w:szCs w:val="22"/>
        </w:rPr>
        <w:t>mem</w:t>
      </w:r>
      <w:r w:rsidR="00704D7C">
        <w:rPr>
          <w:rFonts w:cs="Segoe UI"/>
          <w:b/>
          <w:bCs/>
          <w:szCs w:val="22"/>
        </w:rPr>
        <w:t>bawa</w:t>
      </w:r>
      <w:proofErr w:type="spellEnd"/>
      <w:r w:rsidR="00704D7C">
        <w:rPr>
          <w:rFonts w:cs="Segoe UI"/>
          <w:b/>
          <w:bCs/>
          <w:szCs w:val="22"/>
        </w:rPr>
        <w:t xml:space="preserve"> </w:t>
      </w:r>
      <w:proofErr w:type="spellStart"/>
      <w:r w:rsidR="00704D7C">
        <w:rPr>
          <w:rFonts w:cs="Segoe UI"/>
          <w:b/>
          <w:bCs/>
          <w:szCs w:val="22"/>
        </w:rPr>
        <w:t>perusahaan</w:t>
      </w:r>
      <w:proofErr w:type="spellEnd"/>
      <w:r w:rsidR="00704D7C">
        <w:rPr>
          <w:rFonts w:cs="Segoe UI"/>
          <w:b/>
          <w:bCs/>
          <w:szCs w:val="22"/>
        </w:rPr>
        <w:t xml:space="preserve"> </w:t>
      </w:r>
      <w:proofErr w:type="spellStart"/>
      <w:r w:rsidR="00294FAC" w:rsidRPr="00294FAC">
        <w:rPr>
          <w:rFonts w:cs="Segoe UI"/>
          <w:b/>
          <w:bCs/>
          <w:szCs w:val="22"/>
        </w:rPr>
        <w:t>melewati</w:t>
      </w:r>
      <w:proofErr w:type="spellEnd"/>
      <w:r w:rsidR="00294FAC" w:rsidRPr="00294FAC">
        <w:rPr>
          <w:rFonts w:cs="Segoe UI"/>
          <w:b/>
          <w:bCs/>
          <w:szCs w:val="22"/>
        </w:rPr>
        <w:t xml:space="preserve"> </w:t>
      </w:r>
      <w:proofErr w:type="spellStart"/>
      <w:r w:rsidR="00294FAC" w:rsidRPr="00294FAC">
        <w:rPr>
          <w:rFonts w:cs="Segoe UI"/>
          <w:b/>
          <w:bCs/>
          <w:szCs w:val="22"/>
        </w:rPr>
        <w:t>tahun</w:t>
      </w:r>
      <w:proofErr w:type="spellEnd"/>
      <w:r w:rsidR="00294FAC" w:rsidRPr="00294FAC">
        <w:rPr>
          <w:rFonts w:cs="Segoe UI"/>
          <w:b/>
          <w:bCs/>
          <w:szCs w:val="22"/>
        </w:rPr>
        <w:t xml:space="preserve"> yang </w:t>
      </w:r>
      <w:proofErr w:type="spellStart"/>
      <w:r w:rsidR="00294FAC" w:rsidRPr="00294FAC">
        <w:rPr>
          <w:rFonts w:cs="Segoe UI"/>
          <w:b/>
          <w:bCs/>
          <w:szCs w:val="22"/>
        </w:rPr>
        <w:t>penuh</w:t>
      </w:r>
      <w:proofErr w:type="spellEnd"/>
      <w:r w:rsidR="00294FAC" w:rsidRPr="00294FAC">
        <w:rPr>
          <w:rFonts w:cs="Segoe UI"/>
          <w:b/>
          <w:bCs/>
          <w:szCs w:val="22"/>
        </w:rPr>
        <w:t xml:space="preserve"> </w:t>
      </w:r>
      <w:proofErr w:type="spellStart"/>
      <w:r w:rsidR="00294FAC" w:rsidRPr="00294FAC">
        <w:rPr>
          <w:rFonts w:cs="Segoe UI"/>
          <w:b/>
          <w:bCs/>
          <w:szCs w:val="22"/>
        </w:rPr>
        <w:t>tantangan</w:t>
      </w:r>
      <w:proofErr w:type="spellEnd"/>
      <w:r w:rsidR="00A43578" w:rsidRPr="00A43578">
        <w:rPr>
          <w:rFonts w:cs="Segoe UI"/>
          <w:b/>
          <w:bCs/>
          <w:szCs w:val="22"/>
        </w:rPr>
        <w:t>.</w:t>
      </w:r>
      <w:r w:rsidR="00A43578">
        <w:rPr>
          <w:rFonts w:cs="Segoe UI"/>
          <w:b/>
          <w:bCs/>
          <w:szCs w:val="22"/>
        </w:rPr>
        <w:t>”</w:t>
      </w:r>
    </w:p>
    <w:p w14:paraId="5E68B720" w14:textId="77777777" w:rsidR="004B2C19" w:rsidRPr="00431E14" w:rsidRDefault="004B2C19" w:rsidP="004B2C19">
      <w:pPr>
        <w:spacing w:after="80"/>
        <w:rPr>
          <w:rFonts w:cs="Segoe UI"/>
          <w:szCs w:val="22"/>
          <w:lang w:eastAsia="de-DE"/>
        </w:rPr>
      </w:pPr>
    </w:p>
    <w:p w14:paraId="14C84D78" w14:textId="77777777" w:rsidR="009F6A67" w:rsidRDefault="009F6A67" w:rsidP="00166082">
      <w:pPr>
        <w:spacing w:after="120"/>
        <w:rPr>
          <w:rFonts w:cs="Segoe UI"/>
          <w:b/>
          <w:bCs/>
          <w:szCs w:val="22"/>
          <w:lang w:eastAsia="de-DE"/>
        </w:rPr>
      </w:pPr>
    </w:p>
    <w:p w14:paraId="36AFBE4D" w14:textId="6350A2E6" w:rsidR="00166082" w:rsidRDefault="003D5A86" w:rsidP="00166082">
      <w:pPr>
        <w:spacing w:after="120"/>
        <w:rPr>
          <w:rFonts w:cs="Segoe UI"/>
          <w:b/>
          <w:bCs/>
          <w:szCs w:val="22"/>
          <w:lang w:eastAsia="de-DE"/>
        </w:rPr>
      </w:pPr>
      <w:proofErr w:type="spellStart"/>
      <w:r>
        <w:rPr>
          <w:rFonts w:cs="Segoe UI"/>
          <w:b/>
          <w:bCs/>
          <w:szCs w:val="22"/>
          <w:lang w:eastAsia="de-DE"/>
        </w:rPr>
        <w:t>Prospek</w:t>
      </w:r>
      <w:proofErr w:type="spellEnd"/>
      <w:r>
        <w:rPr>
          <w:rFonts w:cs="Segoe UI"/>
          <w:b/>
          <w:bCs/>
          <w:szCs w:val="22"/>
          <w:lang w:eastAsia="de-DE"/>
        </w:rPr>
        <w:t xml:space="preserve"> </w:t>
      </w:r>
      <w:proofErr w:type="spellStart"/>
      <w:r>
        <w:rPr>
          <w:rFonts w:cs="Segoe UI"/>
          <w:b/>
          <w:bCs/>
          <w:szCs w:val="22"/>
          <w:lang w:eastAsia="de-DE"/>
        </w:rPr>
        <w:t>Tahun</w:t>
      </w:r>
      <w:proofErr w:type="spellEnd"/>
      <w:r w:rsidR="00A43578" w:rsidRPr="002A252E">
        <w:rPr>
          <w:rFonts w:cs="Segoe UI"/>
          <w:b/>
          <w:bCs/>
          <w:szCs w:val="22"/>
          <w:lang w:eastAsia="de-DE"/>
        </w:rPr>
        <w:t xml:space="preserve"> 202</w:t>
      </w:r>
      <w:r w:rsidR="000C00E0">
        <w:rPr>
          <w:rFonts w:cs="Segoe UI"/>
          <w:b/>
          <w:bCs/>
          <w:szCs w:val="22"/>
          <w:lang w:eastAsia="de-DE"/>
        </w:rPr>
        <w:t>5</w:t>
      </w:r>
    </w:p>
    <w:p w14:paraId="47172A5B" w14:textId="32D208EE" w:rsidR="00A43578" w:rsidRPr="0048631D" w:rsidRDefault="0077012B" w:rsidP="00166082">
      <w:pPr>
        <w:spacing w:after="120"/>
        <w:rPr>
          <w:rFonts w:cs="Segoe UI"/>
          <w:b/>
          <w:bCs/>
          <w:szCs w:val="22"/>
          <w:lang w:val="nb-NO" w:eastAsia="de-DE"/>
        </w:rPr>
      </w:pPr>
      <w:proofErr w:type="spellStart"/>
      <w:r w:rsidRPr="0077012B">
        <w:rPr>
          <w:rFonts w:cs="Segoe UI"/>
          <w:szCs w:val="22"/>
        </w:rPr>
        <w:t>Setelah</w:t>
      </w:r>
      <w:proofErr w:type="spellEnd"/>
      <w:r w:rsidRPr="0077012B">
        <w:rPr>
          <w:rFonts w:cs="Segoe UI"/>
          <w:szCs w:val="22"/>
        </w:rPr>
        <w:t xml:space="preserve"> momentum </w:t>
      </w:r>
      <w:proofErr w:type="spellStart"/>
      <w:r w:rsidRPr="0077012B">
        <w:rPr>
          <w:rFonts w:cs="Segoe UI"/>
          <w:szCs w:val="22"/>
        </w:rPr>
        <w:t>pertumbuhan</w:t>
      </w:r>
      <w:proofErr w:type="spellEnd"/>
      <w:r w:rsidRPr="0077012B">
        <w:rPr>
          <w:rFonts w:cs="Segoe UI"/>
          <w:szCs w:val="22"/>
        </w:rPr>
        <w:t xml:space="preserve"> </w:t>
      </w:r>
      <w:proofErr w:type="spellStart"/>
      <w:r w:rsidRPr="00377E3C">
        <w:rPr>
          <w:rFonts w:cs="Segoe UI"/>
          <w:szCs w:val="22"/>
        </w:rPr>
        <w:t>moderat</w:t>
      </w:r>
      <w:proofErr w:type="spellEnd"/>
      <w:r w:rsidRPr="00377E3C">
        <w:rPr>
          <w:rFonts w:cs="Segoe UI"/>
          <w:szCs w:val="22"/>
        </w:rPr>
        <w:t xml:space="preserve"> </w:t>
      </w:r>
      <w:r w:rsidR="00704D7C" w:rsidRPr="00377E3C">
        <w:rPr>
          <w:rFonts w:cs="Segoe UI"/>
          <w:szCs w:val="22"/>
        </w:rPr>
        <w:t>di</w:t>
      </w:r>
      <w:r w:rsidRPr="00377E3C">
        <w:rPr>
          <w:rFonts w:cs="Segoe UI"/>
          <w:szCs w:val="22"/>
        </w:rPr>
        <w:t xml:space="preserve"> </w:t>
      </w:r>
      <w:proofErr w:type="spellStart"/>
      <w:r w:rsidRPr="00377E3C">
        <w:rPr>
          <w:rFonts w:cs="Segoe UI"/>
          <w:szCs w:val="22"/>
        </w:rPr>
        <w:t>tahun</w:t>
      </w:r>
      <w:proofErr w:type="spellEnd"/>
      <w:r w:rsidRPr="00377E3C">
        <w:rPr>
          <w:rFonts w:cs="Segoe UI"/>
          <w:szCs w:val="22"/>
        </w:rPr>
        <w:t xml:space="preserve"> 2024, output </w:t>
      </w:r>
      <w:proofErr w:type="spellStart"/>
      <w:r w:rsidRPr="00377E3C">
        <w:rPr>
          <w:rFonts w:cs="Segoe UI"/>
          <w:szCs w:val="22"/>
        </w:rPr>
        <w:t>ekonomi</w:t>
      </w:r>
      <w:proofErr w:type="spellEnd"/>
      <w:r w:rsidRPr="00377E3C">
        <w:rPr>
          <w:rFonts w:cs="Segoe UI"/>
          <w:szCs w:val="22"/>
        </w:rPr>
        <w:t xml:space="preserve"> global </w:t>
      </w:r>
      <w:proofErr w:type="spellStart"/>
      <w:r w:rsidRPr="00377E3C">
        <w:rPr>
          <w:rFonts w:cs="Segoe UI"/>
          <w:szCs w:val="22"/>
        </w:rPr>
        <w:t>kembali</w:t>
      </w:r>
      <w:proofErr w:type="spellEnd"/>
      <w:r w:rsidRPr="00377E3C">
        <w:rPr>
          <w:rFonts w:cs="Segoe UI"/>
          <w:szCs w:val="22"/>
        </w:rPr>
        <w:t xml:space="preserve"> </w:t>
      </w:r>
      <w:proofErr w:type="spellStart"/>
      <w:r w:rsidRPr="00377E3C">
        <w:rPr>
          <w:rFonts w:cs="Segoe UI"/>
          <w:szCs w:val="22"/>
        </w:rPr>
        <w:t>diantisipasi</w:t>
      </w:r>
      <w:proofErr w:type="spellEnd"/>
      <w:r w:rsidRPr="00377E3C">
        <w:rPr>
          <w:rFonts w:cs="Segoe UI"/>
          <w:szCs w:val="22"/>
        </w:rPr>
        <w:t xml:space="preserve"> </w:t>
      </w:r>
      <w:proofErr w:type="spellStart"/>
      <w:r w:rsidRPr="00377E3C">
        <w:rPr>
          <w:rFonts w:cs="Segoe UI"/>
          <w:szCs w:val="22"/>
        </w:rPr>
        <w:t>menjadi</w:t>
      </w:r>
      <w:proofErr w:type="spellEnd"/>
      <w:r w:rsidRPr="00377E3C">
        <w:rPr>
          <w:rFonts w:cs="Segoe UI"/>
          <w:szCs w:val="22"/>
        </w:rPr>
        <w:t xml:space="preserve"> </w:t>
      </w:r>
      <w:proofErr w:type="spellStart"/>
      <w:r w:rsidRPr="00377E3C">
        <w:rPr>
          <w:rFonts w:cs="Segoe UI"/>
          <w:szCs w:val="22"/>
        </w:rPr>
        <w:t>moderat</w:t>
      </w:r>
      <w:proofErr w:type="spellEnd"/>
      <w:r w:rsidRPr="00377E3C">
        <w:rPr>
          <w:rFonts w:cs="Segoe UI"/>
          <w:szCs w:val="22"/>
        </w:rPr>
        <w:t xml:space="preserve"> pada </w:t>
      </w:r>
      <w:proofErr w:type="spellStart"/>
      <w:r w:rsidRPr="00377E3C">
        <w:rPr>
          <w:rFonts w:cs="Segoe UI"/>
          <w:szCs w:val="22"/>
        </w:rPr>
        <w:t>tahun</w:t>
      </w:r>
      <w:proofErr w:type="spellEnd"/>
      <w:r w:rsidRPr="00377E3C">
        <w:rPr>
          <w:rFonts w:cs="Segoe UI"/>
          <w:szCs w:val="22"/>
        </w:rPr>
        <w:t xml:space="preserve"> 2025. </w:t>
      </w:r>
      <w:r w:rsidRPr="00377E3C">
        <w:rPr>
          <w:rFonts w:cs="Segoe UI"/>
          <w:szCs w:val="22"/>
          <w:lang w:val="nb-NO"/>
        </w:rPr>
        <w:t>Hal ini mengasumsikan peningkatan moderat</w:t>
      </w:r>
      <w:r w:rsidRPr="0048631D">
        <w:rPr>
          <w:rFonts w:cs="Segoe UI"/>
          <w:szCs w:val="22"/>
          <w:lang w:val="nb-NO"/>
        </w:rPr>
        <w:t xml:space="preserve"> dalam permintaan industri dan permintaan konsumen di area utama bisnis barang konsumen</w:t>
      </w:r>
      <w:r w:rsidR="00704D7C" w:rsidRPr="0048631D">
        <w:rPr>
          <w:rFonts w:cs="Segoe UI"/>
          <w:szCs w:val="22"/>
          <w:lang w:val="nb-NO"/>
        </w:rPr>
        <w:t xml:space="preserve"> </w:t>
      </w:r>
      <w:r w:rsidRPr="0048631D">
        <w:rPr>
          <w:rFonts w:cs="Segoe UI"/>
          <w:szCs w:val="22"/>
          <w:lang w:val="nb-NO"/>
        </w:rPr>
        <w:t>untuk Henkel. Selain itu, berdasarkan perkiraan saat ini, inflasi global diperkirakan akan terus</w:t>
      </w:r>
      <w:r w:rsidR="0077467D" w:rsidRPr="0048631D">
        <w:rPr>
          <w:rFonts w:cs="Segoe UI"/>
          <w:szCs w:val="22"/>
          <w:lang w:val="nb-NO"/>
        </w:rPr>
        <w:t xml:space="preserve"> </w:t>
      </w:r>
      <w:r w:rsidRPr="0048631D">
        <w:rPr>
          <w:rFonts w:cs="Segoe UI"/>
          <w:szCs w:val="22"/>
          <w:lang w:val="nb-NO"/>
        </w:rPr>
        <w:t>mereda pada tahun fiskal 2025 dibandingkan tahun-tahun sebelumnya, dengan tingkat suku bunga yang juga diperkirakan akan turun</w:t>
      </w:r>
      <w:r w:rsidR="00A43578" w:rsidRPr="0048631D">
        <w:rPr>
          <w:rFonts w:cs="Segoe UI"/>
          <w:szCs w:val="22"/>
          <w:lang w:val="nb-NO"/>
        </w:rPr>
        <w:t>.</w:t>
      </w:r>
    </w:p>
    <w:p w14:paraId="76AF137F" w14:textId="77777777" w:rsidR="006646DC" w:rsidRDefault="00AE15F8" w:rsidP="00A43578">
      <w:pPr>
        <w:rPr>
          <w:rFonts w:cs="Segoe UI"/>
          <w:szCs w:val="22"/>
        </w:rPr>
      </w:pPr>
      <w:proofErr w:type="spellStart"/>
      <w:r w:rsidRPr="00AE15F8">
        <w:rPr>
          <w:rFonts w:cs="Segoe UI"/>
          <w:szCs w:val="22"/>
        </w:rPr>
        <w:t>Berkenaan</w:t>
      </w:r>
      <w:proofErr w:type="spellEnd"/>
      <w:r w:rsidRPr="00AE15F8">
        <w:rPr>
          <w:rFonts w:cs="Segoe UI"/>
          <w:szCs w:val="22"/>
        </w:rPr>
        <w:t xml:space="preserve"> </w:t>
      </w:r>
      <w:proofErr w:type="spellStart"/>
      <w:r w:rsidRPr="00AE15F8">
        <w:rPr>
          <w:rFonts w:cs="Segoe UI"/>
          <w:szCs w:val="22"/>
        </w:rPr>
        <w:t>dengan</w:t>
      </w:r>
      <w:proofErr w:type="spellEnd"/>
      <w:r w:rsidRPr="00AE15F8">
        <w:rPr>
          <w:rFonts w:cs="Segoe UI"/>
          <w:szCs w:val="22"/>
        </w:rPr>
        <w:t xml:space="preserve"> </w:t>
      </w:r>
      <w:proofErr w:type="spellStart"/>
      <w:r w:rsidRPr="00AE15F8">
        <w:rPr>
          <w:rFonts w:cs="Segoe UI"/>
          <w:szCs w:val="22"/>
        </w:rPr>
        <w:t>harga</w:t>
      </w:r>
      <w:proofErr w:type="spellEnd"/>
      <w:r w:rsidRPr="00AE15F8">
        <w:rPr>
          <w:rFonts w:cs="Segoe UI"/>
          <w:szCs w:val="22"/>
        </w:rPr>
        <w:t xml:space="preserve"> </w:t>
      </w:r>
      <w:proofErr w:type="spellStart"/>
      <w:r w:rsidRPr="00AE15F8">
        <w:rPr>
          <w:rFonts w:cs="Segoe UI"/>
          <w:szCs w:val="22"/>
        </w:rPr>
        <w:t>bahan</w:t>
      </w:r>
      <w:proofErr w:type="spellEnd"/>
      <w:r w:rsidRPr="00AE15F8">
        <w:rPr>
          <w:rFonts w:cs="Segoe UI"/>
          <w:szCs w:val="22"/>
        </w:rPr>
        <w:t xml:space="preserve"> </w:t>
      </w:r>
      <w:proofErr w:type="spellStart"/>
      <w:r w:rsidRPr="00AE15F8">
        <w:rPr>
          <w:rFonts w:cs="Segoe UI"/>
          <w:szCs w:val="22"/>
        </w:rPr>
        <w:t>baku</w:t>
      </w:r>
      <w:proofErr w:type="spellEnd"/>
      <w:r w:rsidRPr="00AE15F8">
        <w:rPr>
          <w:rFonts w:cs="Segoe UI"/>
          <w:szCs w:val="22"/>
        </w:rPr>
        <w:t xml:space="preserve"> </w:t>
      </w:r>
      <w:proofErr w:type="spellStart"/>
      <w:r w:rsidRPr="00AE15F8">
        <w:rPr>
          <w:rFonts w:cs="Segoe UI"/>
          <w:szCs w:val="22"/>
        </w:rPr>
        <w:t>langsung</w:t>
      </w:r>
      <w:proofErr w:type="spellEnd"/>
      <w:r w:rsidRPr="00AE15F8">
        <w:rPr>
          <w:rFonts w:cs="Segoe UI"/>
          <w:szCs w:val="22"/>
        </w:rPr>
        <w:t xml:space="preserve">, Henkel </w:t>
      </w:r>
      <w:proofErr w:type="spellStart"/>
      <w:r w:rsidRPr="00AE15F8">
        <w:rPr>
          <w:rFonts w:cs="Segoe UI"/>
          <w:szCs w:val="22"/>
        </w:rPr>
        <w:t>memperkirakan</w:t>
      </w:r>
      <w:proofErr w:type="spellEnd"/>
      <w:r w:rsidRPr="00AE15F8">
        <w:rPr>
          <w:rFonts w:cs="Segoe UI"/>
          <w:szCs w:val="22"/>
        </w:rPr>
        <w:t xml:space="preserve"> </w:t>
      </w:r>
      <w:proofErr w:type="spellStart"/>
      <w:r w:rsidRPr="00AE15F8">
        <w:rPr>
          <w:rFonts w:cs="Segoe UI"/>
          <w:szCs w:val="22"/>
        </w:rPr>
        <w:t>peningkatan</w:t>
      </w:r>
      <w:proofErr w:type="spellEnd"/>
      <w:r w:rsidRPr="00AE15F8">
        <w:rPr>
          <w:rFonts w:cs="Segoe UI"/>
          <w:szCs w:val="22"/>
        </w:rPr>
        <w:t xml:space="preserve"> </w:t>
      </w:r>
      <w:proofErr w:type="spellStart"/>
      <w:r w:rsidRPr="00AE15F8">
        <w:rPr>
          <w:rFonts w:cs="Segoe UI"/>
          <w:szCs w:val="22"/>
        </w:rPr>
        <w:t>dalam</w:t>
      </w:r>
      <w:proofErr w:type="spellEnd"/>
      <w:r w:rsidRPr="00AE15F8">
        <w:rPr>
          <w:rFonts w:cs="Segoe UI"/>
          <w:szCs w:val="22"/>
        </w:rPr>
        <w:t xml:space="preserve"> </w:t>
      </w:r>
      <w:proofErr w:type="spellStart"/>
      <w:r w:rsidRPr="00AE15F8">
        <w:rPr>
          <w:rFonts w:cs="Segoe UI"/>
          <w:szCs w:val="22"/>
        </w:rPr>
        <w:t>kisaran</w:t>
      </w:r>
      <w:proofErr w:type="spellEnd"/>
      <w:r w:rsidRPr="00AE15F8">
        <w:rPr>
          <w:rFonts w:cs="Segoe UI"/>
          <w:szCs w:val="22"/>
        </w:rPr>
        <w:t xml:space="preserve"> </w:t>
      </w:r>
      <w:proofErr w:type="spellStart"/>
      <w:r w:rsidRPr="00AE15F8">
        <w:rPr>
          <w:rFonts w:cs="Segoe UI"/>
          <w:szCs w:val="22"/>
        </w:rPr>
        <w:t>persentase</w:t>
      </w:r>
      <w:proofErr w:type="spellEnd"/>
      <w:r w:rsidRPr="00AE15F8">
        <w:rPr>
          <w:rFonts w:cs="Segoe UI"/>
          <w:szCs w:val="22"/>
        </w:rPr>
        <w:t xml:space="preserve"> </w:t>
      </w:r>
      <w:proofErr w:type="spellStart"/>
      <w:r w:rsidRPr="00AE15F8">
        <w:rPr>
          <w:rFonts w:cs="Segoe UI"/>
          <w:szCs w:val="22"/>
        </w:rPr>
        <w:t>rendah</w:t>
      </w:r>
      <w:proofErr w:type="spellEnd"/>
      <w:r w:rsidRPr="00AE15F8">
        <w:rPr>
          <w:rFonts w:cs="Segoe UI"/>
          <w:szCs w:val="22"/>
        </w:rPr>
        <w:t xml:space="preserve"> </w:t>
      </w:r>
      <w:proofErr w:type="spellStart"/>
      <w:r w:rsidRPr="00AE15F8">
        <w:rPr>
          <w:rFonts w:cs="Segoe UI"/>
          <w:szCs w:val="22"/>
        </w:rPr>
        <w:t>hingga</w:t>
      </w:r>
      <w:proofErr w:type="spellEnd"/>
      <w:r w:rsidRPr="00AE15F8">
        <w:rPr>
          <w:rFonts w:cs="Segoe UI"/>
          <w:szCs w:val="22"/>
        </w:rPr>
        <w:t xml:space="preserve"> </w:t>
      </w:r>
      <w:proofErr w:type="spellStart"/>
      <w:r w:rsidRPr="00AE15F8">
        <w:rPr>
          <w:rFonts w:cs="Segoe UI"/>
          <w:szCs w:val="22"/>
        </w:rPr>
        <w:t>pertengahan</w:t>
      </w:r>
      <w:proofErr w:type="spellEnd"/>
      <w:r w:rsidRPr="00AE15F8">
        <w:rPr>
          <w:rFonts w:cs="Segoe UI"/>
          <w:szCs w:val="22"/>
        </w:rPr>
        <w:t xml:space="preserve"> </w:t>
      </w:r>
      <w:proofErr w:type="spellStart"/>
      <w:r w:rsidRPr="00AE15F8">
        <w:rPr>
          <w:rFonts w:cs="Segoe UI"/>
          <w:szCs w:val="22"/>
        </w:rPr>
        <w:t>satu</w:t>
      </w:r>
      <w:proofErr w:type="spellEnd"/>
      <w:r w:rsidRPr="00AE15F8">
        <w:rPr>
          <w:rFonts w:cs="Segoe UI"/>
          <w:szCs w:val="22"/>
        </w:rPr>
        <w:t xml:space="preserve"> digit </w:t>
      </w:r>
      <w:proofErr w:type="spellStart"/>
      <w:r w:rsidRPr="00AE15F8">
        <w:rPr>
          <w:rFonts w:cs="Segoe UI"/>
          <w:szCs w:val="22"/>
        </w:rPr>
        <w:t>dibandingkan</w:t>
      </w:r>
      <w:proofErr w:type="spellEnd"/>
      <w:r w:rsidRPr="00AE15F8">
        <w:rPr>
          <w:rFonts w:cs="Segoe UI"/>
          <w:szCs w:val="22"/>
        </w:rPr>
        <w:t xml:space="preserve"> </w:t>
      </w:r>
      <w:proofErr w:type="spellStart"/>
      <w:r w:rsidRPr="00AE15F8">
        <w:rPr>
          <w:rFonts w:cs="Segoe UI"/>
          <w:szCs w:val="22"/>
        </w:rPr>
        <w:t>dengan</w:t>
      </w:r>
      <w:proofErr w:type="spellEnd"/>
      <w:r w:rsidRPr="00AE15F8">
        <w:rPr>
          <w:rFonts w:cs="Segoe UI"/>
          <w:szCs w:val="22"/>
        </w:rPr>
        <w:t xml:space="preserve"> rata-rata </w:t>
      </w:r>
      <w:proofErr w:type="spellStart"/>
      <w:r w:rsidRPr="00AE15F8">
        <w:rPr>
          <w:rFonts w:cs="Segoe UI"/>
          <w:szCs w:val="22"/>
        </w:rPr>
        <w:t>tahunan</w:t>
      </w:r>
      <w:proofErr w:type="spellEnd"/>
      <w:r w:rsidRPr="00AE15F8">
        <w:rPr>
          <w:rFonts w:cs="Segoe UI"/>
          <w:szCs w:val="22"/>
        </w:rPr>
        <w:t xml:space="preserve"> pada </w:t>
      </w:r>
      <w:proofErr w:type="spellStart"/>
      <w:r w:rsidRPr="00AE15F8">
        <w:rPr>
          <w:rFonts w:cs="Segoe UI"/>
          <w:szCs w:val="22"/>
        </w:rPr>
        <w:t>tahun</w:t>
      </w:r>
      <w:proofErr w:type="spellEnd"/>
      <w:r w:rsidRPr="00AE15F8">
        <w:rPr>
          <w:rFonts w:cs="Segoe UI"/>
          <w:szCs w:val="22"/>
        </w:rPr>
        <w:t xml:space="preserve"> 2024. </w:t>
      </w:r>
      <w:proofErr w:type="spellStart"/>
      <w:r w:rsidRPr="00AE15F8">
        <w:rPr>
          <w:rFonts w:cs="Segoe UI"/>
          <w:szCs w:val="22"/>
        </w:rPr>
        <w:t>Penjabaran</w:t>
      </w:r>
      <w:proofErr w:type="spellEnd"/>
      <w:r w:rsidRPr="00AE15F8">
        <w:rPr>
          <w:rFonts w:cs="Segoe UI"/>
          <w:szCs w:val="22"/>
        </w:rPr>
        <w:t xml:space="preserve"> </w:t>
      </w:r>
      <w:proofErr w:type="spellStart"/>
      <w:r w:rsidRPr="00AE15F8">
        <w:rPr>
          <w:rFonts w:cs="Segoe UI"/>
          <w:szCs w:val="22"/>
        </w:rPr>
        <w:t>penjualan</w:t>
      </w:r>
      <w:proofErr w:type="spellEnd"/>
      <w:r w:rsidRPr="00AE15F8">
        <w:rPr>
          <w:rFonts w:cs="Segoe UI"/>
          <w:szCs w:val="22"/>
        </w:rPr>
        <w:t xml:space="preserve"> </w:t>
      </w:r>
      <w:proofErr w:type="spellStart"/>
      <w:r w:rsidRPr="00AE15F8">
        <w:rPr>
          <w:rFonts w:cs="Segoe UI"/>
          <w:szCs w:val="22"/>
        </w:rPr>
        <w:t>dalam</w:t>
      </w:r>
      <w:proofErr w:type="spellEnd"/>
      <w:r w:rsidRPr="00AE15F8">
        <w:rPr>
          <w:rFonts w:cs="Segoe UI"/>
          <w:szCs w:val="22"/>
        </w:rPr>
        <w:t xml:space="preserve"> </w:t>
      </w:r>
      <w:proofErr w:type="spellStart"/>
      <w:r w:rsidRPr="00AE15F8">
        <w:rPr>
          <w:rFonts w:cs="Segoe UI"/>
          <w:szCs w:val="22"/>
        </w:rPr>
        <w:t>mata</w:t>
      </w:r>
      <w:proofErr w:type="spellEnd"/>
      <w:r w:rsidRPr="00AE15F8">
        <w:rPr>
          <w:rFonts w:cs="Segoe UI"/>
          <w:szCs w:val="22"/>
        </w:rPr>
        <w:t xml:space="preserve"> uang </w:t>
      </w:r>
      <w:proofErr w:type="spellStart"/>
      <w:r w:rsidRPr="00AE15F8">
        <w:rPr>
          <w:rFonts w:cs="Segoe UI"/>
          <w:szCs w:val="22"/>
        </w:rPr>
        <w:t>asing</w:t>
      </w:r>
      <w:proofErr w:type="spellEnd"/>
      <w:r w:rsidRPr="00AE15F8">
        <w:rPr>
          <w:rFonts w:cs="Segoe UI"/>
          <w:szCs w:val="22"/>
        </w:rPr>
        <w:t xml:space="preserve"> </w:t>
      </w:r>
      <w:proofErr w:type="spellStart"/>
      <w:r w:rsidRPr="00AE15F8">
        <w:rPr>
          <w:rFonts w:cs="Segoe UI"/>
          <w:szCs w:val="22"/>
        </w:rPr>
        <w:t>diperkirakan</w:t>
      </w:r>
      <w:proofErr w:type="spellEnd"/>
      <w:r w:rsidRPr="00AE15F8">
        <w:rPr>
          <w:rFonts w:cs="Segoe UI"/>
          <w:szCs w:val="22"/>
        </w:rPr>
        <w:t xml:space="preserve"> </w:t>
      </w:r>
      <w:proofErr w:type="spellStart"/>
      <w:r w:rsidRPr="00AE15F8">
        <w:rPr>
          <w:rFonts w:cs="Segoe UI"/>
          <w:szCs w:val="22"/>
        </w:rPr>
        <w:t>akan</w:t>
      </w:r>
      <w:proofErr w:type="spellEnd"/>
      <w:r w:rsidRPr="00AE15F8">
        <w:rPr>
          <w:rFonts w:cs="Segoe UI"/>
          <w:szCs w:val="22"/>
        </w:rPr>
        <w:t xml:space="preserve"> </w:t>
      </w:r>
      <w:proofErr w:type="spellStart"/>
      <w:r w:rsidRPr="00AE15F8">
        <w:rPr>
          <w:rFonts w:cs="Segoe UI"/>
          <w:szCs w:val="22"/>
        </w:rPr>
        <w:t>memiliki</w:t>
      </w:r>
      <w:proofErr w:type="spellEnd"/>
      <w:r w:rsidRPr="00AE15F8">
        <w:rPr>
          <w:rFonts w:cs="Segoe UI"/>
          <w:szCs w:val="22"/>
        </w:rPr>
        <w:t xml:space="preserve"> </w:t>
      </w:r>
      <w:proofErr w:type="spellStart"/>
      <w:r w:rsidRPr="00AE15F8">
        <w:rPr>
          <w:rFonts w:cs="Segoe UI"/>
          <w:szCs w:val="22"/>
        </w:rPr>
        <w:t>efek</w:t>
      </w:r>
      <w:proofErr w:type="spellEnd"/>
      <w:r w:rsidRPr="00AE15F8">
        <w:rPr>
          <w:rFonts w:cs="Segoe UI"/>
          <w:szCs w:val="22"/>
        </w:rPr>
        <w:t xml:space="preserve"> </w:t>
      </w:r>
      <w:proofErr w:type="spellStart"/>
      <w:r w:rsidRPr="00AE15F8">
        <w:rPr>
          <w:rFonts w:cs="Segoe UI"/>
          <w:szCs w:val="22"/>
        </w:rPr>
        <w:t>netral</w:t>
      </w:r>
      <w:proofErr w:type="spellEnd"/>
      <w:r w:rsidRPr="00AE15F8">
        <w:rPr>
          <w:rFonts w:cs="Segoe UI"/>
          <w:szCs w:val="22"/>
        </w:rPr>
        <w:t xml:space="preserve"> </w:t>
      </w:r>
      <w:proofErr w:type="spellStart"/>
      <w:r w:rsidRPr="00AE15F8">
        <w:rPr>
          <w:rFonts w:cs="Segoe UI"/>
          <w:szCs w:val="22"/>
        </w:rPr>
        <w:t>hingga</w:t>
      </w:r>
      <w:proofErr w:type="spellEnd"/>
      <w:r w:rsidRPr="00AE15F8">
        <w:rPr>
          <w:rFonts w:cs="Segoe UI"/>
          <w:szCs w:val="22"/>
        </w:rPr>
        <w:t xml:space="preserve"> </w:t>
      </w:r>
      <w:proofErr w:type="spellStart"/>
      <w:r w:rsidRPr="00AE15F8">
        <w:rPr>
          <w:rFonts w:cs="Segoe UI"/>
          <w:szCs w:val="22"/>
        </w:rPr>
        <w:t>negatif</w:t>
      </w:r>
      <w:proofErr w:type="spellEnd"/>
      <w:r w:rsidRPr="00AE15F8">
        <w:rPr>
          <w:rFonts w:cs="Segoe UI"/>
          <w:szCs w:val="22"/>
        </w:rPr>
        <w:t xml:space="preserve"> </w:t>
      </w:r>
      <w:proofErr w:type="spellStart"/>
      <w:r w:rsidRPr="00AE15F8">
        <w:rPr>
          <w:rFonts w:cs="Segoe UI"/>
          <w:szCs w:val="22"/>
        </w:rPr>
        <w:t>dalam</w:t>
      </w:r>
      <w:proofErr w:type="spellEnd"/>
      <w:r w:rsidRPr="00AE15F8">
        <w:rPr>
          <w:rFonts w:cs="Segoe UI"/>
          <w:szCs w:val="22"/>
        </w:rPr>
        <w:t xml:space="preserve"> </w:t>
      </w:r>
      <w:proofErr w:type="spellStart"/>
      <w:r w:rsidRPr="00AE15F8">
        <w:rPr>
          <w:rFonts w:cs="Segoe UI"/>
          <w:szCs w:val="22"/>
        </w:rPr>
        <w:t>kisaran</w:t>
      </w:r>
      <w:proofErr w:type="spellEnd"/>
      <w:r w:rsidRPr="00AE15F8">
        <w:rPr>
          <w:rFonts w:cs="Segoe UI"/>
          <w:szCs w:val="22"/>
        </w:rPr>
        <w:t xml:space="preserve"> </w:t>
      </w:r>
      <w:proofErr w:type="spellStart"/>
      <w:r w:rsidRPr="00AE15F8">
        <w:rPr>
          <w:rFonts w:cs="Segoe UI"/>
          <w:szCs w:val="22"/>
        </w:rPr>
        <w:t>persentase</w:t>
      </w:r>
      <w:proofErr w:type="spellEnd"/>
      <w:r w:rsidRPr="00AE15F8">
        <w:rPr>
          <w:rFonts w:cs="Segoe UI"/>
          <w:szCs w:val="22"/>
        </w:rPr>
        <w:t xml:space="preserve"> </w:t>
      </w:r>
      <w:proofErr w:type="spellStart"/>
      <w:r w:rsidRPr="00AE15F8">
        <w:rPr>
          <w:rFonts w:cs="Segoe UI"/>
          <w:szCs w:val="22"/>
        </w:rPr>
        <w:t>satu</w:t>
      </w:r>
      <w:proofErr w:type="spellEnd"/>
      <w:r w:rsidRPr="00AE15F8">
        <w:rPr>
          <w:rFonts w:cs="Segoe UI"/>
          <w:szCs w:val="22"/>
        </w:rPr>
        <w:t xml:space="preserve"> digit </w:t>
      </w:r>
      <w:proofErr w:type="spellStart"/>
      <w:r w:rsidRPr="00AE15F8">
        <w:rPr>
          <w:rFonts w:cs="Segoe UI"/>
          <w:szCs w:val="22"/>
        </w:rPr>
        <w:t>rendah</w:t>
      </w:r>
      <w:proofErr w:type="spellEnd"/>
      <w:r w:rsidR="00A43578" w:rsidRPr="00A43578">
        <w:rPr>
          <w:rFonts w:cs="Segoe UI"/>
          <w:szCs w:val="22"/>
        </w:rPr>
        <w:t>.</w:t>
      </w:r>
    </w:p>
    <w:p w14:paraId="03A991AB" w14:textId="2DE2F3C8" w:rsidR="00A43578" w:rsidRPr="001058F1" w:rsidRDefault="00A43578" w:rsidP="00A43578">
      <w:pPr>
        <w:rPr>
          <w:rFonts w:cs="Segoe UI"/>
          <w:szCs w:val="22"/>
        </w:rPr>
      </w:pPr>
      <w:r>
        <w:rPr>
          <w:rFonts w:cs="Segoe UI"/>
          <w:szCs w:val="22"/>
        </w:rPr>
        <w:t xml:space="preserve"> </w:t>
      </w:r>
    </w:p>
    <w:p w14:paraId="56DD1AE2" w14:textId="5B0140AF" w:rsidR="00BD6A0B" w:rsidRDefault="00925913" w:rsidP="00BD6A0B">
      <w:pPr>
        <w:rPr>
          <w:rFonts w:cs="Segoe UI"/>
          <w:szCs w:val="22"/>
        </w:rPr>
      </w:pPr>
      <w:r w:rsidRPr="00925913">
        <w:rPr>
          <w:rFonts w:cs="Segoe UI"/>
          <w:szCs w:val="22"/>
        </w:rPr>
        <w:t xml:space="preserve">Selain </w:t>
      </w:r>
      <w:proofErr w:type="spellStart"/>
      <w:r w:rsidRPr="00925913">
        <w:rPr>
          <w:rFonts w:cs="Segoe UI"/>
          <w:szCs w:val="22"/>
        </w:rPr>
        <w:t>itu</w:t>
      </w:r>
      <w:proofErr w:type="spellEnd"/>
      <w:r w:rsidRPr="00925913">
        <w:rPr>
          <w:rFonts w:cs="Segoe UI"/>
          <w:szCs w:val="22"/>
        </w:rPr>
        <w:t xml:space="preserve">, </w:t>
      </w:r>
      <w:proofErr w:type="spellStart"/>
      <w:r w:rsidRPr="00925913">
        <w:rPr>
          <w:rFonts w:cs="Segoe UI"/>
          <w:szCs w:val="22"/>
        </w:rPr>
        <w:t>volatilitas</w:t>
      </w:r>
      <w:proofErr w:type="spellEnd"/>
      <w:r w:rsidRPr="00925913">
        <w:rPr>
          <w:rFonts w:cs="Segoe UI"/>
          <w:szCs w:val="22"/>
        </w:rPr>
        <w:t xml:space="preserve"> dan </w:t>
      </w:r>
      <w:proofErr w:type="spellStart"/>
      <w:r w:rsidRPr="00925913">
        <w:rPr>
          <w:rFonts w:cs="Segoe UI"/>
          <w:szCs w:val="22"/>
        </w:rPr>
        <w:t>ketidakpastian</w:t>
      </w:r>
      <w:proofErr w:type="spellEnd"/>
      <w:r w:rsidRPr="00925913">
        <w:rPr>
          <w:rFonts w:cs="Segoe UI"/>
          <w:szCs w:val="22"/>
        </w:rPr>
        <w:t xml:space="preserve"> </w:t>
      </w:r>
      <w:proofErr w:type="spellStart"/>
      <w:r w:rsidRPr="00925913">
        <w:rPr>
          <w:rFonts w:cs="Segoe UI"/>
          <w:szCs w:val="22"/>
        </w:rPr>
        <w:t>terkait</w:t>
      </w:r>
      <w:proofErr w:type="spellEnd"/>
      <w:r w:rsidRPr="00925913">
        <w:rPr>
          <w:rFonts w:cs="Segoe UI"/>
          <w:szCs w:val="22"/>
        </w:rPr>
        <w:t xml:space="preserve"> </w:t>
      </w:r>
      <w:proofErr w:type="spellStart"/>
      <w:r w:rsidRPr="00925913">
        <w:rPr>
          <w:rFonts w:cs="Segoe UI"/>
          <w:szCs w:val="22"/>
        </w:rPr>
        <w:t>lingkungan</w:t>
      </w:r>
      <w:proofErr w:type="spellEnd"/>
      <w:r w:rsidRPr="00925913">
        <w:rPr>
          <w:rFonts w:cs="Segoe UI"/>
          <w:szCs w:val="22"/>
        </w:rPr>
        <w:t xml:space="preserve"> </w:t>
      </w:r>
      <w:proofErr w:type="spellStart"/>
      <w:r w:rsidRPr="00925913">
        <w:rPr>
          <w:rFonts w:cs="Segoe UI"/>
          <w:szCs w:val="22"/>
        </w:rPr>
        <w:t>makroekonomi</w:t>
      </w:r>
      <w:proofErr w:type="spellEnd"/>
      <w:r w:rsidRPr="00925913">
        <w:rPr>
          <w:rFonts w:cs="Segoe UI"/>
          <w:szCs w:val="22"/>
        </w:rPr>
        <w:t xml:space="preserve"> dan </w:t>
      </w:r>
      <w:proofErr w:type="spellStart"/>
      <w:r w:rsidRPr="00925913">
        <w:rPr>
          <w:rFonts w:cs="Segoe UI"/>
          <w:szCs w:val="22"/>
        </w:rPr>
        <w:t>geopolitik</w:t>
      </w:r>
      <w:proofErr w:type="spellEnd"/>
      <w:r w:rsidRPr="00925913">
        <w:rPr>
          <w:rFonts w:cs="Segoe UI"/>
          <w:szCs w:val="22"/>
        </w:rPr>
        <w:t xml:space="preserve"> </w:t>
      </w:r>
      <w:proofErr w:type="spellStart"/>
      <w:r w:rsidRPr="00925913">
        <w:rPr>
          <w:rFonts w:cs="Segoe UI"/>
          <w:szCs w:val="22"/>
        </w:rPr>
        <w:t>secara</w:t>
      </w:r>
      <w:proofErr w:type="spellEnd"/>
      <w:r w:rsidRPr="00925913">
        <w:rPr>
          <w:rFonts w:cs="Segoe UI"/>
          <w:szCs w:val="22"/>
        </w:rPr>
        <w:t xml:space="preserve"> </w:t>
      </w:r>
      <w:proofErr w:type="spellStart"/>
      <w:r w:rsidRPr="00925913">
        <w:rPr>
          <w:rFonts w:cs="Segoe UI"/>
          <w:szCs w:val="22"/>
        </w:rPr>
        <w:t>keseluruhan</w:t>
      </w:r>
      <w:proofErr w:type="spellEnd"/>
      <w:r w:rsidRPr="00925913">
        <w:rPr>
          <w:rFonts w:cs="Segoe UI"/>
          <w:szCs w:val="22"/>
        </w:rPr>
        <w:t xml:space="preserve"> </w:t>
      </w:r>
      <w:proofErr w:type="spellStart"/>
      <w:r w:rsidRPr="00925913">
        <w:rPr>
          <w:rFonts w:cs="Segoe UI"/>
          <w:szCs w:val="22"/>
        </w:rPr>
        <w:t>diperkirakan</w:t>
      </w:r>
      <w:proofErr w:type="spellEnd"/>
      <w:r w:rsidRPr="00925913">
        <w:rPr>
          <w:rFonts w:cs="Segoe UI"/>
          <w:szCs w:val="22"/>
        </w:rPr>
        <w:t xml:space="preserve"> </w:t>
      </w:r>
      <w:proofErr w:type="spellStart"/>
      <w:r w:rsidRPr="00925913">
        <w:rPr>
          <w:rFonts w:cs="Segoe UI"/>
          <w:szCs w:val="22"/>
        </w:rPr>
        <w:t>akan</w:t>
      </w:r>
      <w:proofErr w:type="spellEnd"/>
      <w:r w:rsidRPr="00925913">
        <w:rPr>
          <w:rFonts w:cs="Segoe UI"/>
          <w:szCs w:val="22"/>
        </w:rPr>
        <w:t xml:space="preserve"> </w:t>
      </w:r>
      <w:proofErr w:type="spellStart"/>
      <w:r w:rsidRPr="00925913">
        <w:rPr>
          <w:rFonts w:cs="Segoe UI"/>
          <w:szCs w:val="22"/>
        </w:rPr>
        <w:t>tetap</w:t>
      </w:r>
      <w:proofErr w:type="spellEnd"/>
      <w:r w:rsidRPr="00925913">
        <w:rPr>
          <w:rFonts w:cs="Segoe UI"/>
          <w:szCs w:val="22"/>
        </w:rPr>
        <w:t xml:space="preserve"> </w:t>
      </w:r>
      <w:proofErr w:type="spellStart"/>
      <w:r w:rsidRPr="00925913">
        <w:rPr>
          <w:rFonts w:cs="Segoe UI"/>
          <w:szCs w:val="22"/>
        </w:rPr>
        <w:t>tinggi</w:t>
      </w:r>
      <w:proofErr w:type="spellEnd"/>
      <w:r w:rsidRPr="00925913">
        <w:rPr>
          <w:rFonts w:cs="Segoe UI"/>
          <w:szCs w:val="22"/>
        </w:rPr>
        <w:t xml:space="preserve"> </w:t>
      </w:r>
      <w:proofErr w:type="spellStart"/>
      <w:r w:rsidRPr="00925913">
        <w:rPr>
          <w:rFonts w:cs="Segoe UI"/>
          <w:szCs w:val="22"/>
        </w:rPr>
        <w:t>sepanjang</w:t>
      </w:r>
      <w:proofErr w:type="spellEnd"/>
      <w:r w:rsidRPr="00925913">
        <w:rPr>
          <w:rFonts w:cs="Segoe UI"/>
          <w:szCs w:val="22"/>
        </w:rPr>
        <w:t xml:space="preserve"> </w:t>
      </w:r>
      <w:proofErr w:type="spellStart"/>
      <w:r w:rsidRPr="00925913">
        <w:rPr>
          <w:rFonts w:cs="Segoe UI"/>
          <w:szCs w:val="22"/>
        </w:rPr>
        <w:t>tahun</w:t>
      </w:r>
      <w:proofErr w:type="spellEnd"/>
      <w:r w:rsidR="00BD6A0B" w:rsidRPr="00835910">
        <w:rPr>
          <w:rFonts w:cs="Segoe UI"/>
          <w:szCs w:val="22"/>
        </w:rPr>
        <w:t>.</w:t>
      </w:r>
    </w:p>
    <w:p w14:paraId="55E23D7C" w14:textId="77777777" w:rsidR="006646DC" w:rsidRPr="00BD6A0B" w:rsidRDefault="006646DC" w:rsidP="00BD6A0B">
      <w:pPr>
        <w:rPr>
          <w:rFonts w:cs="Segoe UI"/>
          <w:szCs w:val="22"/>
        </w:rPr>
      </w:pPr>
    </w:p>
    <w:p w14:paraId="64A940BF" w14:textId="635DA299" w:rsidR="00A43578" w:rsidRDefault="00A248F7" w:rsidP="00A43578">
      <w:pPr>
        <w:rPr>
          <w:rFonts w:cs="Segoe UI"/>
          <w:lang w:val="es-ES"/>
        </w:rPr>
      </w:pPr>
      <w:proofErr w:type="spellStart"/>
      <w:r w:rsidRPr="00A248F7">
        <w:rPr>
          <w:rFonts w:cs="Segoe UI"/>
        </w:rPr>
        <w:t>Dengan</w:t>
      </w:r>
      <w:proofErr w:type="spellEnd"/>
      <w:r w:rsidRPr="00A248F7">
        <w:rPr>
          <w:rFonts w:cs="Segoe UI"/>
        </w:rPr>
        <w:t xml:space="preserve"> </w:t>
      </w:r>
      <w:proofErr w:type="spellStart"/>
      <w:r w:rsidRPr="00A248F7">
        <w:rPr>
          <w:rFonts w:cs="Segoe UI"/>
        </w:rPr>
        <w:t>mempertimbangkan</w:t>
      </w:r>
      <w:proofErr w:type="spellEnd"/>
      <w:r w:rsidRPr="00A248F7">
        <w:rPr>
          <w:rFonts w:cs="Segoe UI"/>
        </w:rPr>
        <w:t xml:space="preserve"> </w:t>
      </w:r>
      <w:proofErr w:type="spellStart"/>
      <w:r w:rsidRPr="00A248F7">
        <w:rPr>
          <w:rFonts w:cs="Segoe UI"/>
        </w:rPr>
        <w:t>asumsi-asumsi</w:t>
      </w:r>
      <w:proofErr w:type="spellEnd"/>
      <w:r w:rsidRPr="00A248F7">
        <w:rPr>
          <w:rFonts w:cs="Segoe UI"/>
        </w:rPr>
        <w:t xml:space="preserve"> </w:t>
      </w:r>
      <w:proofErr w:type="spellStart"/>
      <w:r w:rsidRPr="00A248F7">
        <w:rPr>
          <w:rFonts w:cs="Segoe UI"/>
        </w:rPr>
        <w:t>ini</w:t>
      </w:r>
      <w:proofErr w:type="spellEnd"/>
      <w:r w:rsidRPr="00A248F7">
        <w:rPr>
          <w:rFonts w:cs="Segoe UI"/>
        </w:rPr>
        <w:t xml:space="preserve">, Henkel </w:t>
      </w:r>
      <w:proofErr w:type="spellStart"/>
      <w:r w:rsidRPr="00A248F7">
        <w:rPr>
          <w:rFonts w:cs="Segoe UI"/>
        </w:rPr>
        <w:t>berharap</w:t>
      </w:r>
      <w:proofErr w:type="spellEnd"/>
      <w:r w:rsidRPr="00A248F7">
        <w:rPr>
          <w:rFonts w:cs="Segoe UI"/>
        </w:rPr>
        <w:t xml:space="preserve"> </w:t>
      </w:r>
      <w:proofErr w:type="spellStart"/>
      <w:r w:rsidRPr="00A248F7">
        <w:rPr>
          <w:rFonts w:cs="Segoe UI"/>
        </w:rPr>
        <w:t>dapat</w:t>
      </w:r>
      <w:proofErr w:type="spellEnd"/>
      <w:r w:rsidRPr="00A248F7">
        <w:rPr>
          <w:rFonts w:cs="Segoe UI"/>
        </w:rPr>
        <w:t xml:space="preserve"> </w:t>
      </w:r>
      <w:proofErr w:type="spellStart"/>
      <w:r w:rsidRPr="00A248F7">
        <w:rPr>
          <w:rFonts w:cs="Segoe UI"/>
        </w:rPr>
        <w:t>menghasilkan</w:t>
      </w:r>
      <w:proofErr w:type="spellEnd"/>
      <w:r w:rsidRPr="00A248F7">
        <w:rPr>
          <w:rFonts w:cs="Segoe UI"/>
        </w:rPr>
        <w:t xml:space="preserve"> </w:t>
      </w:r>
      <w:proofErr w:type="spellStart"/>
      <w:r w:rsidRPr="006B27E4">
        <w:rPr>
          <w:rFonts w:cs="Segoe UI"/>
          <w:b/>
          <w:bCs/>
        </w:rPr>
        <w:t>pertumbuhan</w:t>
      </w:r>
      <w:proofErr w:type="spellEnd"/>
      <w:r w:rsidRPr="006B27E4">
        <w:rPr>
          <w:rFonts w:cs="Segoe UI"/>
          <w:b/>
          <w:bCs/>
        </w:rPr>
        <w:t xml:space="preserve"> </w:t>
      </w:r>
      <w:proofErr w:type="spellStart"/>
      <w:r w:rsidRPr="006B27E4">
        <w:rPr>
          <w:rFonts w:cs="Segoe UI"/>
          <w:b/>
          <w:bCs/>
        </w:rPr>
        <w:t>penjualan</w:t>
      </w:r>
      <w:proofErr w:type="spellEnd"/>
      <w:r w:rsidRPr="006B27E4">
        <w:rPr>
          <w:rFonts w:cs="Segoe UI"/>
          <w:b/>
          <w:bCs/>
        </w:rPr>
        <w:t xml:space="preserve"> </w:t>
      </w:r>
      <w:proofErr w:type="spellStart"/>
      <w:r w:rsidRPr="006B27E4">
        <w:rPr>
          <w:rFonts w:cs="Segoe UI"/>
          <w:b/>
          <w:bCs/>
        </w:rPr>
        <w:t>organik</w:t>
      </w:r>
      <w:proofErr w:type="spellEnd"/>
      <w:r w:rsidRPr="00A248F7">
        <w:rPr>
          <w:rFonts w:cs="Segoe UI"/>
        </w:rPr>
        <w:t xml:space="preserve"> </w:t>
      </w:r>
      <w:proofErr w:type="spellStart"/>
      <w:r w:rsidRPr="00A248F7">
        <w:rPr>
          <w:rFonts w:cs="Segoe UI"/>
        </w:rPr>
        <w:t>antara</w:t>
      </w:r>
      <w:proofErr w:type="spellEnd"/>
      <w:r w:rsidRPr="00A248F7">
        <w:rPr>
          <w:rFonts w:cs="Segoe UI"/>
        </w:rPr>
        <w:t xml:space="preserve"> 1,5 dan 3,5 </w:t>
      </w:r>
      <w:proofErr w:type="spellStart"/>
      <w:r w:rsidRPr="00A248F7">
        <w:rPr>
          <w:rFonts w:cs="Segoe UI"/>
        </w:rPr>
        <w:t>persen</w:t>
      </w:r>
      <w:proofErr w:type="spellEnd"/>
      <w:r w:rsidRPr="00A248F7">
        <w:rPr>
          <w:rFonts w:cs="Segoe UI"/>
        </w:rPr>
        <w:t xml:space="preserve"> pada </w:t>
      </w:r>
      <w:proofErr w:type="spellStart"/>
      <w:r w:rsidRPr="00A248F7">
        <w:rPr>
          <w:rFonts w:cs="Segoe UI"/>
        </w:rPr>
        <w:t>tahun</w:t>
      </w:r>
      <w:proofErr w:type="spellEnd"/>
      <w:r w:rsidRPr="00A248F7">
        <w:rPr>
          <w:rFonts w:cs="Segoe UI"/>
        </w:rPr>
        <w:t xml:space="preserve"> </w:t>
      </w:r>
      <w:proofErr w:type="spellStart"/>
      <w:r w:rsidRPr="00A248F7">
        <w:rPr>
          <w:rFonts w:cs="Segoe UI"/>
        </w:rPr>
        <w:t>fiskal</w:t>
      </w:r>
      <w:proofErr w:type="spellEnd"/>
      <w:r w:rsidRPr="00A248F7">
        <w:rPr>
          <w:rFonts w:cs="Segoe UI"/>
        </w:rPr>
        <w:t xml:space="preserve"> 2025. </w:t>
      </w:r>
      <w:proofErr w:type="spellStart"/>
      <w:r w:rsidRPr="00A248F7">
        <w:rPr>
          <w:rFonts w:cs="Segoe UI"/>
        </w:rPr>
        <w:t>Pertumbuhan</w:t>
      </w:r>
      <w:proofErr w:type="spellEnd"/>
      <w:r w:rsidRPr="00A248F7">
        <w:rPr>
          <w:rFonts w:cs="Segoe UI"/>
        </w:rPr>
        <w:t xml:space="preserve"> </w:t>
      </w:r>
      <w:proofErr w:type="spellStart"/>
      <w:r w:rsidRPr="00A248F7">
        <w:rPr>
          <w:rFonts w:cs="Segoe UI"/>
        </w:rPr>
        <w:t>organik</w:t>
      </w:r>
      <w:proofErr w:type="spellEnd"/>
      <w:r w:rsidRPr="00A248F7">
        <w:rPr>
          <w:rFonts w:cs="Segoe UI"/>
        </w:rPr>
        <w:t xml:space="preserve"> </w:t>
      </w:r>
      <w:proofErr w:type="spellStart"/>
      <w:r w:rsidRPr="00A248F7">
        <w:rPr>
          <w:rFonts w:cs="Segoe UI"/>
        </w:rPr>
        <w:t>antara</w:t>
      </w:r>
      <w:proofErr w:type="spellEnd"/>
      <w:r w:rsidRPr="00A248F7">
        <w:rPr>
          <w:rFonts w:cs="Segoe UI"/>
        </w:rPr>
        <w:t xml:space="preserve"> 2,0 dan 4,0 </w:t>
      </w:r>
      <w:proofErr w:type="spellStart"/>
      <w:r w:rsidRPr="00A248F7">
        <w:rPr>
          <w:rFonts w:cs="Segoe UI"/>
        </w:rPr>
        <w:t>persen</w:t>
      </w:r>
      <w:proofErr w:type="spellEnd"/>
      <w:r w:rsidRPr="00A248F7">
        <w:rPr>
          <w:rFonts w:cs="Segoe UI"/>
        </w:rPr>
        <w:t xml:space="preserve"> </w:t>
      </w:r>
      <w:proofErr w:type="spellStart"/>
      <w:r w:rsidRPr="00A248F7">
        <w:rPr>
          <w:rFonts w:cs="Segoe UI"/>
        </w:rPr>
        <w:t>diharapkan</w:t>
      </w:r>
      <w:proofErr w:type="spellEnd"/>
      <w:r w:rsidRPr="00A248F7">
        <w:rPr>
          <w:rFonts w:cs="Segoe UI"/>
        </w:rPr>
        <w:t xml:space="preserve"> </w:t>
      </w:r>
      <w:proofErr w:type="spellStart"/>
      <w:r w:rsidRPr="00A248F7">
        <w:rPr>
          <w:rFonts w:cs="Segoe UI"/>
        </w:rPr>
        <w:t>untuk</w:t>
      </w:r>
      <w:proofErr w:type="spellEnd"/>
      <w:r w:rsidRPr="00A248F7">
        <w:rPr>
          <w:rFonts w:cs="Segoe UI"/>
        </w:rPr>
        <w:t xml:space="preserve"> unit </w:t>
      </w:r>
      <w:proofErr w:type="spellStart"/>
      <w:r w:rsidRPr="00A248F7">
        <w:rPr>
          <w:rFonts w:cs="Segoe UI"/>
        </w:rPr>
        <w:t>bisnis</w:t>
      </w:r>
      <w:proofErr w:type="spellEnd"/>
      <w:r w:rsidRPr="00A248F7">
        <w:rPr>
          <w:rFonts w:cs="Segoe UI"/>
        </w:rPr>
        <w:t xml:space="preserve"> </w:t>
      </w:r>
      <w:r w:rsidRPr="006B27E4">
        <w:rPr>
          <w:rFonts w:cs="Segoe UI"/>
          <w:i/>
          <w:iCs/>
        </w:rPr>
        <w:t xml:space="preserve">Adhesive Technologies </w:t>
      </w:r>
      <w:r w:rsidRPr="00A248F7">
        <w:rPr>
          <w:rFonts w:cs="Segoe UI"/>
        </w:rPr>
        <w:t xml:space="preserve">dan </w:t>
      </w:r>
      <w:proofErr w:type="spellStart"/>
      <w:r w:rsidRPr="00A248F7">
        <w:rPr>
          <w:rFonts w:cs="Segoe UI"/>
        </w:rPr>
        <w:t>antara</w:t>
      </w:r>
      <w:proofErr w:type="spellEnd"/>
      <w:r w:rsidRPr="00A248F7">
        <w:rPr>
          <w:rFonts w:cs="Segoe UI"/>
        </w:rPr>
        <w:t xml:space="preserve"> 1,0 dan 3,0 </w:t>
      </w:r>
      <w:proofErr w:type="spellStart"/>
      <w:r w:rsidRPr="00A248F7">
        <w:rPr>
          <w:rFonts w:cs="Segoe UI"/>
        </w:rPr>
        <w:t>persen</w:t>
      </w:r>
      <w:proofErr w:type="spellEnd"/>
      <w:r w:rsidRPr="00A248F7">
        <w:rPr>
          <w:rFonts w:cs="Segoe UI"/>
        </w:rPr>
        <w:t xml:space="preserve"> </w:t>
      </w:r>
      <w:proofErr w:type="spellStart"/>
      <w:r w:rsidRPr="00A248F7">
        <w:rPr>
          <w:rFonts w:cs="Segoe UI"/>
        </w:rPr>
        <w:t>untuk</w:t>
      </w:r>
      <w:proofErr w:type="spellEnd"/>
      <w:r w:rsidRPr="00A248F7">
        <w:rPr>
          <w:rFonts w:cs="Segoe UI"/>
        </w:rPr>
        <w:t xml:space="preserve"> </w:t>
      </w:r>
      <w:r w:rsidRPr="006B27E4">
        <w:rPr>
          <w:rFonts w:cs="Segoe UI"/>
          <w:i/>
          <w:iCs/>
        </w:rPr>
        <w:t>Consumer Brands.</w:t>
      </w:r>
      <w:r w:rsidRPr="00A248F7">
        <w:rPr>
          <w:rFonts w:cs="Segoe UI"/>
        </w:rPr>
        <w:t xml:space="preserve"> </w:t>
      </w:r>
      <w:r w:rsidRPr="006B27E4">
        <w:rPr>
          <w:rFonts w:cs="Segoe UI"/>
          <w:b/>
          <w:bCs/>
        </w:rPr>
        <w:t xml:space="preserve">Laba </w:t>
      </w:r>
      <w:proofErr w:type="spellStart"/>
      <w:r w:rsidRPr="006B27E4">
        <w:rPr>
          <w:rFonts w:cs="Segoe UI"/>
          <w:b/>
          <w:bCs/>
        </w:rPr>
        <w:t>atas</w:t>
      </w:r>
      <w:proofErr w:type="spellEnd"/>
      <w:r w:rsidRPr="006B27E4">
        <w:rPr>
          <w:rFonts w:cs="Segoe UI"/>
          <w:b/>
          <w:bCs/>
        </w:rPr>
        <w:t xml:space="preserve"> </w:t>
      </w:r>
      <w:proofErr w:type="spellStart"/>
      <w:r w:rsidRPr="006B27E4">
        <w:rPr>
          <w:rFonts w:cs="Segoe UI"/>
          <w:b/>
          <w:bCs/>
        </w:rPr>
        <w:t>penjualan</w:t>
      </w:r>
      <w:proofErr w:type="spellEnd"/>
      <w:r w:rsidRPr="006B27E4">
        <w:rPr>
          <w:rFonts w:cs="Segoe UI"/>
          <w:b/>
          <w:bCs/>
        </w:rPr>
        <w:t xml:space="preserve"> yang </w:t>
      </w:r>
      <w:proofErr w:type="spellStart"/>
      <w:r w:rsidRPr="006B27E4">
        <w:rPr>
          <w:rFonts w:cs="Segoe UI"/>
          <w:b/>
          <w:bCs/>
        </w:rPr>
        <w:t>disesuaikan</w:t>
      </w:r>
      <w:proofErr w:type="spellEnd"/>
      <w:r w:rsidRPr="006B27E4">
        <w:rPr>
          <w:rFonts w:cs="Segoe UI"/>
          <w:b/>
          <w:bCs/>
        </w:rPr>
        <w:t xml:space="preserve"> (</w:t>
      </w:r>
      <w:proofErr w:type="spellStart"/>
      <w:r w:rsidRPr="006B27E4">
        <w:rPr>
          <w:rFonts w:cs="Segoe UI"/>
          <w:b/>
          <w:bCs/>
        </w:rPr>
        <w:t>marjin</w:t>
      </w:r>
      <w:proofErr w:type="spellEnd"/>
      <w:r w:rsidRPr="006B27E4">
        <w:rPr>
          <w:rFonts w:cs="Segoe UI"/>
          <w:b/>
          <w:bCs/>
        </w:rPr>
        <w:t xml:space="preserve"> EBIT yang </w:t>
      </w:r>
      <w:proofErr w:type="spellStart"/>
      <w:r w:rsidRPr="006B27E4">
        <w:rPr>
          <w:rFonts w:cs="Segoe UI"/>
          <w:b/>
          <w:bCs/>
        </w:rPr>
        <w:t>disesuaikan</w:t>
      </w:r>
      <w:proofErr w:type="spellEnd"/>
      <w:r w:rsidRPr="006B27E4">
        <w:rPr>
          <w:rFonts w:cs="Segoe UI"/>
          <w:b/>
          <w:bCs/>
        </w:rPr>
        <w:t xml:space="preserve">) </w:t>
      </w:r>
      <w:proofErr w:type="spellStart"/>
      <w:r w:rsidRPr="00A248F7">
        <w:rPr>
          <w:rFonts w:cs="Segoe UI"/>
        </w:rPr>
        <w:t>diharapkan</w:t>
      </w:r>
      <w:proofErr w:type="spellEnd"/>
      <w:r w:rsidRPr="00A248F7">
        <w:rPr>
          <w:rFonts w:cs="Segoe UI"/>
        </w:rPr>
        <w:t xml:space="preserve"> </w:t>
      </w:r>
      <w:proofErr w:type="spellStart"/>
      <w:r w:rsidRPr="00A248F7">
        <w:rPr>
          <w:rFonts w:cs="Segoe UI"/>
        </w:rPr>
        <w:t>berada</w:t>
      </w:r>
      <w:proofErr w:type="spellEnd"/>
      <w:r w:rsidRPr="00A248F7">
        <w:rPr>
          <w:rFonts w:cs="Segoe UI"/>
        </w:rPr>
        <w:t xml:space="preserve"> pada </w:t>
      </w:r>
      <w:proofErr w:type="spellStart"/>
      <w:r w:rsidRPr="00A248F7">
        <w:rPr>
          <w:rFonts w:cs="Segoe UI"/>
        </w:rPr>
        <w:t>kisaran</w:t>
      </w:r>
      <w:proofErr w:type="spellEnd"/>
      <w:r w:rsidRPr="00A248F7">
        <w:rPr>
          <w:rFonts w:cs="Segoe UI"/>
        </w:rPr>
        <w:t xml:space="preserve"> 14,0 </w:t>
      </w:r>
      <w:proofErr w:type="spellStart"/>
      <w:r w:rsidRPr="00A248F7">
        <w:rPr>
          <w:rFonts w:cs="Segoe UI"/>
        </w:rPr>
        <w:t>hingga</w:t>
      </w:r>
      <w:proofErr w:type="spellEnd"/>
      <w:r w:rsidRPr="00A248F7">
        <w:rPr>
          <w:rFonts w:cs="Segoe UI"/>
        </w:rPr>
        <w:t xml:space="preserve"> 15,5 </w:t>
      </w:r>
      <w:proofErr w:type="spellStart"/>
      <w:r w:rsidRPr="00A248F7">
        <w:rPr>
          <w:rFonts w:cs="Segoe UI"/>
        </w:rPr>
        <w:t>persen</w:t>
      </w:r>
      <w:proofErr w:type="spellEnd"/>
      <w:r w:rsidRPr="00A248F7">
        <w:rPr>
          <w:rFonts w:cs="Segoe UI"/>
        </w:rPr>
        <w:t xml:space="preserve">. </w:t>
      </w:r>
      <w:proofErr w:type="spellStart"/>
      <w:r w:rsidRPr="0048631D">
        <w:rPr>
          <w:rFonts w:cs="Segoe UI"/>
          <w:lang w:val="es-ES"/>
        </w:rPr>
        <w:t>Untuk</w:t>
      </w:r>
      <w:proofErr w:type="spellEnd"/>
      <w:r w:rsidRPr="0048631D">
        <w:rPr>
          <w:rFonts w:cs="Segoe UI"/>
          <w:lang w:val="es-ES"/>
        </w:rPr>
        <w:t xml:space="preserve"> Adhesive Technologies, </w:t>
      </w:r>
      <w:proofErr w:type="spellStart"/>
      <w:r w:rsidRPr="0048631D">
        <w:rPr>
          <w:rFonts w:cs="Segoe UI"/>
          <w:lang w:val="es-ES"/>
        </w:rPr>
        <w:t>laba</w:t>
      </w:r>
      <w:proofErr w:type="spellEnd"/>
      <w:r w:rsidRPr="0048631D">
        <w:rPr>
          <w:rFonts w:cs="Segoe UI"/>
          <w:lang w:val="es-ES"/>
        </w:rPr>
        <w:t xml:space="preserve"> atas </w:t>
      </w:r>
      <w:proofErr w:type="spellStart"/>
      <w:r w:rsidRPr="0048631D">
        <w:rPr>
          <w:rFonts w:cs="Segoe UI"/>
          <w:lang w:val="es-ES"/>
        </w:rPr>
        <w:t>penjualan</w:t>
      </w:r>
      <w:proofErr w:type="spellEnd"/>
      <w:r w:rsidRPr="0048631D">
        <w:rPr>
          <w:rFonts w:cs="Segoe UI"/>
          <w:lang w:val="es-ES"/>
        </w:rPr>
        <w:t xml:space="preserve"> yang </w:t>
      </w:r>
      <w:proofErr w:type="spellStart"/>
      <w:r w:rsidRPr="0048631D">
        <w:rPr>
          <w:rFonts w:cs="Segoe UI"/>
          <w:lang w:val="es-ES"/>
        </w:rPr>
        <w:t>disesuaikan</w:t>
      </w:r>
      <w:proofErr w:type="spellEnd"/>
      <w:r w:rsidRPr="0048631D">
        <w:rPr>
          <w:rFonts w:cs="Segoe UI"/>
          <w:lang w:val="es-ES"/>
        </w:rPr>
        <w:t xml:space="preserve"> </w:t>
      </w:r>
      <w:proofErr w:type="spellStart"/>
      <w:r w:rsidRPr="0048631D">
        <w:rPr>
          <w:rFonts w:cs="Segoe UI"/>
          <w:lang w:val="es-ES"/>
        </w:rPr>
        <w:t>diperkirakan</w:t>
      </w:r>
      <w:proofErr w:type="spellEnd"/>
      <w:r w:rsidRPr="0048631D">
        <w:rPr>
          <w:rFonts w:cs="Segoe UI"/>
          <w:lang w:val="es-ES"/>
        </w:rPr>
        <w:t xml:space="preserve"> antara 16,0 dan 17,5 </w:t>
      </w:r>
      <w:proofErr w:type="spellStart"/>
      <w:r w:rsidRPr="0048631D">
        <w:rPr>
          <w:rFonts w:cs="Segoe UI"/>
          <w:lang w:val="es-ES"/>
        </w:rPr>
        <w:t>persen</w:t>
      </w:r>
      <w:proofErr w:type="spellEnd"/>
      <w:r w:rsidRPr="0048631D">
        <w:rPr>
          <w:rFonts w:cs="Segoe UI"/>
          <w:lang w:val="es-ES"/>
        </w:rPr>
        <w:t xml:space="preserve"> dan </w:t>
      </w:r>
      <w:proofErr w:type="spellStart"/>
      <w:r w:rsidRPr="0048631D">
        <w:rPr>
          <w:rFonts w:cs="Segoe UI"/>
          <w:lang w:val="es-ES"/>
        </w:rPr>
        <w:t>untuk</w:t>
      </w:r>
      <w:proofErr w:type="spellEnd"/>
      <w:r w:rsidRPr="0048631D">
        <w:rPr>
          <w:rFonts w:cs="Segoe UI"/>
          <w:lang w:val="es-ES"/>
        </w:rPr>
        <w:t xml:space="preserve"> </w:t>
      </w:r>
      <w:proofErr w:type="spellStart"/>
      <w:r w:rsidRPr="0048631D">
        <w:rPr>
          <w:rFonts w:cs="Segoe UI"/>
          <w:lang w:val="es-ES"/>
        </w:rPr>
        <w:t>Consumer</w:t>
      </w:r>
      <w:proofErr w:type="spellEnd"/>
      <w:r w:rsidRPr="0048631D">
        <w:rPr>
          <w:rFonts w:cs="Segoe UI"/>
          <w:lang w:val="es-ES"/>
        </w:rPr>
        <w:t xml:space="preserve"> </w:t>
      </w:r>
      <w:proofErr w:type="spellStart"/>
      <w:r w:rsidRPr="0048631D">
        <w:rPr>
          <w:rFonts w:cs="Segoe UI"/>
          <w:lang w:val="es-ES"/>
        </w:rPr>
        <w:t>Brands</w:t>
      </w:r>
      <w:proofErr w:type="spellEnd"/>
      <w:r w:rsidRPr="0048631D">
        <w:rPr>
          <w:rFonts w:cs="Segoe UI"/>
          <w:lang w:val="es-ES"/>
        </w:rPr>
        <w:t xml:space="preserve"> antara 13,5 dan 15,0 </w:t>
      </w:r>
      <w:proofErr w:type="spellStart"/>
      <w:r w:rsidRPr="0048631D">
        <w:rPr>
          <w:rFonts w:cs="Segoe UI"/>
          <w:lang w:val="es-ES"/>
        </w:rPr>
        <w:t>persen</w:t>
      </w:r>
      <w:proofErr w:type="spellEnd"/>
      <w:r w:rsidRPr="0048631D">
        <w:rPr>
          <w:rFonts w:cs="Segoe UI"/>
          <w:lang w:val="es-ES"/>
        </w:rPr>
        <w:t xml:space="preserve">. </w:t>
      </w:r>
      <w:proofErr w:type="spellStart"/>
      <w:r w:rsidRPr="0048631D">
        <w:rPr>
          <w:rFonts w:cs="Segoe UI"/>
          <w:lang w:val="es-ES"/>
        </w:rPr>
        <w:t>Untuk</w:t>
      </w:r>
      <w:proofErr w:type="spellEnd"/>
      <w:r w:rsidRPr="0048631D">
        <w:rPr>
          <w:rFonts w:cs="Segoe UI"/>
          <w:lang w:val="es-ES"/>
        </w:rPr>
        <w:t xml:space="preserve"> </w:t>
      </w:r>
      <w:proofErr w:type="spellStart"/>
      <w:r w:rsidRPr="0048631D">
        <w:rPr>
          <w:rFonts w:cs="Segoe UI"/>
          <w:lang w:val="es-ES"/>
        </w:rPr>
        <w:t>l</w:t>
      </w:r>
      <w:r w:rsidRPr="0048631D">
        <w:rPr>
          <w:rFonts w:cs="Segoe UI"/>
          <w:b/>
          <w:bCs/>
          <w:lang w:val="es-ES"/>
        </w:rPr>
        <w:t>aba</w:t>
      </w:r>
      <w:proofErr w:type="spellEnd"/>
      <w:r w:rsidRPr="0048631D">
        <w:rPr>
          <w:rFonts w:cs="Segoe UI"/>
          <w:b/>
          <w:bCs/>
          <w:lang w:val="es-ES"/>
        </w:rPr>
        <w:t xml:space="preserve"> per </w:t>
      </w:r>
      <w:proofErr w:type="spellStart"/>
      <w:r w:rsidRPr="0048631D">
        <w:rPr>
          <w:rFonts w:cs="Segoe UI"/>
          <w:b/>
          <w:bCs/>
          <w:lang w:val="es-ES"/>
        </w:rPr>
        <w:t>saham</w:t>
      </w:r>
      <w:proofErr w:type="spellEnd"/>
      <w:r w:rsidRPr="0048631D">
        <w:rPr>
          <w:rFonts w:cs="Segoe UI"/>
          <w:b/>
          <w:bCs/>
          <w:lang w:val="es-ES"/>
        </w:rPr>
        <w:t xml:space="preserve"> </w:t>
      </w:r>
      <w:proofErr w:type="spellStart"/>
      <w:r w:rsidRPr="0048631D">
        <w:rPr>
          <w:rFonts w:cs="Segoe UI"/>
          <w:b/>
          <w:bCs/>
          <w:lang w:val="es-ES"/>
        </w:rPr>
        <w:t>preferen</w:t>
      </w:r>
      <w:proofErr w:type="spellEnd"/>
      <w:r w:rsidRPr="0048631D">
        <w:rPr>
          <w:rFonts w:cs="Segoe UI"/>
          <w:b/>
          <w:bCs/>
          <w:lang w:val="es-ES"/>
        </w:rPr>
        <w:t xml:space="preserve"> yang </w:t>
      </w:r>
      <w:proofErr w:type="spellStart"/>
      <w:r w:rsidRPr="0048631D">
        <w:rPr>
          <w:rFonts w:cs="Segoe UI"/>
          <w:b/>
          <w:bCs/>
          <w:lang w:val="es-ES"/>
        </w:rPr>
        <w:t>disesuaikan</w:t>
      </w:r>
      <w:proofErr w:type="spellEnd"/>
      <w:r w:rsidRPr="0048631D">
        <w:rPr>
          <w:rFonts w:cs="Segoe UI"/>
          <w:b/>
          <w:bCs/>
          <w:lang w:val="es-ES"/>
        </w:rPr>
        <w:t xml:space="preserve"> (EPS) </w:t>
      </w:r>
      <w:proofErr w:type="spellStart"/>
      <w:r w:rsidRPr="0048631D">
        <w:rPr>
          <w:rFonts w:cs="Segoe UI"/>
          <w:lang w:val="es-ES"/>
        </w:rPr>
        <w:t>dengan</w:t>
      </w:r>
      <w:proofErr w:type="spellEnd"/>
      <w:r w:rsidRPr="0048631D">
        <w:rPr>
          <w:rFonts w:cs="Segoe UI"/>
          <w:lang w:val="es-ES"/>
        </w:rPr>
        <w:t xml:space="preserve"> </w:t>
      </w:r>
      <w:proofErr w:type="spellStart"/>
      <w:r w:rsidRPr="0048631D">
        <w:rPr>
          <w:rFonts w:cs="Segoe UI"/>
          <w:lang w:val="es-ES"/>
        </w:rPr>
        <w:t>nilai</w:t>
      </w:r>
      <w:proofErr w:type="spellEnd"/>
      <w:r w:rsidRPr="0048631D">
        <w:rPr>
          <w:rFonts w:cs="Segoe UI"/>
          <w:lang w:val="es-ES"/>
        </w:rPr>
        <w:t xml:space="preserve"> </w:t>
      </w:r>
      <w:proofErr w:type="spellStart"/>
      <w:r w:rsidRPr="0048631D">
        <w:rPr>
          <w:rFonts w:cs="Segoe UI"/>
          <w:lang w:val="es-ES"/>
        </w:rPr>
        <w:t>tukar</w:t>
      </w:r>
      <w:proofErr w:type="spellEnd"/>
      <w:r w:rsidRPr="0048631D">
        <w:rPr>
          <w:rFonts w:cs="Segoe UI"/>
          <w:lang w:val="es-ES"/>
        </w:rPr>
        <w:t xml:space="preserve"> </w:t>
      </w:r>
      <w:proofErr w:type="spellStart"/>
      <w:r w:rsidRPr="0048631D">
        <w:rPr>
          <w:rFonts w:cs="Segoe UI"/>
          <w:lang w:val="es-ES"/>
        </w:rPr>
        <w:t>konstan</w:t>
      </w:r>
      <w:proofErr w:type="spellEnd"/>
      <w:r w:rsidRPr="0048631D">
        <w:rPr>
          <w:rFonts w:cs="Segoe UI"/>
          <w:lang w:val="es-ES"/>
        </w:rPr>
        <w:t xml:space="preserve">, </w:t>
      </w:r>
      <w:proofErr w:type="spellStart"/>
      <w:r w:rsidRPr="0048631D">
        <w:rPr>
          <w:rFonts w:cs="Segoe UI"/>
          <w:lang w:val="es-ES"/>
        </w:rPr>
        <w:t>diperkirakan</w:t>
      </w:r>
      <w:proofErr w:type="spellEnd"/>
      <w:r w:rsidRPr="0048631D">
        <w:rPr>
          <w:rFonts w:cs="Segoe UI"/>
          <w:lang w:val="es-ES"/>
        </w:rPr>
        <w:t xml:space="preserve"> </w:t>
      </w:r>
      <w:proofErr w:type="spellStart"/>
      <w:r w:rsidRPr="0048631D">
        <w:rPr>
          <w:rFonts w:cs="Segoe UI"/>
          <w:lang w:val="es-ES"/>
        </w:rPr>
        <w:t>akan</w:t>
      </w:r>
      <w:proofErr w:type="spellEnd"/>
      <w:r w:rsidRPr="0048631D">
        <w:rPr>
          <w:rFonts w:cs="Segoe UI"/>
          <w:lang w:val="es-ES"/>
        </w:rPr>
        <w:t xml:space="preserve"> </w:t>
      </w:r>
      <w:proofErr w:type="spellStart"/>
      <w:r w:rsidRPr="0048631D">
        <w:rPr>
          <w:rFonts w:cs="Segoe UI"/>
          <w:lang w:val="es-ES"/>
        </w:rPr>
        <w:t>terjadi</w:t>
      </w:r>
      <w:proofErr w:type="spellEnd"/>
      <w:r w:rsidRPr="0048631D">
        <w:rPr>
          <w:rFonts w:cs="Segoe UI"/>
          <w:lang w:val="es-ES"/>
        </w:rPr>
        <w:t xml:space="preserve"> </w:t>
      </w:r>
      <w:proofErr w:type="spellStart"/>
      <w:r w:rsidRPr="0048631D">
        <w:rPr>
          <w:rFonts w:cs="Segoe UI"/>
          <w:lang w:val="es-ES"/>
        </w:rPr>
        <w:t>peningkatan</w:t>
      </w:r>
      <w:proofErr w:type="spellEnd"/>
      <w:r w:rsidRPr="0048631D">
        <w:rPr>
          <w:rFonts w:cs="Segoe UI"/>
          <w:lang w:val="es-ES"/>
        </w:rPr>
        <w:t xml:space="preserve"> pada </w:t>
      </w:r>
      <w:proofErr w:type="spellStart"/>
      <w:r w:rsidRPr="0048631D">
        <w:rPr>
          <w:rFonts w:cs="Segoe UI"/>
          <w:lang w:val="es-ES"/>
        </w:rPr>
        <w:t>kisaran</w:t>
      </w:r>
      <w:proofErr w:type="spellEnd"/>
      <w:r w:rsidRPr="0048631D">
        <w:rPr>
          <w:rFonts w:cs="Segoe UI"/>
          <w:lang w:val="es-ES"/>
        </w:rPr>
        <w:t xml:space="preserve"> </w:t>
      </w:r>
      <w:proofErr w:type="spellStart"/>
      <w:r w:rsidRPr="0048631D">
        <w:rPr>
          <w:rFonts w:cs="Segoe UI"/>
          <w:lang w:val="es-ES"/>
        </w:rPr>
        <w:t>persentase</w:t>
      </w:r>
      <w:proofErr w:type="spellEnd"/>
      <w:r w:rsidRPr="0048631D">
        <w:rPr>
          <w:rFonts w:cs="Segoe UI"/>
          <w:lang w:val="es-ES"/>
        </w:rPr>
        <w:t xml:space="preserve"> </w:t>
      </w:r>
      <w:proofErr w:type="spellStart"/>
      <w:r w:rsidRPr="0048631D">
        <w:rPr>
          <w:rFonts w:cs="Segoe UI"/>
          <w:lang w:val="es-ES"/>
        </w:rPr>
        <w:t>satu</w:t>
      </w:r>
      <w:proofErr w:type="spellEnd"/>
      <w:r w:rsidRPr="0048631D">
        <w:rPr>
          <w:rFonts w:cs="Segoe UI"/>
          <w:lang w:val="es-ES"/>
        </w:rPr>
        <w:t xml:space="preserve"> </w:t>
      </w:r>
      <w:proofErr w:type="spellStart"/>
      <w:r w:rsidRPr="0048631D">
        <w:rPr>
          <w:rFonts w:cs="Segoe UI"/>
          <w:lang w:val="es-ES"/>
        </w:rPr>
        <w:t>digit</w:t>
      </w:r>
      <w:proofErr w:type="spellEnd"/>
      <w:r w:rsidRPr="0048631D">
        <w:rPr>
          <w:rFonts w:cs="Segoe UI"/>
          <w:lang w:val="es-ES"/>
        </w:rPr>
        <w:t xml:space="preserve"> yang </w:t>
      </w:r>
      <w:proofErr w:type="spellStart"/>
      <w:r w:rsidRPr="0048631D">
        <w:rPr>
          <w:rFonts w:cs="Segoe UI"/>
          <w:lang w:val="es-ES"/>
        </w:rPr>
        <w:t>rendah</w:t>
      </w:r>
      <w:proofErr w:type="spellEnd"/>
      <w:r w:rsidRPr="0048631D">
        <w:rPr>
          <w:rFonts w:cs="Segoe UI"/>
          <w:lang w:val="es-ES"/>
        </w:rPr>
        <w:t xml:space="preserve"> </w:t>
      </w:r>
      <w:proofErr w:type="spellStart"/>
      <w:r w:rsidRPr="0048631D">
        <w:rPr>
          <w:rFonts w:cs="Segoe UI"/>
          <w:lang w:val="es-ES"/>
        </w:rPr>
        <w:t>hingga</w:t>
      </w:r>
      <w:proofErr w:type="spellEnd"/>
      <w:r w:rsidRPr="0048631D">
        <w:rPr>
          <w:rFonts w:cs="Segoe UI"/>
          <w:lang w:val="es-ES"/>
        </w:rPr>
        <w:t xml:space="preserve"> </w:t>
      </w:r>
      <w:proofErr w:type="spellStart"/>
      <w:r w:rsidRPr="0048631D">
        <w:rPr>
          <w:rFonts w:cs="Segoe UI"/>
          <w:lang w:val="es-ES"/>
        </w:rPr>
        <w:t>tinggi</w:t>
      </w:r>
      <w:proofErr w:type="spellEnd"/>
      <w:r w:rsidR="00A43578" w:rsidRPr="0048631D">
        <w:rPr>
          <w:rFonts w:cs="Segoe UI"/>
          <w:lang w:val="es-ES"/>
        </w:rPr>
        <w:t>.</w:t>
      </w:r>
    </w:p>
    <w:p w14:paraId="4E258B78" w14:textId="77777777" w:rsidR="006646DC" w:rsidRPr="0048631D" w:rsidRDefault="006646DC" w:rsidP="00A43578">
      <w:pPr>
        <w:rPr>
          <w:rFonts w:cs="Segoe UI"/>
          <w:lang w:val="es-ES"/>
        </w:rPr>
      </w:pPr>
    </w:p>
    <w:p w14:paraId="62BC6F57" w14:textId="336FDB57" w:rsidR="00BD6A0B" w:rsidRDefault="00D01515" w:rsidP="00BD6A0B">
      <w:pPr>
        <w:rPr>
          <w:rFonts w:cs="Segoe UI"/>
          <w:color w:val="000000"/>
          <w:szCs w:val="22"/>
          <w:lang w:val="es-ES"/>
        </w:rPr>
      </w:pPr>
      <w:proofErr w:type="spellStart"/>
      <w:r w:rsidRPr="0048631D">
        <w:rPr>
          <w:rFonts w:cs="Segoe UI"/>
          <w:szCs w:val="22"/>
          <w:lang w:val="es-ES"/>
        </w:rPr>
        <w:t>Dengan</w:t>
      </w:r>
      <w:proofErr w:type="spellEnd"/>
      <w:r w:rsidRPr="0048631D">
        <w:rPr>
          <w:rFonts w:cs="Segoe UI"/>
          <w:szCs w:val="22"/>
          <w:lang w:val="es-ES"/>
        </w:rPr>
        <w:t xml:space="preserve"> </w:t>
      </w:r>
      <w:proofErr w:type="spellStart"/>
      <w:r w:rsidRPr="0048631D">
        <w:rPr>
          <w:rFonts w:cs="Segoe UI"/>
          <w:szCs w:val="22"/>
          <w:lang w:val="es-ES"/>
        </w:rPr>
        <w:t>demikian</w:t>
      </w:r>
      <w:proofErr w:type="spellEnd"/>
      <w:r w:rsidRPr="0048631D">
        <w:rPr>
          <w:rFonts w:cs="Segoe UI"/>
          <w:szCs w:val="22"/>
          <w:lang w:val="es-ES"/>
        </w:rPr>
        <w:t xml:space="preserve">, </w:t>
      </w:r>
      <w:proofErr w:type="spellStart"/>
      <w:r w:rsidRPr="0048631D">
        <w:rPr>
          <w:rFonts w:cs="Segoe UI"/>
          <w:szCs w:val="22"/>
          <w:lang w:val="es-ES"/>
        </w:rPr>
        <w:t>awal</w:t>
      </w:r>
      <w:proofErr w:type="spellEnd"/>
      <w:r w:rsidRPr="0048631D">
        <w:rPr>
          <w:rFonts w:cs="Segoe UI"/>
          <w:szCs w:val="22"/>
          <w:lang w:val="es-ES"/>
        </w:rPr>
        <w:t xml:space="preserve"> </w:t>
      </w:r>
      <w:proofErr w:type="spellStart"/>
      <w:r w:rsidRPr="0048631D">
        <w:rPr>
          <w:rFonts w:cs="Segoe UI"/>
          <w:szCs w:val="22"/>
          <w:lang w:val="es-ES"/>
        </w:rPr>
        <w:t>tahun</w:t>
      </w:r>
      <w:proofErr w:type="spellEnd"/>
      <w:r w:rsidRPr="0048631D">
        <w:rPr>
          <w:rFonts w:cs="Segoe UI"/>
          <w:szCs w:val="22"/>
          <w:lang w:val="es-ES"/>
        </w:rPr>
        <w:t xml:space="preserve"> yang </w:t>
      </w:r>
      <w:proofErr w:type="spellStart"/>
      <w:r w:rsidRPr="0048631D">
        <w:rPr>
          <w:rFonts w:cs="Segoe UI"/>
          <w:szCs w:val="22"/>
          <w:lang w:val="es-ES"/>
        </w:rPr>
        <w:t>lebih</w:t>
      </w:r>
      <w:proofErr w:type="spellEnd"/>
      <w:r w:rsidRPr="0048631D">
        <w:rPr>
          <w:rFonts w:cs="Segoe UI"/>
          <w:szCs w:val="22"/>
          <w:lang w:val="es-ES"/>
        </w:rPr>
        <w:t xml:space="preserve"> </w:t>
      </w:r>
      <w:proofErr w:type="spellStart"/>
      <w:r w:rsidRPr="0048631D">
        <w:rPr>
          <w:rFonts w:cs="Segoe UI"/>
          <w:szCs w:val="22"/>
          <w:lang w:val="es-ES"/>
        </w:rPr>
        <w:t>lambat</w:t>
      </w:r>
      <w:proofErr w:type="spellEnd"/>
      <w:r w:rsidRPr="0048631D">
        <w:rPr>
          <w:rFonts w:cs="Segoe UI"/>
          <w:szCs w:val="22"/>
          <w:lang w:val="es-ES"/>
        </w:rPr>
        <w:t xml:space="preserve"> </w:t>
      </w:r>
      <w:proofErr w:type="spellStart"/>
      <w:r w:rsidRPr="0048631D">
        <w:rPr>
          <w:rFonts w:cs="Segoe UI"/>
          <w:szCs w:val="22"/>
          <w:lang w:val="es-ES"/>
        </w:rPr>
        <w:t>diperkirakan</w:t>
      </w:r>
      <w:proofErr w:type="spellEnd"/>
      <w:r w:rsidRPr="0048631D">
        <w:rPr>
          <w:rFonts w:cs="Segoe UI"/>
          <w:szCs w:val="22"/>
          <w:lang w:val="es-ES"/>
        </w:rPr>
        <w:t xml:space="preserve"> </w:t>
      </w:r>
      <w:proofErr w:type="spellStart"/>
      <w:r w:rsidRPr="0048631D">
        <w:rPr>
          <w:rFonts w:cs="Segoe UI"/>
          <w:szCs w:val="22"/>
          <w:lang w:val="es-ES"/>
        </w:rPr>
        <w:t>akan</w:t>
      </w:r>
      <w:proofErr w:type="spellEnd"/>
      <w:r w:rsidRPr="0048631D">
        <w:rPr>
          <w:rFonts w:cs="Segoe UI"/>
          <w:szCs w:val="22"/>
          <w:lang w:val="es-ES"/>
        </w:rPr>
        <w:t xml:space="preserve"> </w:t>
      </w:r>
      <w:proofErr w:type="spellStart"/>
      <w:r w:rsidRPr="0048631D">
        <w:rPr>
          <w:rFonts w:cs="Segoe UI"/>
          <w:szCs w:val="22"/>
          <w:lang w:val="es-ES"/>
        </w:rPr>
        <w:t>terjadi</w:t>
      </w:r>
      <w:proofErr w:type="spellEnd"/>
      <w:r w:rsidRPr="0048631D">
        <w:rPr>
          <w:rFonts w:cs="Segoe UI"/>
          <w:szCs w:val="22"/>
          <w:lang w:val="es-ES"/>
        </w:rPr>
        <w:t xml:space="preserve">. </w:t>
      </w:r>
      <w:proofErr w:type="spellStart"/>
      <w:r w:rsidRPr="0048631D">
        <w:rPr>
          <w:rFonts w:cs="Segoe UI"/>
          <w:szCs w:val="22"/>
          <w:lang w:val="es-ES"/>
        </w:rPr>
        <w:t>Namun</w:t>
      </w:r>
      <w:proofErr w:type="spellEnd"/>
      <w:r w:rsidRPr="0048631D">
        <w:rPr>
          <w:rFonts w:cs="Segoe UI"/>
          <w:szCs w:val="22"/>
          <w:lang w:val="es-ES"/>
        </w:rPr>
        <w:t xml:space="preserve">, </w:t>
      </w:r>
      <w:proofErr w:type="spellStart"/>
      <w:r w:rsidRPr="0048631D">
        <w:rPr>
          <w:rFonts w:cs="Segoe UI"/>
          <w:szCs w:val="22"/>
          <w:lang w:val="es-ES"/>
        </w:rPr>
        <w:t>pertumbuhan</w:t>
      </w:r>
      <w:proofErr w:type="spellEnd"/>
      <w:r w:rsidRPr="0048631D">
        <w:rPr>
          <w:rFonts w:cs="Segoe UI"/>
          <w:szCs w:val="22"/>
          <w:lang w:val="es-ES"/>
        </w:rPr>
        <w:t xml:space="preserve"> </w:t>
      </w:r>
      <w:proofErr w:type="spellStart"/>
      <w:r w:rsidRPr="0048631D">
        <w:rPr>
          <w:rFonts w:cs="Segoe UI"/>
          <w:szCs w:val="22"/>
          <w:lang w:val="es-ES"/>
        </w:rPr>
        <w:t>penjualan</w:t>
      </w:r>
      <w:proofErr w:type="spellEnd"/>
      <w:r w:rsidRPr="0048631D">
        <w:rPr>
          <w:rFonts w:cs="Segoe UI"/>
          <w:szCs w:val="22"/>
          <w:lang w:val="es-ES"/>
        </w:rPr>
        <w:t xml:space="preserve"> </w:t>
      </w:r>
      <w:proofErr w:type="spellStart"/>
      <w:r w:rsidRPr="0048631D">
        <w:rPr>
          <w:rFonts w:cs="Segoe UI"/>
          <w:szCs w:val="22"/>
          <w:lang w:val="es-ES"/>
        </w:rPr>
        <w:t>organik</w:t>
      </w:r>
      <w:proofErr w:type="spellEnd"/>
      <w:r w:rsidRPr="0048631D">
        <w:rPr>
          <w:rFonts w:cs="Segoe UI"/>
          <w:szCs w:val="22"/>
          <w:lang w:val="es-ES"/>
        </w:rPr>
        <w:t xml:space="preserve"> juga </w:t>
      </w:r>
      <w:proofErr w:type="spellStart"/>
      <w:r w:rsidRPr="0048631D">
        <w:rPr>
          <w:rFonts w:cs="Segoe UI"/>
          <w:szCs w:val="22"/>
          <w:lang w:val="es-ES"/>
        </w:rPr>
        <w:t>diperkirakan</w:t>
      </w:r>
      <w:proofErr w:type="spellEnd"/>
      <w:r w:rsidRPr="0048631D">
        <w:rPr>
          <w:rFonts w:cs="Segoe UI"/>
          <w:szCs w:val="22"/>
          <w:lang w:val="es-ES"/>
        </w:rPr>
        <w:t xml:space="preserve"> </w:t>
      </w:r>
      <w:proofErr w:type="spellStart"/>
      <w:r w:rsidRPr="0048631D">
        <w:rPr>
          <w:rFonts w:cs="Segoe UI"/>
          <w:szCs w:val="22"/>
          <w:lang w:val="es-ES"/>
        </w:rPr>
        <w:t>akan</w:t>
      </w:r>
      <w:proofErr w:type="spellEnd"/>
      <w:r w:rsidRPr="0048631D">
        <w:rPr>
          <w:rFonts w:cs="Segoe UI"/>
          <w:szCs w:val="22"/>
          <w:lang w:val="es-ES"/>
        </w:rPr>
        <w:t xml:space="preserve"> </w:t>
      </w:r>
      <w:proofErr w:type="spellStart"/>
      <w:r w:rsidRPr="0048631D">
        <w:rPr>
          <w:rFonts w:cs="Segoe UI"/>
          <w:szCs w:val="22"/>
          <w:lang w:val="es-ES"/>
        </w:rPr>
        <w:t>meningkat</w:t>
      </w:r>
      <w:proofErr w:type="spellEnd"/>
      <w:r w:rsidRPr="0048631D">
        <w:rPr>
          <w:rFonts w:cs="Segoe UI"/>
          <w:szCs w:val="22"/>
          <w:lang w:val="es-ES"/>
        </w:rPr>
        <w:t xml:space="preserve"> </w:t>
      </w:r>
      <w:proofErr w:type="spellStart"/>
      <w:r w:rsidRPr="0048631D">
        <w:rPr>
          <w:rFonts w:cs="Segoe UI"/>
          <w:szCs w:val="22"/>
          <w:lang w:val="es-ES"/>
        </w:rPr>
        <w:t>selama</w:t>
      </w:r>
      <w:proofErr w:type="spellEnd"/>
      <w:r w:rsidRPr="0048631D">
        <w:rPr>
          <w:rFonts w:cs="Segoe UI"/>
          <w:szCs w:val="22"/>
          <w:lang w:val="es-ES"/>
        </w:rPr>
        <w:t xml:space="preserve"> </w:t>
      </w:r>
      <w:proofErr w:type="spellStart"/>
      <w:r w:rsidRPr="0048631D">
        <w:rPr>
          <w:rFonts w:cs="Segoe UI"/>
          <w:szCs w:val="22"/>
          <w:lang w:val="es-ES"/>
        </w:rPr>
        <w:t>tahun</w:t>
      </w:r>
      <w:proofErr w:type="spellEnd"/>
      <w:r w:rsidRPr="0048631D">
        <w:rPr>
          <w:rFonts w:cs="Segoe UI"/>
          <w:szCs w:val="22"/>
          <w:lang w:val="es-ES"/>
        </w:rPr>
        <w:t xml:space="preserve"> </w:t>
      </w:r>
      <w:proofErr w:type="spellStart"/>
      <w:r w:rsidRPr="0048631D">
        <w:rPr>
          <w:rFonts w:cs="Segoe UI"/>
          <w:szCs w:val="22"/>
          <w:lang w:val="es-ES"/>
        </w:rPr>
        <w:t>ini</w:t>
      </w:r>
      <w:proofErr w:type="spellEnd"/>
      <w:r w:rsidRPr="0048631D">
        <w:rPr>
          <w:rFonts w:cs="Segoe UI"/>
          <w:szCs w:val="22"/>
          <w:lang w:val="es-ES"/>
        </w:rPr>
        <w:t xml:space="preserve">, yang </w:t>
      </w:r>
      <w:proofErr w:type="spellStart"/>
      <w:r w:rsidRPr="0048631D">
        <w:rPr>
          <w:rFonts w:cs="Segoe UI"/>
          <w:szCs w:val="22"/>
          <w:lang w:val="es-ES"/>
        </w:rPr>
        <w:t>mengarah</w:t>
      </w:r>
      <w:proofErr w:type="spellEnd"/>
      <w:r w:rsidRPr="0048631D">
        <w:rPr>
          <w:rFonts w:cs="Segoe UI"/>
          <w:szCs w:val="22"/>
          <w:lang w:val="es-ES"/>
        </w:rPr>
        <w:t xml:space="preserve"> pada </w:t>
      </w:r>
      <w:proofErr w:type="spellStart"/>
      <w:r w:rsidRPr="0048631D">
        <w:rPr>
          <w:rFonts w:cs="Segoe UI"/>
          <w:szCs w:val="22"/>
          <w:lang w:val="es-ES"/>
        </w:rPr>
        <w:t>paruh</w:t>
      </w:r>
      <w:proofErr w:type="spellEnd"/>
      <w:r w:rsidRPr="0048631D">
        <w:rPr>
          <w:rFonts w:cs="Segoe UI"/>
          <w:szCs w:val="22"/>
          <w:lang w:val="es-ES"/>
        </w:rPr>
        <w:t xml:space="preserve"> </w:t>
      </w:r>
      <w:proofErr w:type="spellStart"/>
      <w:r w:rsidRPr="0048631D">
        <w:rPr>
          <w:rFonts w:cs="Segoe UI"/>
          <w:szCs w:val="22"/>
          <w:lang w:val="es-ES"/>
        </w:rPr>
        <w:t>kedua</w:t>
      </w:r>
      <w:proofErr w:type="spellEnd"/>
      <w:r w:rsidRPr="0048631D">
        <w:rPr>
          <w:rFonts w:cs="Segoe UI"/>
          <w:szCs w:val="22"/>
          <w:lang w:val="es-ES"/>
        </w:rPr>
        <w:t xml:space="preserve"> </w:t>
      </w:r>
      <w:proofErr w:type="spellStart"/>
      <w:r w:rsidRPr="0048631D">
        <w:rPr>
          <w:rFonts w:cs="Segoe UI"/>
          <w:szCs w:val="22"/>
          <w:lang w:val="es-ES"/>
        </w:rPr>
        <w:t>tahun</w:t>
      </w:r>
      <w:proofErr w:type="spellEnd"/>
      <w:r w:rsidRPr="0048631D">
        <w:rPr>
          <w:rFonts w:cs="Segoe UI"/>
          <w:szCs w:val="22"/>
          <w:lang w:val="es-ES"/>
        </w:rPr>
        <w:t xml:space="preserve"> </w:t>
      </w:r>
      <w:proofErr w:type="spellStart"/>
      <w:r w:rsidRPr="0048631D">
        <w:rPr>
          <w:rFonts w:cs="Segoe UI"/>
          <w:szCs w:val="22"/>
          <w:lang w:val="es-ES"/>
        </w:rPr>
        <w:t>fiskal</w:t>
      </w:r>
      <w:proofErr w:type="spellEnd"/>
      <w:r w:rsidRPr="0048631D">
        <w:rPr>
          <w:rFonts w:cs="Segoe UI"/>
          <w:szCs w:val="22"/>
          <w:lang w:val="es-ES"/>
        </w:rPr>
        <w:t xml:space="preserve"> 2025 yang </w:t>
      </w:r>
      <w:proofErr w:type="spellStart"/>
      <w:r w:rsidRPr="0048631D">
        <w:rPr>
          <w:rFonts w:cs="Segoe UI"/>
          <w:szCs w:val="22"/>
          <w:lang w:val="es-ES"/>
        </w:rPr>
        <w:t>lebih</w:t>
      </w:r>
      <w:proofErr w:type="spellEnd"/>
      <w:r w:rsidRPr="0048631D">
        <w:rPr>
          <w:rFonts w:cs="Segoe UI"/>
          <w:szCs w:val="22"/>
          <w:lang w:val="es-ES"/>
        </w:rPr>
        <w:t xml:space="preserve"> </w:t>
      </w:r>
      <w:proofErr w:type="spellStart"/>
      <w:r w:rsidRPr="0048631D">
        <w:rPr>
          <w:rFonts w:cs="Segoe UI"/>
          <w:szCs w:val="22"/>
          <w:lang w:val="es-ES"/>
        </w:rPr>
        <w:t>kuat</w:t>
      </w:r>
      <w:proofErr w:type="spellEnd"/>
      <w:r w:rsidRPr="0048631D">
        <w:rPr>
          <w:rFonts w:cs="Segoe UI"/>
          <w:szCs w:val="22"/>
          <w:lang w:val="es-ES"/>
        </w:rPr>
        <w:t xml:space="preserve"> </w:t>
      </w:r>
      <w:proofErr w:type="spellStart"/>
      <w:r w:rsidRPr="0048631D">
        <w:rPr>
          <w:rFonts w:cs="Segoe UI"/>
          <w:szCs w:val="22"/>
          <w:lang w:val="es-ES"/>
        </w:rPr>
        <w:t>dibandingkan</w:t>
      </w:r>
      <w:proofErr w:type="spellEnd"/>
      <w:r w:rsidRPr="0048631D">
        <w:rPr>
          <w:rFonts w:cs="Segoe UI"/>
          <w:szCs w:val="22"/>
          <w:lang w:val="es-ES"/>
        </w:rPr>
        <w:t xml:space="preserve"> </w:t>
      </w:r>
      <w:proofErr w:type="spellStart"/>
      <w:r w:rsidRPr="0048631D">
        <w:rPr>
          <w:rFonts w:cs="Segoe UI"/>
          <w:szCs w:val="22"/>
          <w:lang w:val="es-ES"/>
        </w:rPr>
        <w:t>paruh</w:t>
      </w:r>
      <w:proofErr w:type="spellEnd"/>
      <w:r w:rsidRPr="0048631D">
        <w:rPr>
          <w:rFonts w:cs="Segoe UI"/>
          <w:szCs w:val="22"/>
          <w:lang w:val="es-ES"/>
        </w:rPr>
        <w:t xml:space="preserve"> </w:t>
      </w:r>
      <w:proofErr w:type="spellStart"/>
      <w:r w:rsidRPr="0048631D">
        <w:rPr>
          <w:rFonts w:cs="Segoe UI"/>
          <w:szCs w:val="22"/>
          <w:lang w:val="es-ES"/>
        </w:rPr>
        <w:t>pertama</w:t>
      </w:r>
      <w:proofErr w:type="spellEnd"/>
      <w:r w:rsidRPr="0048631D">
        <w:rPr>
          <w:rFonts w:cs="Segoe UI"/>
          <w:szCs w:val="22"/>
          <w:lang w:val="es-ES"/>
        </w:rPr>
        <w:t xml:space="preserve">. </w:t>
      </w:r>
      <w:proofErr w:type="spellStart"/>
      <w:r w:rsidRPr="0048631D">
        <w:rPr>
          <w:rFonts w:cs="Segoe UI"/>
          <w:szCs w:val="22"/>
          <w:lang w:val="es-ES"/>
        </w:rPr>
        <w:t>Hal</w:t>
      </w:r>
      <w:proofErr w:type="spellEnd"/>
      <w:r w:rsidRPr="0048631D">
        <w:rPr>
          <w:rFonts w:cs="Segoe UI"/>
          <w:szCs w:val="22"/>
          <w:lang w:val="es-ES"/>
        </w:rPr>
        <w:t xml:space="preserve"> </w:t>
      </w:r>
      <w:proofErr w:type="spellStart"/>
      <w:r w:rsidRPr="0048631D">
        <w:rPr>
          <w:rFonts w:cs="Segoe UI"/>
          <w:szCs w:val="22"/>
          <w:lang w:val="es-ES"/>
        </w:rPr>
        <w:t>ini</w:t>
      </w:r>
      <w:proofErr w:type="spellEnd"/>
      <w:r w:rsidRPr="0048631D">
        <w:rPr>
          <w:rFonts w:cs="Segoe UI"/>
          <w:szCs w:val="22"/>
          <w:lang w:val="es-ES"/>
        </w:rPr>
        <w:t xml:space="preserve"> </w:t>
      </w:r>
      <w:proofErr w:type="spellStart"/>
      <w:r w:rsidRPr="0048631D">
        <w:rPr>
          <w:rFonts w:cs="Segoe UI"/>
          <w:szCs w:val="22"/>
          <w:lang w:val="es-ES"/>
        </w:rPr>
        <w:t>berlaku</w:t>
      </w:r>
      <w:proofErr w:type="spellEnd"/>
      <w:r w:rsidRPr="0048631D">
        <w:rPr>
          <w:rFonts w:cs="Segoe UI"/>
          <w:szCs w:val="22"/>
          <w:lang w:val="es-ES"/>
        </w:rPr>
        <w:t xml:space="preserve"> </w:t>
      </w:r>
      <w:proofErr w:type="spellStart"/>
      <w:r w:rsidRPr="0048631D">
        <w:rPr>
          <w:rFonts w:cs="Segoe UI"/>
          <w:szCs w:val="22"/>
          <w:lang w:val="es-ES"/>
        </w:rPr>
        <w:t>untuk</w:t>
      </w:r>
      <w:proofErr w:type="spellEnd"/>
      <w:r w:rsidRPr="0048631D">
        <w:rPr>
          <w:rFonts w:cs="Segoe UI"/>
          <w:szCs w:val="22"/>
          <w:lang w:val="es-ES"/>
        </w:rPr>
        <w:t xml:space="preserve"> </w:t>
      </w:r>
      <w:proofErr w:type="spellStart"/>
      <w:r w:rsidRPr="0048631D">
        <w:rPr>
          <w:rFonts w:cs="Segoe UI"/>
          <w:szCs w:val="22"/>
          <w:lang w:val="es-ES"/>
        </w:rPr>
        <w:t>kedua</w:t>
      </w:r>
      <w:proofErr w:type="spellEnd"/>
      <w:r w:rsidRPr="0048631D">
        <w:rPr>
          <w:rFonts w:cs="Segoe UI"/>
          <w:szCs w:val="22"/>
          <w:lang w:val="es-ES"/>
        </w:rPr>
        <w:t xml:space="preserve"> </w:t>
      </w:r>
      <w:proofErr w:type="spellStart"/>
      <w:r w:rsidRPr="0048631D">
        <w:rPr>
          <w:rFonts w:cs="Segoe UI"/>
          <w:szCs w:val="22"/>
          <w:lang w:val="es-ES"/>
        </w:rPr>
        <w:t>unit</w:t>
      </w:r>
      <w:proofErr w:type="spellEnd"/>
      <w:r w:rsidRPr="0048631D">
        <w:rPr>
          <w:rFonts w:cs="Segoe UI"/>
          <w:szCs w:val="22"/>
          <w:lang w:val="es-ES"/>
        </w:rPr>
        <w:t xml:space="preserve"> </w:t>
      </w:r>
      <w:proofErr w:type="spellStart"/>
      <w:r w:rsidRPr="0048631D">
        <w:rPr>
          <w:rFonts w:cs="Segoe UI"/>
          <w:szCs w:val="22"/>
          <w:lang w:val="es-ES"/>
        </w:rPr>
        <w:t>bisnis</w:t>
      </w:r>
      <w:proofErr w:type="spellEnd"/>
      <w:r w:rsidRPr="0048631D">
        <w:rPr>
          <w:rFonts w:cs="Segoe UI"/>
          <w:szCs w:val="22"/>
          <w:lang w:val="es-ES"/>
        </w:rPr>
        <w:t xml:space="preserve">. </w:t>
      </w:r>
      <w:proofErr w:type="spellStart"/>
      <w:r w:rsidRPr="0048631D">
        <w:rPr>
          <w:rFonts w:cs="Segoe UI"/>
          <w:szCs w:val="22"/>
          <w:lang w:val="es-ES"/>
        </w:rPr>
        <w:t>Alasannya</w:t>
      </w:r>
      <w:proofErr w:type="spellEnd"/>
      <w:r w:rsidRPr="0048631D">
        <w:rPr>
          <w:rFonts w:cs="Segoe UI"/>
          <w:szCs w:val="22"/>
          <w:lang w:val="es-ES"/>
        </w:rPr>
        <w:t xml:space="preserve"> </w:t>
      </w:r>
      <w:proofErr w:type="spellStart"/>
      <w:r w:rsidRPr="0048631D">
        <w:rPr>
          <w:rFonts w:cs="Segoe UI"/>
          <w:szCs w:val="22"/>
          <w:lang w:val="es-ES"/>
        </w:rPr>
        <w:t>adalah</w:t>
      </w:r>
      <w:proofErr w:type="spellEnd"/>
      <w:r w:rsidRPr="0048631D">
        <w:rPr>
          <w:rFonts w:cs="Segoe UI"/>
          <w:szCs w:val="22"/>
          <w:lang w:val="es-ES"/>
        </w:rPr>
        <w:t xml:space="preserve"> </w:t>
      </w:r>
      <w:proofErr w:type="spellStart"/>
      <w:r w:rsidRPr="0048631D">
        <w:rPr>
          <w:rFonts w:cs="Segoe UI"/>
          <w:szCs w:val="22"/>
          <w:lang w:val="es-ES"/>
        </w:rPr>
        <w:t>lingkungan</w:t>
      </w:r>
      <w:proofErr w:type="spellEnd"/>
      <w:r w:rsidRPr="0048631D">
        <w:rPr>
          <w:rFonts w:cs="Segoe UI"/>
          <w:szCs w:val="22"/>
          <w:lang w:val="es-ES"/>
        </w:rPr>
        <w:t xml:space="preserve"> </w:t>
      </w:r>
      <w:proofErr w:type="spellStart"/>
      <w:r w:rsidRPr="0048631D">
        <w:rPr>
          <w:rFonts w:cs="Segoe UI"/>
          <w:szCs w:val="22"/>
          <w:lang w:val="es-ES"/>
        </w:rPr>
        <w:t>industri</w:t>
      </w:r>
      <w:proofErr w:type="spellEnd"/>
      <w:r w:rsidRPr="0048631D">
        <w:rPr>
          <w:rFonts w:cs="Segoe UI"/>
          <w:szCs w:val="22"/>
          <w:lang w:val="es-ES"/>
        </w:rPr>
        <w:t xml:space="preserve"> yang </w:t>
      </w:r>
      <w:proofErr w:type="spellStart"/>
      <w:r w:rsidRPr="0048631D">
        <w:rPr>
          <w:rFonts w:cs="Segoe UI"/>
          <w:szCs w:val="22"/>
          <w:lang w:val="es-ES"/>
        </w:rPr>
        <w:t>saat</w:t>
      </w:r>
      <w:proofErr w:type="spellEnd"/>
      <w:r w:rsidRPr="0048631D">
        <w:rPr>
          <w:rFonts w:cs="Segoe UI"/>
          <w:szCs w:val="22"/>
          <w:lang w:val="es-ES"/>
        </w:rPr>
        <w:t xml:space="preserve"> </w:t>
      </w:r>
      <w:proofErr w:type="spellStart"/>
      <w:r w:rsidRPr="0048631D">
        <w:rPr>
          <w:rFonts w:cs="Segoe UI"/>
          <w:szCs w:val="22"/>
          <w:lang w:val="es-ES"/>
        </w:rPr>
        <w:t>ini</w:t>
      </w:r>
      <w:proofErr w:type="spellEnd"/>
      <w:r w:rsidRPr="0048631D">
        <w:rPr>
          <w:rFonts w:cs="Segoe UI"/>
          <w:szCs w:val="22"/>
          <w:lang w:val="es-ES"/>
        </w:rPr>
        <w:t xml:space="preserve"> </w:t>
      </w:r>
      <w:proofErr w:type="spellStart"/>
      <w:r w:rsidRPr="0048631D">
        <w:rPr>
          <w:rFonts w:cs="Segoe UI"/>
          <w:szCs w:val="22"/>
          <w:lang w:val="es-ES"/>
        </w:rPr>
        <w:t>menantang</w:t>
      </w:r>
      <w:proofErr w:type="spellEnd"/>
      <w:r w:rsidRPr="0048631D">
        <w:rPr>
          <w:rFonts w:cs="Segoe UI"/>
          <w:szCs w:val="22"/>
          <w:lang w:val="es-ES"/>
        </w:rPr>
        <w:t xml:space="preserve"> dan </w:t>
      </w:r>
      <w:proofErr w:type="spellStart"/>
      <w:r w:rsidRPr="0048631D">
        <w:rPr>
          <w:rFonts w:cs="Segoe UI"/>
          <w:szCs w:val="22"/>
          <w:lang w:val="es-ES"/>
        </w:rPr>
        <w:t>pertumbuhan</w:t>
      </w:r>
      <w:proofErr w:type="spellEnd"/>
      <w:r w:rsidRPr="0048631D">
        <w:rPr>
          <w:rFonts w:cs="Segoe UI"/>
          <w:szCs w:val="22"/>
          <w:lang w:val="es-ES"/>
        </w:rPr>
        <w:t xml:space="preserve"> pasar yang </w:t>
      </w:r>
      <w:proofErr w:type="spellStart"/>
      <w:r w:rsidRPr="0048631D">
        <w:rPr>
          <w:rFonts w:cs="Segoe UI"/>
          <w:szCs w:val="22"/>
          <w:lang w:val="es-ES"/>
        </w:rPr>
        <w:t>lemah</w:t>
      </w:r>
      <w:proofErr w:type="spellEnd"/>
      <w:r w:rsidRPr="0048631D">
        <w:rPr>
          <w:rFonts w:cs="Segoe UI"/>
          <w:szCs w:val="22"/>
          <w:lang w:val="es-ES"/>
        </w:rPr>
        <w:t xml:space="preserve"> </w:t>
      </w:r>
      <w:proofErr w:type="spellStart"/>
      <w:r w:rsidRPr="0048631D">
        <w:rPr>
          <w:rFonts w:cs="Segoe UI"/>
          <w:szCs w:val="22"/>
          <w:lang w:val="es-ES"/>
        </w:rPr>
        <w:t>serta</w:t>
      </w:r>
      <w:proofErr w:type="spellEnd"/>
      <w:r w:rsidRPr="0048631D">
        <w:rPr>
          <w:rFonts w:cs="Segoe UI"/>
          <w:szCs w:val="22"/>
          <w:lang w:val="es-ES"/>
        </w:rPr>
        <w:t xml:space="preserve"> </w:t>
      </w:r>
      <w:proofErr w:type="spellStart"/>
      <w:r w:rsidRPr="0048631D">
        <w:rPr>
          <w:rFonts w:cs="Segoe UI"/>
          <w:szCs w:val="22"/>
          <w:lang w:val="es-ES"/>
        </w:rPr>
        <w:t>sentimen</w:t>
      </w:r>
      <w:proofErr w:type="spellEnd"/>
      <w:r w:rsidRPr="0048631D">
        <w:rPr>
          <w:rFonts w:cs="Segoe UI"/>
          <w:szCs w:val="22"/>
          <w:lang w:val="es-ES"/>
        </w:rPr>
        <w:t xml:space="preserve"> </w:t>
      </w:r>
      <w:proofErr w:type="spellStart"/>
      <w:r w:rsidRPr="0048631D">
        <w:rPr>
          <w:rFonts w:cs="Segoe UI"/>
          <w:szCs w:val="22"/>
          <w:lang w:val="es-ES"/>
        </w:rPr>
        <w:t>konsumen</w:t>
      </w:r>
      <w:proofErr w:type="spellEnd"/>
      <w:r w:rsidRPr="0048631D">
        <w:rPr>
          <w:rFonts w:cs="Segoe UI"/>
          <w:szCs w:val="22"/>
          <w:lang w:val="es-ES"/>
        </w:rPr>
        <w:t xml:space="preserve"> di </w:t>
      </w:r>
      <w:proofErr w:type="spellStart"/>
      <w:r w:rsidRPr="0048631D">
        <w:rPr>
          <w:rFonts w:cs="Segoe UI"/>
          <w:szCs w:val="22"/>
          <w:lang w:val="es-ES"/>
        </w:rPr>
        <w:t>beberapa</w:t>
      </w:r>
      <w:proofErr w:type="spellEnd"/>
      <w:r w:rsidRPr="0048631D">
        <w:rPr>
          <w:rFonts w:cs="Segoe UI"/>
          <w:szCs w:val="22"/>
          <w:lang w:val="es-ES"/>
        </w:rPr>
        <w:t xml:space="preserve"> pasar </w:t>
      </w:r>
      <w:proofErr w:type="spellStart"/>
      <w:r w:rsidRPr="0048631D">
        <w:rPr>
          <w:rFonts w:cs="Segoe UI"/>
          <w:szCs w:val="22"/>
          <w:lang w:val="es-ES"/>
        </w:rPr>
        <w:t>kami</w:t>
      </w:r>
      <w:proofErr w:type="spellEnd"/>
      <w:r w:rsidRPr="0048631D">
        <w:rPr>
          <w:rFonts w:cs="Segoe UI"/>
          <w:szCs w:val="22"/>
          <w:lang w:val="es-ES"/>
        </w:rPr>
        <w:t xml:space="preserve">, </w:t>
      </w:r>
      <w:proofErr w:type="spellStart"/>
      <w:r w:rsidRPr="0048631D">
        <w:rPr>
          <w:rFonts w:cs="Segoe UI"/>
          <w:szCs w:val="22"/>
          <w:lang w:val="es-ES"/>
        </w:rPr>
        <w:t>terutama</w:t>
      </w:r>
      <w:proofErr w:type="spellEnd"/>
      <w:r w:rsidRPr="0048631D">
        <w:rPr>
          <w:rFonts w:cs="Segoe UI"/>
          <w:szCs w:val="22"/>
          <w:lang w:val="es-ES"/>
        </w:rPr>
        <w:t xml:space="preserve"> di</w:t>
      </w:r>
      <w:r w:rsidR="00916EAB" w:rsidRPr="0048631D">
        <w:rPr>
          <w:rFonts w:cs="Segoe UI"/>
          <w:color w:val="000000"/>
          <w:szCs w:val="22"/>
          <w:lang w:val="es-ES"/>
        </w:rPr>
        <w:t xml:space="preserve"> Ameri</w:t>
      </w:r>
      <w:r w:rsidRPr="0048631D">
        <w:rPr>
          <w:rFonts w:cs="Segoe UI"/>
          <w:color w:val="000000"/>
          <w:szCs w:val="22"/>
          <w:lang w:val="es-ES"/>
        </w:rPr>
        <w:t xml:space="preserve">ka </w:t>
      </w:r>
      <w:proofErr w:type="spellStart"/>
      <w:r w:rsidRPr="0048631D">
        <w:rPr>
          <w:rFonts w:cs="Segoe UI"/>
          <w:color w:val="000000"/>
          <w:szCs w:val="22"/>
          <w:lang w:val="es-ES"/>
        </w:rPr>
        <w:t>Utara</w:t>
      </w:r>
      <w:proofErr w:type="spellEnd"/>
      <w:r w:rsidRPr="0048631D">
        <w:rPr>
          <w:rFonts w:cs="Segoe UI"/>
          <w:color w:val="000000"/>
          <w:szCs w:val="22"/>
          <w:lang w:val="es-ES"/>
        </w:rPr>
        <w:t>.</w:t>
      </w:r>
    </w:p>
    <w:p w14:paraId="5191F1CA" w14:textId="77777777" w:rsidR="006646DC" w:rsidRPr="0048631D" w:rsidRDefault="006646DC" w:rsidP="00BD6A0B">
      <w:pPr>
        <w:rPr>
          <w:rFonts w:cs="Segoe UI"/>
          <w:color w:val="000000"/>
          <w:szCs w:val="22"/>
          <w:lang w:val="es-ES"/>
        </w:rPr>
      </w:pPr>
    </w:p>
    <w:p w14:paraId="1E257DC6" w14:textId="645549C3" w:rsidR="00364F24" w:rsidRPr="0048631D" w:rsidRDefault="00430C7A" w:rsidP="00364F24">
      <w:pPr>
        <w:rPr>
          <w:rFonts w:cs="Segoe UI"/>
          <w:szCs w:val="22"/>
          <w:lang w:val="es-ES"/>
        </w:rPr>
      </w:pPr>
      <w:r w:rsidRPr="0048631D">
        <w:rPr>
          <w:rFonts w:cs="Segoe UI"/>
          <w:szCs w:val="22"/>
          <w:lang w:val="es-ES"/>
        </w:rPr>
        <w:t xml:space="preserve">Pada </w:t>
      </w:r>
      <w:proofErr w:type="spellStart"/>
      <w:r w:rsidR="00364F24" w:rsidRPr="0048631D">
        <w:rPr>
          <w:rFonts w:cs="Segoe UI"/>
          <w:b/>
          <w:bCs/>
          <w:i/>
          <w:iCs/>
          <w:szCs w:val="22"/>
          <w:lang w:val="es-ES"/>
        </w:rPr>
        <w:t>Consumer</w:t>
      </w:r>
      <w:proofErr w:type="spellEnd"/>
      <w:r w:rsidR="00364F24" w:rsidRPr="0048631D">
        <w:rPr>
          <w:rFonts w:cs="Segoe UI"/>
          <w:b/>
          <w:bCs/>
          <w:i/>
          <w:iCs/>
          <w:szCs w:val="22"/>
          <w:lang w:val="es-ES"/>
        </w:rPr>
        <w:t xml:space="preserve"> </w:t>
      </w:r>
      <w:proofErr w:type="spellStart"/>
      <w:r w:rsidR="00364F24" w:rsidRPr="0048631D">
        <w:rPr>
          <w:rFonts w:cs="Segoe UI"/>
          <w:b/>
          <w:bCs/>
          <w:i/>
          <w:iCs/>
          <w:szCs w:val="22"/>
          <w:lang w:val="es-ES"/>
        </w:rPr>
        <w:t>Brands</w:t>
      </w:r>
      <w:proofErr w:type="spellEnd"/>
      <w:r w:rsidR="00364F24" w:rsidRPr="0048631D">
        <w:rPr>
          <w:rFonts w:cs="Segoe UI"/>
          <w:szCs w:val="22"/>
          <w:lang w:val="es-ES"/>
        </w:rPr>
        <w:t xml:space="preserve">, </w:t>
      </w:r>
      <w:proofErr w:type="spellStart"/>
      <w:r w:rsidRPr="0048631D">
        <w:rPr>
          <w:rFonts w:cs="Segoe UI"/>
          <w:szCs w:val="22"/>
          <w:lang w:val="es-ES"/>
        </w:rPr>
        <w:t>pertumbuhan</w:t>
      </w:r>
      <w:proofErr w:type="spellEnd"/>
      <w:r w:rsidRPr="0048631D">
        <w:rPr>
          <w:rFonts w:cs="Segoe UI"/>
          <w:szCs w:val="22"/>
          <w:lang w:val="es-ES"/>
        </w:rPr>
        <w:t xml:space="preserve"> </w:t>
      </w:r>
      <w:proofErr w:type="spellStart"/>
      <w:r w:rsidRPr="0048631D">
        <w:rPr>
          <w:rFonts w:cs="Segoe UI"/>
          <w:szCs w:val="22"/>
          <w:lang w:val="es-ES"/>
        </w:rPr>
        <w:t>penjualan</w:t>
      </w:r>
      <w:proofErr w:type="spellEnd"/>
      <w:r w:rsidRPr="0048631D">
        <w:rPr>
          <w:rFonts w:cs="Segoe UI"/>
          <w:szCs w:val="22"/>
          <w:lang w:val="es-ES"/>
        </w:rPr>
        <w:t xml:space="preserve"> </w:t>
      </w:r>
      <w:proofErr w:type="spellStart"/>
      <w:r w:rsidRPr="0048631D">
        <w:rPr>
          <w:rFonts w:cs="Segoe UI"/>
          <w:szCs w:val="22"/>
          <w:lang w:val="es-ES"/>
        </w:rPr>
        <w:t>organik</w:t>
      </w:r>
      <w:proofErr w:type="spellEnd"/>
      <w:r w:rsidRPr="0048631D">
        <w:rPr>
          <w:rFonts w:cs="Segoe UI"/>
          <w:szCs w:val="22"/>
          <w:lang w:val="es-ES"/>
        </w:rPr>
        <w:t xml:space="preserve"> yang </w:t>
      </w:r>
      <w:proofErr w:type="spellStart"/>
      <w:r w:rsidRPr="0048631D">
        <w:rPr>
          <w:rFonts w:cs="Segoe UI"/>
          <w:szCs w:val="22"/>
          <w:lang w:val="es-ES"/>
        </w:rPr>
        <w:t>tinggi</w:t>
      </w:r>
      <w:proofErr w:type="spellEnd"/>
      <w:r w:rsidRPr="0048631D">
        <w:rPr>
          <w:rFonts w:cs="Segoe UI"/>
          <w:szCs w:val="22"/>
          <w:lang w:val="es-ES"/>
        </w:rPr>
        <w:t xml:space="preserve"> </w:t>
      </w:r>
      <w:proofErr w:type="spellStart"/>
      <w:r w:rsidRPr="0048631D">
        <w:rPr>
          <w:rFonts w:cs="Segoe UI"/>
          <w:szCs w:val="22"/>
          <w:lang w:val="es-ES"/>
        </w:rPr>
        <w:t>dibandingkan</w:t>
      </w:r>
      <w:proofErr w:type="spellEnd"/>
      <w:r w:rsidRPr="0048631D">
        <w:rPr>
          <w:rFonts w:cs="Segoe UI"/>
          <w:szCs w:val="22"/>
          <w:lang w:val="es-ES"/>
        </w:rPr>
        <w:t xml:space="preserve"> </w:t>
      </w:r>
      <w:proofErr w:type="spellStart"/>
      <w:r w:rsidRPr="0048631D">
        <w:rPr>
          <w:rFonts w:cs="Segoe UI"/>
          <w:szCs w:val="22"/>
          <w:lang w:val="es-ES"/>
        </w:rPr>
        <w:t>dengan</w:t>
      </w:r>
      <w:proofErr w:type="spellEnd"/>
      <w:r w:rsidRPr="0048631D">
        <w:rPr>
          <w:rFonts w:cs="Segoe UI"/>
          <w:szCs w:val="22"/>
          <w:lang w:val="es-ES"/>
        </w:rPr>
        <w:t xml:space="preserve"> </w:t>
      </w:r>
      <w:proofErr w:type="spellStart"/>
      <w:r w:rsidRPr="0048631D">
        <w:rPr>
          <w:rFonts w:cs="Segoe UI"/>
          <w:szCs w:val="22"/>
          <w:lang w:val="es-ES"/>
        </w:rPr>
        <w:t>tahun</w:t>
      </w:r>
      <w:proofErr w:type="spellEnd"/>
      <w:r w:rsidRPr="0048631D">
        <w:rPr>
          <w:rFonts w:cs="Segoe UI"/>
          <w:szCs w:val="22"/>
          <w:lang w:val="es-ES"/>
        </w:rPr>
        <w:t xml:space="preserve"> </w:t>
      </w:r>
      <w:proofErr w:type="spellStart"/>
      <w:r w:rsidRPr="0048631D">
        <w:rPr>
          <w:rFonts w:cs="Segoe UI"/>
          <w:szCs w:val="22"/>
          <w:lang w:val="es-ES"/>
        </w:rPr>
        <w:t>sebelumnya</w:t>
      </w:r>
      <w:proofErr w:type="spellEnd"/>
      <w:r w:rsidRPr="0048631D">
        <w:rPr>
          <w:rFonts w:cs="Segoe UI"/>
          <w:szCs w:val="22"/>
          <w:lang w:val="es-ES"/>
        </w:rPr>
        <w:t xml:space="preserve">, </w:t>
      </w:r>
      <w:proofErr w:type="spellStart"/>
      <w:r w:rsidRPr="0048631D">
        <w:rPr>
          <w:rFonts w:cs="Segoe UI"/>
          <w:szCs w:val="22"/>
          <w:lang w:val="es-ES"/>
        </w:rPr>
        <w:t>terutama</w:t>
      </w:r>
      <w:proofErr w:type="spellEnd"/>
      <w:r w:rsidRPr="0048631D">
        <w:rPr>
          <w:rFonts w:cs="Segoe UI"/>
          <w:szCs w:val="22"/>
          <w:lang w:val="es-ES"/>
        </w:rPr>
        <w:t xml:space="preserve"> </w:t>
      </w:r>
      <w:proofErr w:type="spellStart"/>
      <w:r w:rsidRPr="0048631D">
        <w:rPr>
          <w:rFonts w:cs="Segoe UI"/>
          <w:szCs w:val="22"/>
          <w:lang w:val="es-ES"/>
        </w:rPr>
        <w:t>karena</w:t>
      </w:r>
      <w:proofErr w:type="spellEnd"/>
      <w:r w:rsidRPr="0048631D">
        <w:rPr>
          <w:rFonts w:cs="Segoe UI"/>
          <w:szCs w:val="22"/>
          <w:lang w:val="es-ES"/>
        </w:rPr>
        <w:t xml:space="preserve"> </w:t>
      </w:r>
      <w:proofErr w:type="spellStart"/>
      <w:r w:rsidRPr="0048631D">
        <w:rPr>
          <w:rFonts w:cs="Segoe UI"/>
          <w:szCs w:val="22"/>
          <w:lang w:val="es-ES"/>
        </w:rPr>
        <w:t>peluncuran</w:t>
      </w:r>
      <w:proofErr w:type="spellEnd"/>
      <w:r w:rsidRPr="0048631D">
        <w:rPr>
          <w:rFonts w:cs="Segoe UI"/>
          <w:szCs w:val="22"/>
          <w:lang w:val="es-ES"/>
        </w:rPr>
        <w:t xml:space="preserve"> </w:t>
      </w:r>
      <w:proofErr w:type="spellStart"/>
      <w:r w:rsidRPr="0048631D">
        <w:rPr>
          <w:rFonts w:cs="Segoe UI"/>
          <w:szCs w:val="22"/>
          <w:lang w:val="es-ES"/>
        </w:rPr>
        <w:t>produk</w:t>
      </w:r>
      <w:proofErr w:type="spellEnd"/>
      <w:r w:rsidRPr="0048631D">
        <w:rPr>
          <w:rFonts w:cs="Segoe UI"/>
          <w:szCs w:val="22"/>
          <w:lang w:val="es-ES"/>
        </w:rPr>
        <w:t xml:space="preserve"> </w:t>
      </w:r>
      <w:proofErr w:type="spellStart"/>
      <w:r w:rsidRPr="0048631D">
        <w:rPr>
          <w:rFonts w:cs="Segoe UI"/>
          <w:szCs w:val="22"/>
          <w:lang w:val="es-ES"/>
        </w:rPr>
        <w:t>inovasi</w:t>
      </w:r>
      <w:proofErr w:type="spellEnd"/>
      <w:r w:rsidRPr="0048631D">
        <w:rPr>
          <w:rFonts w:cs="Segoe UI"/>
          <w:szCs w:val="22"/>
          <w:lang w:val="es-ES"/>
        </w:rPr>
        <w:t xml:space="preserve"> yang </w:t>
      </w:r>
      <w:proofErr w:type="spellStart"/>
      <w:r w:rsidRPr="0048631D">
        <w:rPr>
          <w:rFonts w:cs="Segoe UI"/>
          <w:szCs w:val="22"/>
          <w:lang w:val="es-ES"/>
        </w:rPr>
        <w:t>kuat</w:t>
      </w:r>
      <w:proofErr w:type="spellEnd"/>
      <w:r w:rsidRPr="0048631D">
        <w:rPr>
          <w:rFonts w:cs="Segoe UI"/>
          <w:szCs w:val="22"/>
          <w:lang w:val="es-ES"/>
        </w:rPr>
        <w:t xml:space="preserve"> pada </w:t>
      </w:r>
      <w:proofErr w:type="spellStart"/>
      <w:r w:rsidRPr="0048631D">
        <w:rPr>
          <w:rFonts w:cs="Segoe UI"/>
          <w:szCs w:val="22"/>
          <w:lang w:val="es-ES"/>
        </w:rPr>
        <w:t>paruh</w:t>
      </w:r>
      <w:proofErr w:type="spellEnd"/>
      <w:r w:rsidRPr="0048631D">
        <w:rPr>
          <w:rFonts w:cs="Segoe UI"/>
          <w:szCs w:val="22"/>
          <w:lang w:val="es-ES"/>
        </w:rPr>
        <w:t xml:space="preserve"> </w:t>
      </w:r>
      <w:proofErr w:type="spellStart"/>
      <w:r w:rsidRPr="0048631D">
        <w:rPr>
          <w:rFonts w:cs="Segoe UI"/>
          <w:szCs w:val="22"/>
          <w:lang w:val="es-ES"/>
        </w:rPr>
        <w:t>pertama</w:t>
      </w:r>
      <w:proofErr w:type="spellEnd"/>
      <w:r w:rsidRPr="0048631D">
        <w:rPr>
          <w:rFonts w:cs="Segoe UI"/>
          <w:szCs w:val="22"/>
          <w:lang w:val="es-ES"/>
        </w:rPr>
        <w:t xml:space="preserve"> </w:t>
      </w:r>
      <w:proofErr w:type="spellStart"/>
      <w:r w:rsidRPr="0048631D">
        <w:rPr>
          <w:rFonts w:cs="Segoe UI"/>
          <w:szCs w:val="22"/>
          <w:lang w:val="es-ES"/>
        </w:rPr>
        <w:t>tahun</w:t>
      </w:r>
      <w:proofErr w:type="spellEnd"/>
      <w:r w:rsidRPr="0048631D">
        <w:rPr>
          <w:rFonts w:cs="Segoe UI"/>
          <w:szCs w:val="22"/>
          <w:lang w:val="es-ES"/>
        </w:rPr>
        <w:t xml:space="preserve"> 2024, </w:t>
      </w:r>
      <w:proofErr w:type="spellStart"/>
      <w:r w:rsidRPr="0048631D">
        <w:rPr>
          <w:rFonts w:cs="Segoe UI"/>
          <w:szCs w:val="22"/>
          <w:lang w:val="es-ES"/>
        </w:rPr>
        <w:t>perlu</w:t>
      </w:r>
      <w:proofErr w:type="spellEnd"/>
      <w:r w:rsidRPr="0048631D">
        <w:rPr>
          <w:rFonts w:cs="Segoe UI"/>
          <w:szCs w:val="22"/>
          <w:lang w:val="es-ES"/>
        </w:rPr>
        <w:t xml:space="preserve"> </w:t>
      </w:r>
      <w:proofErr w:type="spellStart"/>
      <w:r w:rsidRPr="0048631D">
        <w:rPr>
          <w:rFonts w:cs="Segoe UI"/>
          <w:szCs w:val="22"/>
          <w:lang w:val="es-ES"/>
        </w:rPr>
        <w:t>dipertimbangkan</w:t>
      </w:r>
      <w:proofErr w:type="spellEnd"/>
      <w:r w:rsidRPr="0048631D">
        <w:rPr>
          <w:rFonts w:cs="Segoe UI"/>
          <w:szCs w:val="22"/>
          <w:lang w:val="es-ES"/>
        </w:rPr>
        <w:t xml:space="preserve">. Pada </w:t>
      </w:r>
      <w:proofErr w:type="spellStart"/>
      <w:r w:rsidRPr="0048631D">
        <w:rPr>
          <w:rFonts w:cs="Segoe UI"/>
          <w:szCs w:val="22"/>
          <w:lang w:val="es-ES"/>
        </w:rPr>
        <w:t>tahun</w:t>
      </w:r>
      <w:proofErr w:type="spellEnd"/>
      <w:r w:rsidRPr="0048631D">
        <w:rPr>
          <w:rFonts w:cs="Segoe UI"/>
          <w:szCs w:val="22"/>
          <w:lang w:val="es-ES"/>
        </w:rPr>
        <w:t xml:space="preserve"> 2025, </w:t>
      </w:r>
      <w:proofErr w:type="spellStart"/>
      <w:r w:rsidRPr="0048631D">
        <w:rPr>
          <w:rFonts w:cs="Segoe UI"/>
          <w:szCs w:val="22"/>
          <w:lang w:val="es-ES"/>
        </w:rPr>
        <w:t>peluncuran</w:t>
      </w:r>
      <w:proofErr w:type="spellEnd"/>
      <w:r w:rsidRPr="0048631D">
        <w:rPr>
          <w:rFonts w:cs="Segoe UI"/>
          <w:szCs w:val="22"/>
          <w:lang w:val="es-ES"/>
        </w:rPr>
        <w:t xml:space="preserve"> </w:t>
      </w:r>
      <w:proofErr w:type="spellStart"/>
      <w:r w:rsidRPr="0048631D">
        <w:rPr>
          <w:rFonts w:cs="Segoe UI"/>
          <w:szCs w:val="22"/>
          <w:lang w:val="es-ES"/>
        </w:rPr>
        <w:t>inovasi</w:t>
      </w:r>
      <w:proofErr w:type="spellEnd"/>
      <w:r w:rsidRPr="0048631D">
        <w:rPr>
          <w:rFonts w:cs="Segoe UI"/>
          <w:szCs w:val="22"/>
          <w:lang w:val="es-ES"/>
        </w:rPr>
        <w:t xml:space="preserve"> </w:t>
      </w:r>
      <w:proofErr w:type="spellStart"/>
      <w:r w:rsidRPr="0048631D">
        <w:rPr>
          <w:rFonts w:cs="Segoe UI"/>
          <w:szCs w:val="22"/>
          <w:lang w:val="es-ES"/>
        </w:rPr>
        <w:t>akan</w:t>
      </w:r>
      <w:proofErr w:type="spellEnd"/>
      <w:r w:rsidRPr="0048631D">
        <w:rPr>
          <w:rFonts w:cs="Segoe UI"/>
          <w:szCs w:val="22"/>
          <w:lang w:val="es-ES"/>
        </w:rPr>
        <w:t xml:space="preserve"> </w:t>
      </w:r>
      <w:proofErr w:type="spellStart"/>
      <w:r w:rsidRPr="0048631D">
        <w:rPr>
          <w:rFonts w:cs="Segoe UI"/>
          <w:szCs w:val="22"/>
          <w:lang w:val="es-ES"/>
        </w:rPr>
        <w:t>lebih</w:t>
      </w:r>
      <w:proofErr w:type="spellEnd"/>
      <w:r w:rsidRPr="0048631D">
        <w:rPr>
          <w:rFonts w:cs="Segoe UI"/>
          <w:szCs w:val="22"/>
          <w:lang w:val="es-ES"/>
        </w:rPr>
        <w:t xml:space="preserve"> </w:t>
      </w:r>
      <w:proofErr w:type="spellStart"/>
      <w:r w:rsidRPr="0048631D">
        <w:rPr>
          <w:rFonts w:cs="Segoe UI"/>
          <w:szCs w:val="22"/>
          <w:lang w:val="es-ES"/>
        </w:rPr>
        <w:t>condong</w:t>
      </w:r>
      <w:proofErr w:type="spellEnd"/>
      <w:r w:rsidRPr="0048631D">
        <w:rPr>
          <w:rFonts w:cs="Segoe UI"/>
          <w:szCs w:val="22"/>
          <w:lang w:val="es-ES"/>
        </w:rPr>
        <w:t xml:space="preserve"> ke </w:t>
      </w:r>
      <w:proofErr w:type="spellStart"/>
      <w:r w:rsidRPr="0048631D">
        <w:rPr>
          <w:rFonts w:cs="Segoe UI"/>
          <w:szCs w:val="22"/>
          <w:lang w:val="es-ES"/>
        </w:rPr>
        <w:t>paruh</w:t>
      </w:r>
      <w:proofErr w:type="spellEnd"/>
      <w:r w:rsidRPr="0048631D">
        <w:rPr>
          <w:rFonts w:cs="Segoe UI"/>
          <w:szCs w:val="22"/>
          <w:lang w:val="es-ES"/>
        </w:rPr>
        <w:t xml:space="preserve"> </w:t>
      </w:r>
      <w:proofErr w:type="spellStart"/>
      <w:r w:rsidRPr="0048631D">
        <w:rPr>
          <w:rFonts w:cs="Segoe UI"/>
          <w:szCs w:val="22"/>
          <w:lang w:val="es-ES"/>
        </w:rPr>
        <w:t>kedua</w:t>
      </w:r>
      <w:proofErr w:type="spellEnd"/>
      <w:r w:rsidRPr="0048631D">
        <w:rPr>
          <w:rFonts w:cs="Segoe UI"/>
          <w:szCs w:val="22"/>
          <w:lang w:val="es-ES"/>
        </w:rPr>
        <w:t xml:space="preserve"> </w:t>
      </w:r>
      <w:proofErr w:type="spellStart"/>
      <w:r w:rsidRPr="0048631D">
        <w:rPr>
          <w:rFonts w:cs="Segoe UI"/>
          <w:szCs w:val="22"/>
          <w:lang w:val="es-ES"/>
        </w:rPr>
        <w:t>tahun</w:t>
      </w:r>
      <w:proofErr w:type="spellEnd"/>
      <w:r w:rsidRPr="0048631D">
        <w:rPr>
          <w:rFonts w:cs="Segoe UI"/>
          <w:szCs w:val="22"/>
          <w:lang w:val="es-ES"/>
        </w:rPr>
        <w:t xml:space="preserve"> 2025. </w:t>
      </w:r>
      <w:proofErr w:type="spellStart"/>
      <w:r w:rsidRPr="0048631D">
        <w:rPr>
          <w:rFonts w:cs="Segoe UI"/>
          <w:szCs w:val="22"/>
          <w:lang w:val="es-ES"/>
        </w:rPr>
        <w:t>Selain</w:t>
      </w:r>
      <w:proofErr w:type="spellEnd"/>
      <w:r w:rsidRPr="0048631D">
        <w:rPr>
          <w:rFonts w:cs="Segoe UI"/>
          <w:szCs w:val="22"/>
          <w:lang w:val="es-ES"/>
        </w:rPr>
        <w:t xml:space="preserve"> </w:t>
      </w:r>
      <w:proofErr w:type="spellStart"/>
      <w:r w:rsidRPr="0048631D">
        <w:rPr>
          <w:rFonts w:cs="Segoe UI"/>
          <w:szCs w:val="22"/>
          <w:lang w:val="es-ES"/>
        </w:rPr>
        <w:t>itu</w:t>
      </w:r>
      <w:proofErr w:type="spellEnd"/>
      <w:r w:rsidRPr="0048631D">
        <w:rPr>
          <w:rFonts w:cs="Segoe UI"/>
          <w:szCs w:val="22"/>
          <w:lang w:val="es-ES"/>
        </w:rPr>
        <w:t xml:space="preserve">, </w:t>
      </w:r>
      <w:proofErr w:type="spellStart"/>
      <w:r w:rsidRPr="0048631D">
        <w:rPr>
          <w:rFonts w:cs="Segoe UI"/>
          <w:szCs w:val="22"/>
          <w:lang w:val="es-ES"/>
        </w:rPr>
        <w:t>topik</w:t>
      </w:r>
      <w:proofErr w:type="spellEnd"/>
      <w:r w:rsidRPr="0048631D">
        <w:rPr>
          <w:rFonts w:cs="Segoe UI"/>
          <w:szCs w:val="22"/>
          <w:lang w:val="es-ES"/>
        </w:rPr>
        <w:t xml:space="preserve"> </w:t>
      </w:r>
      <w:proofErr w:type="spellStart"/>
      <w:r w:rsidRPr="0048631D">
        <w:rPr>
          <w:rFonts w:cs="Segoe UI"/>
          <w:szCs w:val="22"/>
          <w:lang w:val="es-ES"/>
        </w:rPr>
        <w:t>operasional</w:t>
      </w:r>
      <w:proofErr w:type="spellEnd"/>
      <w:r w:rsidRPr="0048631D">
        <w:rPr>
          <w:rFonts w:cs="Segoe UI"/>
          <w:szCs w:val="22"/>
          <w:lang w:val="es-ES"/>
        </w:rPr>
        <w:t xml:space="preserve"> yang </w:t>
      </w:r>
      <w:proofErr w:type="spellStart"/>
      <w:r w:rsidRPr="0048631D">
        <w:rPr>
          <w:rFonts w:cs="Segoe UI"/>
          <w:szCs w:val="22"/>
          <w:lang w:val="es-ES"/>
        </w:rPr>
        <w:t>tidak</w:t>
      </w:r>
      <w:proofErr w:type="spellEnd"/>
      <w:r w:rsidRPr="0048631D">
        <w:rPr>
          <w:rFonts w:cs="Segoe UI"/>
          <w:szCs w:val="22"/>
          <w:lang w:val="es-ES"/>
        </w:rPr>
        <w:t xml:space="preserve"> </w:t>
      </w:r>
      <w:proofErr w:type="spellStart"/>
      <w:r w:rsidRPr="0048631D">
        <w:rPr>
          <w:rFonts w:cs="Segoe UI"/>
          <w:szCs w:val="22"/>
          <w:lang w:val="es-ES"/>
        </w:rPr>
        <w:t>berulang</w:t>
      </w:r>
      <w:proofErr w:type="spellEnd"/>
      <w:r w:rsidRPr="0048631D">
        <w:rPr>
          <w:rFonts w:cs="Segoe UI"/>
          <w:szCs w:val="22"/>
          <w:lang w:val="es-ES"/>
        </w:rPr>
        <w:t xml:space="preserve"> </w:t>
      </w:r>
      <w:proofErr w:type="spellStart"/>
      <w:r w:rsidRPr="0048631D">
        <w:rPr>
          <w:rFonts w:cs="Segoe UI"/>
          <w:szCs w:val="22"/>
          <w:lang w:val="es-ES"/>
        </w:rPr>
        <w:t>dalam</w:t>
      </w:r>
      <w:proofErr w:type="spellEnd"/>
      <w:r w:rsidRPr="0048631D">
        <w:rPr>
          <w:rFonts w:cs="Segoe UI"/>
          <w:szCs w:val="22"/>
          <w:lang w:val="es-ES"/>
        </w:rPr>
        <w:t xml:space="preserve"> </w:t>
      </w:r>
      <w:proofErr w:type="spellStart"/>
      <w:r w:rsidRPr="0048631D">
        <w:rPr>
          <w:rFonts w:cs="Segoe UI"/>
          <w:szCs w:val="22"/>
          <w:lang w:val="es-ES"/>
        </w:rPr>
        <w:t>rantai</w:t>
      </w:r>
      <w:proofErr w:type="spellEnd"/>
      <w:r w:rsidRPr="0048631D">
        <w:rPr>
          <w:rFonts w:cs="Segoe UI"/>
          <w:szCs w:val="22"/>
          <w:lang w:val="es-ES"/>
        </w:rPr>
        <w:t xml:space="preserve"> </w:t>
      </w:r>
      <w:proofErr w:type="spellStart"/>
      <w:r w:rsidRPr="0048631D">
        <w:rPr>
          <w:rFonts w:cs="Segoe UI"/>
          <w:szCs w:val="22"/>
          <w:lang w:val="es-ES"/>
        </w:rPr>
        <w:t>pasokan</w:t>
      </w:r>
      <w:proofErr w:type="spellEnd"/>
      <w:r w:rsidRPr="0048631D">
        <w:rPr>
          <w:rFonts w:cs="Segoe UI"/>
          <w:szCs w:val="22"/>
          <w:lang w:val="es-ES"/>
        </w:rPr>
        <w:t xml:space="preserve"> </w:t>
      </w:r>
      <w:proofErr w:type="spellStart"/>
      <w:r w:rsidRPr="0048631D">
        <w:rPr>
          <w:rFonts w:cs="Segoe UI"/>
          <w:szCs w:val="22"/>
          <w:lang w:val="es-ES"/>
        </w:rPr>
        <w:t>kami</w:t>
      </w:r>
      <w:proofErr w:type="spellEnd"/>
      <w:r w:rsidRPr="0048631D">
        <w:rPr>
          <w:rFonts w:cs="Segoe UI"/>
          <w:szCs w:val="22"/>
          <w:lang w:val="es-ES"/>
        </w:rPr>
        <w:t xml:space="preserve"> </w:t>
      </w:r>
      <w:proofErr w:type="spellStart"/>
      <w:r w:rsidRPr="0048631D">
        <w:rPr>
          <w:rFonts w:cs="Segoe UI"/>
          <w:szCs w:val="22"/>
          <w:lang w:val="es-ES"/>
        </w:rPr>
        <w:t>sehubungan</w:t>
      </w:r>
      <w:proofErr w:type="spellEnd"/>
      <w:r w:rsidRPr="0048631D">
        <w:rPr>
          <w:rFonts w:cs="Segoe UI"/>
          <w:szCs w:val="22"/>
          <w:lang w:val="es-ES"/>
        </w:rPr>
        <w:t xml:space="preserve"> </w:t>
      </w:r>
      <w:proofErr w:type="spellStart"/>
      <w:r w:rsidRPr="0048631D">
        <w:rPr>
          <w:rFonts w:cs="Segoe UI"/>
          <w:szCs w:val="22"/>
          <w:lang w:val="es-ES"/>
        </w:rPr>
        <w:t>dengan</w:t>
      </w:r>
      <w:proofErr w:type="spellEnd"/>
      <w:r w:rsidRPr="0048631D">
        <w:rPr>
          <w:rFonts w:cs="Segoe UI"/>
          <w:szCs w:val="22"/>
          <w:lang w:val="es-ES"/>
        </w:rPr>
        <w:t xml:space="preserve"> </w:t>
      </w:r>
      <w:proofErr w:type="spellStart"/>
      <w:r w:rsidRPr="0048631D">
        <w:rPr>
          <w:rFonts w:cs="Segoe UI"/>
          <w:szCs w:val="22"/>
          <w:lang w:val="es-ES"/>
        </w:rPr>
        <w:t>finalisasi</w:t>
      </w:r>
      <w:proofErr w:type="spellEnd"/>
      <w:r w:rsidRPr="0048631D">
        <w:rPr>
          <w:rFonts w:cs="Segoe UI"/>
          <w:szCs w:val="22"/>
          <w:lang w:val="es-ES"/>
        </w:rPr>
        <w:t xml:space="preserve"> </w:t>
      </w:r>
      <w:proofErr w:type="spellStart"/>
      <w:r w:rsidRPr="0048631D">
        <w:rPr>
          <w:rFonts w:cs="Segoe UI"/>
          <w:szCs w:val="22"/>
          <w:lang w:val="es-ES"/>
        </w:rPr>
        <w:t>pendekatan</w:t>
      </w:r>
      <w:proofErr w:type="spellEnd"/>
      <w:r w:rsidRPr="0048631D">
        <w:rPr>
          <w:rFonts w:cs="Segoe UI"/>
          <w:szCs w:val="22"/>
          <w:lang w:val="es-ES"/>
        </w:rPr>
        <w:t xml:space="preserve"> 1-1-1 </w:t>
      </w:r>
      <w:proofErr w:type="spellStart"/>
      <w:r w:rsidRPr="0048631D">
        <w:rPr>
          <w:rFonts w:cs="Segoe UI"/>
          <w:szCs w:val="22"/>
          <w:lang w:val="es-ES"/>
        </w:rPr>
        <w:t>serta</w:t>
      </w:r>
      <w:proofErr w:type="spellEnd"/>
      <w:r w:rsidRPr="0048631D">
        <w:rPr>
          <w:rFonts w:cs="Segoe UI"/>
          <w:szCs w:val="22"/>
          <w:lang w:val="es-ES"/>
        </w:rPr>
        <w:t xml:space="preserve"> </w:t>
      </w:r>
      <w:proofErr w:type="spellStart"/>
      <w:r w:rsidRPr="0048631D">
        <w:rPr>
          <w:rFonts w:cs="Segoe UI"/>
          <w:szCs w:val="22"/>
          <w:lang w:val="es-ES"/>
        </w:rPr>
        <w:t>pentahapan</w:t>
      </w:r>
      <w:proofErr w:type="spellEnd"/>
      <w:r w:rsidRPr="0048631D">
        <w:rPr>
          <w:rFonts w:cs="Segoe UI"/>
          <w:szCs w:val="22"/>
          <w:lang w:val="es-ES"/>
        </w:rPr>
        <w:t xml:space="preserve"> </w:t>
      </w:r>
      <w:proofErr w:type="spellStart"/>
      <w:r w:rsidRPr="0048631D">
        <w:rPr>
          <w:rFonts w:cs="Segoe UI"/>
          <w:szCs w:val="22"/>
          <w:lang w:val="es-ES"/>
        </w:rPr>
        <w:t>promosi</w:t>
      </w:r>
      <w:proofErr w:type="spellEnd"/>
      <w:r w:rsidRPr="0048631D">
        <w:rPr>
          <w:rFonts w:cs="Segoe UI"/>
          <w:szCs w:val="22"/>
          <w:lang w:val="es-ES"/>
        </w:rPr>
        <w:t xml:space="preserve"> juga </w:t>
      </w:r>
      <w:proofErr w:type="spellStart"/>
      <w:r w:rsidRPr="0048631D">
        <w:rPr>
          <w:rFonts w:cs="Segoe UI"/>
          <w:szCs w:val="22"/>
          <w:lang w:val="es-ES"/>
        </w:rPr>
        <w:t>akan</w:t>
      </w:r>
      <w:proofErr w:type="spellEnd"/>
      <w:r w:rsidRPr="0048631D">
        <w:rPr>
          <w:rFonts w:cs="Segoe UI"/>
          <w:szCs w:val="22"/>
          <w:lang w:val="es-ES"/>
        </w:rPr>
        <w:t xml:space="preserve"> </w:t>
      </w:r>
      <w:proofErr w:type="spellStart"/>
      <w:r w:rsidRPr="0048631D">
        <w:rPr>
          <w:rFonts w:cs="Segoe UI"/>
          <w:szCs w:val="22"/>
          <w:lang w:val="es-ES"/>
        </w:rPr>
        <w:t>berkontribusi</w:t>
      </w:r>
      <w:proofErr w:type="spellEnd"/>
      <w:r w:rsidRPr="0048631D">
        <w:rPr>
          <w:rFonts w:cs="Segoe UI"/>
          <w:szCs w:val="22"/>
          <w:lang w:val="es-ES"/>
        </w:rPr>
        <w:t xml:space="preserve"> pada </w:t>
      </w:r>
      <w:proofErr w:type="spellStart"/>
      <w:r w:rsidRPr="0048631D">
        <w:rPr>
          <w:rFonts w:cs="Segoe UI"/>
          <w:szCs w:val="22"/>
          <w:lang w:val="es-ES"/>
        </w:rPr>
        <w:t>pertumbuhan</w:t>
      </w:r>
      <w:proofErr w:type="spellEnd"/>
      <w:r w:rsidRPr="0048631D">
        <w:rPr>
          <w:rFonts w:cs="Segoe UI"/>
          <w:szCs w:val="22"/>
          <w:lang w:val="es-ES"/>
        </w:rPr>
        <w:t xml:space="preserve"> </w:t>
      </w:r>
      <w:proofErr w:type="spellStart"/>
      <w:r w:rsidRPr="0048631D">
        <w:rPr>
          <w:rFonts w:cs="Segoe UI"/>
          <w:szCs w:val="22"/>
          <w:lang w:val="es-ES"/>
        </w:rPr>
        <w:t>penjualan</w:t>
      </w:r>
      <w:proofErr w:type="spellEnd"/>
      <w:r w:rsidRPr="0048631D">
        <w:rPr>
          <w:rFonts w:cs="Segoe UI"/>
          <w:szCs w:val="22"/>
          <w:lang w:val="es-ES"/>
        </w:rPr>
        <w:t xml:space="preserve"> </w:t>
      </w:r>
      <w:proofErr w:type="spellStart"/>
      <w:r w:rsidRPr="0048631D">
        <w:rPr>
          <w:rFonts w:cs="Segoe UI"/>
          <w:szCs w:val="22"/>
          <w:lang w:val="es-ES"/>
        </w:rPr>
        <w:t>organik</w:t>
      </w:r>
      <w:proofErr w:type="spellEnd"/>
      <w:r w:rsidRPr="0048631D">
        <w:rPr>
          <w:rFonts w:cs="Segoe UI"/>
          <w:szCs w:val="22"/>
          <w:lang w:val="es-ES"/>
        </w:rPr>
        <w:t xml:space="preserve"> Q1 dan </w:t>
      </w:r>
      <w:proofErr w:type="spellStart"/>
      <w:r w:rsidRPr="0048631D">
        <w:rPr>
          <w:rFonts w:cs="Segoe UI"/>
          <w:szCs w:val="22"/>
          <w:lang w:val="es-ES"/>
        </w:rPr>
        <w:t>volume</w:t>
      </w:r>
      <w:proofErr w:type="spellEnd"/>
      <w:r w:rsidRPr="0048631D">
        <w:rPr>
          <w:rFonts w:cs="Segoe UI"/>
          <w:szCs w:val="22"/>
          <w:lang w:val="es-ES"/>
        </w:rPr>
        <w:t xml:space="preserve"> yang </w:t>
      </w:r>
      <w:proofErr w:type="spellStart"/>
      <w:r w:rsidRPr="0048631D">
        <w:rPr>
          <w:rFonts w:cs="Segoe UI"/>
          <w:szCs w:val="22"/>
          <w:lang w:val="es-ES"/>
        </w:rPr>
        <w:t>lebih</w:t>
      </w:r>
      <w:proofErr w:type="spellEnd"/>
      <w:r w:rsidRPr="0048631D">
        <w:rPr>
          <w:rFonts w:cs="Segoe UI"/>
          <w:szCs w:val="22"/>
          <w:lang w:val="es-ES"/>
        </w:rPr>
        <w:t xml:space="preserve"> </w:t>
      </w:r>
      <w:proofErr w:type="spellStart"/>
      <w:r w:rsidRPr="0048631D">
        <w:rPr>
          <w:rFonts w:cs="Segoe UI"/>
          <w:szCs w:val="22"/>
          <w:lang w:val="es-ES"/>
        </w:rPr>
        <w:t>rendah</w:t>
      </w:r>
      <w:proofErr w:type="spellEnd"/>
      <w:r w:rsidRPr="0048631D">
        <w:rPr>
          <w:rFonts w:cs="Segoe UI"/>
          <w:szCs w:val="22"/>
          <w:lang w:val="es-ES"/>
        </w:rPr>
        <w:t xml:space="preserve"> </w:t>
      </w:r>
      <w:proofErr w:type="spellStart"/>
      <w:r w:rsidRPr="0048631D">
        <w:rPr>
          <w:rFonts w:cs="Segoe UI"/>
          <w:szCs w:val="22"/>
          <w:lang w:val="es-ES"/>
        </w:rPr>
        <w:t>dari</w:t>
      </w:r>
      <w:proofErr w:type="spellEnd"/>
      <w:r w:rsidRPr="0048631D">
        <w:rPr>
          <w:rFonts w:cs="Segoe UI"/>
          <w:szCs w:val="22"/>
          <w:lang w:val="es-ES"/>
        </w:rPr>
        <w:t xml:space="preserve"> </w:t>
      </w:r>
      <w:proofErr w:type="spellStart"/>
      <w:r w:rsidRPr="0048631D">
        <w:rPr>
          <w:rFonts w:cs="Segoe UI"/>
          <w:szCs w:val="22"/>
          <w:lang w:val="es-ES"/>
        </w:rPr>
        <w:t>tahun</w:t>
      </w:r>
      <w:proofErr w:type="spellEnd"/>
      <w:r w:rsidRPr="0048631D">
        <w:rPr>
          <w:rFonts w:cs="Segoe UI"/>
          <w:szCs w:val="22"/>
          <w:lang w:val="es-ES"/>
        </w:rPr>
        <w:t xml:space="preserve"> </w:t>
      </w:r>
      <w:proofErr w:type="spellStart"/>
      <w:r w:rsidRPr="0048631D">
        <w:rPr>
          <w:rFonts w:cs="Segoe UI"/>
          <w:szCs w:val="22"/>
          <w:lang w:val="es-ES"/>
        </w:rPr>
        <w:t>sebelumnya</w:t>
      </w:r>
      <w:proofErr w:type="spellEnd"/>
      <w:r w:rsidRPr="0048631D">
        <w:rPr>
          <w:rFonts w:cs="Segoe UI"/>
          <w:szCs w:val="22"/>
          <w:lang w:val="es-ES"/>
        </w:rPr>
        <w:t xml:space="preserve">. </w:t>
      </w:r>
      <w:proofErr w:type="spellStart"/>
      <w:r w:rsidRPr="0048631D">
        <w:rPr>
          <w:rFonts w:cs="Segoe UI"/>
          <w:szCs w:val="22"/>
          <w:lang w:val="es-ES"/>
        </w:rPr>
        <w:t>Untuk</w:t>
      </w:r>
      <w:proofErr w:type="spellEnd"/>
      <w:r w:rsidRPr="0048631D">
        <w:rPr>
          <w:rFonts w:cs="Segoe UI"/>
          <w:szCs w:val="22"/>
          <w:lang w:val="es-ES"/>
        </w:rPr>
        <w:t xml:space="preserve"> </w:t>
      </w:r>
      <w:proofErr w:type="spellStart"/>
      <w:r w:rsidRPr="0048631D">
        <w:rPr>
          <w:rFonts w:cs="Segoe UI"/>
          <w:szCs w:val="22"/>
          <w:lang w:val="es-ES"/>
        </w:rPr>
        <w:t>pertumbuhan</w:t>
      </w:r>
      <w:proofErr w:type="spellEnd"/>
      <w:r w:rsidRPr="0048631D">
        <w:rPr>
          <w:rFonts w:cs="Segoe UI"/>
          <w:szCs w:val="22"/>
          <w:lang w:val="es-ES"/>
        </w:rPr>
        <w:t xml:space="preserve"> </w:t>
      </w:r>
      <w:proofErr w:type="spellStart"/>
      <w:r w:rsidRPr="0048631D">
        <w:rPr>
          <w:rFonts w:cs="Segoe UI"/>
          <w:szCs w:val="22"/>
          <w:lang w:val="es-ES"/>
        </w:rPr>
        <w:t>penjualan</w:t>
      </w:r>
      <w:proofErr w:type="spellEnd"/>
      <w:r w:rsidRPr="0048631D">
        <w:rPr>
          <w:rFonts w:cs="Segoe UI"/>
          <w:szCs w:val="22"/>
          <w:lang w:val="es-ES"/>
        </w:rPr>
        <w:t xml:space="preserve"> </w:t>
      </w:r>
      <w:proofErr w:type="spellStart"/>
      <w:r w:rsidRPr="0048631D">
        <w:rPr>
          <w:rFonts w:cs="Segoe UI"/>
          <w:szCs w:val="22"/>
          <w:lang w:val="es-ES"/>
        </w:rPr>
        <w:t>organik</w:t>
      </w:r>
      <w:proofErr w:type="spellEnd"/>
      <w:r w:rsidRPr="0048631D">
        <w:rPr>
          <w:rFonts w:cs="Segoe UI"/>
          <w:szCs w:val="22"/>
          <w:lang w:val="es-ES"/>
        </w:rPr>
        <w:t xml:space="preserve"> Q1 </w:t>
      </w:r>
      <w:proofErr w:type="spellStart"/>
      <w:r w:rsidRPr="0048631D">
        <w:rPr>
          <w:rFonts w:cs="Segoe UI"/>
          <w:szCs w:val="22"/>
          <w:lang w:val="es-ES"/>
        </w:rPr>
        <w:t>diperkirakan</w:t>
      </w:r>
      <w:proofErr w:type="spellEnd"/>
      <w:r w:rsidRPr="0048631D">
        <w:rPr>
          <w:rFonts w:cs="Segoe UI"/>
          <w:szCs w:val="22"/>
          <w:lang w:val="es-ES"/>
        </w:rPr>
        <w:t xml:space="preserve"> antara -2 dan -4 </w:t>
      </w:r>
      <w:proofErr w:type="spellStart"/>
      <w:r w:rsidRPr="0048631D">
        <w:rPr>
          <w:rFonts w:cs="Segoe UI"/>
          <w:szCs w:val="22"/>
          <w:lang w:val="es-ES"/>
        </w:rPr>
        <w:t>persen</w:t>
      </w:r>
      <w:proofErr w:type="spellEnd"/>
      <w:r w:rsidRPr="0048631D">
        <w:rPr>
          <w:rFonts w:cs="Segoe UI"/>
          <w:szCs w:val="22"/>
          <w:lang w:val="es-ES"/>
        </w:rPr>
        <w:t xml:space="preserve">, sementara </w:t>
      </w:r>
      <w:proofErr w:type="spellStart"/>
      <w:r w:rsidRPr="0048631D">
        <w:rPr>
          <w:rFonts w:cs="Segoe UI"/>
          <w:szCs w:val="22"/>
          <w:lang w:val="es-ES"/>
        </w:rPr>
        <w:t>harga</w:t>
      </w:r>
      <w:proofErr w:type="spellEnd"/>
      <w:r w:rsidRPr="0048631D">
        <w:rPr>
          <w:rFonts w:cs="Segoe UI"/>
          <w:szCs w:val="22"/>
          <w:lang w:val="es-ES"/>
        </w:rPr>
        <w:t xml:space="preserve"> </w:t>
      </w:r>
      <w:proofErr w:type="spellStart"/>
      <w:r w:rsidRPr="0048631D">
        <w:rPr>
          <w:rFonts w:cs="Segoe UI"/>
          <w:szCs w:val="22"/>
          <w:lang w:val="es-ES"/>
        </w:rPr>
        <w:t>diperkirakan</w:t>
      </w:r>
      <w:proofErr w:type="spellEnd"/>
      <w:r w:rsidRPr="0048631D">
        <w:rPr>
          <w:rFonts w:cs="Segoe UI"/>
          <w:szCs w:val="22"/>
          <w:lang w:val="es-ES"/>
        </w:rPr>
        <w:t xml:space="preserve"> </w:t>
      </w:r>
      <w:proofErr w:type="spellStart"/>
      <w:r w:rsidRPr="0048631D">
        <w:rPr>
          <w:rFonts w:cs="Segoe UI"/>
          <w:szCs w:val="22"/>
          <w:lang w:val="es-ES"/>
        </w:rPr>
        <w:t>akan</w:t>
      </w:r>
      <w:proofErr w:type="spellEnd"/>
      <w:r w:rsidRPr="0048631D">
        <w:rPr>
          <w:rFonts w:cs="Segoe UI"/>
          <w:szCs w:val="22"/>
          <w:lang w:val="es-ES"/>
        </w:rPr>
        <w:t xml:space="preserve"> </w:t>
      </w:r>
      <w:proofErr w:type="spellStart"/>
      <w:r w:rsidRPr="0048631D">
        <w:rPr>
          <w:rFonts w:cs="Segoe UI"/>
          <w:szCs w:val="22"/>
          <w:lang w:val="es-ES"/>
        </w:rPr>
        <w:t>positif</w:t>
      </w:r>
      <w:proofErr w:type="spellEnd"/>
      <w:r w:rsidRPr="0048631D">
        <w:rPr>
          <w:rFonts w:cs="Segoe UI"/>
          <w:szCs w:val="22"/>
          <w:lang w:val="es-ES"/>
        </w:rPr>
        <w:t xml:space="preserve">. </w:t>
      </w:r>
      <w:proofErr w:type="spellStart"/>
      <w:r w:rsidRPr="004D60E5">
        <w:rPr>
          <w:rFonts w:cs="Segoe UI"/>
          <w:szCs w:val="22"/>
          <w:lang w:val="es-ES"/>
        </w:rPr>
        <w:t>Untuk</w:t>
      </w:r>
      <w:proofErr w:type="spellEnd"/>
      <w:r w:rsidRPr="004D60E5">
        <w:rPr>
          <w:rFonts w:cs="Segoe UI"/>
          <w:szCs w:val="22"/>
          <w:lang w:val="es-ES"/>
        </w:rPr>
        <w:t xml:space="preserve"> </w:t>
      </w:r>
      <w:proofErr w:type="spellStart"/>
      <w:r w:rsidRPr="004D60E5">
        <w:rPr>
          <w:rFonts w:cs="Segoe UI"/>
          <w:szCs w:val="22"/>
          <w:lang w:val="es-ES"/>
        </w:rPr>
        <w:t>tahun</w:t>
      </w:r>
      <w:proofErr w:type="spellEnd"/>
      <w:r w:rsidRPr="004D60E5">
        <w:rPr>
          <w:rFonts w:cs="Segoe UI"/>
          <w:szCs w:val="22"/>
          <w:lang w:val="es-ES"/>
        </w:rPr>
        <w:t xml:space="preserve"> </w:t>
      </w:r>
      <w:proofErr w:type="spellStart"/>
      <w:r w:rsidRPr="004D60E5">
        <w:rPr>
          <w:rFonts w:cs="Segoe UI"/>
          <w:szCs w:val="22"/>
          <w:lang w:val="es-ES"/>
        </w:rPr>
        <w:t>penuh</w:t>
      </w:r>
      <w:proofErr w:type="spellEnd"/>
      <w:r w:rsidRPr="004D60E5">
        <w:rPr>
          <w:rFonts w:cs="Segoe UI"/>
          <w:szCs w:val="22"/>
          <w:lang w:val="es-ES"/>
        </w:rPr>
        <w:t xml:space="preserve"> 2025,</w:t>
      </w:r>
      <w:r w:rsidRPr="0048631D">
        <w:rPr>
          <w:rFonts w:cs="Segoe UI"/>
          <w:szCs w:val="22"/>
          <w:lang w:val="es-ES"/>
        </w:rPr>
        <w:t xml:space="preserve"> </w:t>
      </w:r>
      <w:proofErr w:type="spellStart"/>
      <w:r w:rsidRPr="0048631D">
        <w:rPr>
          <w:rFonts w:cs="Segoe UI"/>
          <w:szCs w:val="22"/>
          <w:lang w:val="es-ES"/>
        </w:rPr>
        <w:t>pertumbuhan</w:t>
      </w:r>
      <w:proofErr w:type="spellEnd"/>
      <w:r w:rsidRPr="0048631D">
        <w:rPr>
          <w:rFonts w:cs="Segoe UI"/>
          <w:szCs w:val="22"/>
          <w:lang w:val="es-ES"/>
        </w:rPr>
        <w:t xml:space="preserve"> </w:t>
      </w:r>
      <w:proofErr w:type="spellStart"/>
      <w:r w:rsidRPr="0048631D">
        <w:rPr>
          <w:rFonts w:cs="Segoe UI"/>
          <w:szCs w:val="22"/>
          <w:lang w:val="es-ES"/>
        </w:rPr>
        <w:t>penjualan</w:t>
      </w:r>
      <w:proofErr w:type="spellEnd"/>
      <w:r w:rsidRPr="0048631D">
        <w:rPr>
          <w:rFonts w:cs="Segoe UI"/>
          <w:szCs w:val="22"/>
          <w:lang w:val="es-ES"/>
        </w:rPr>
        <w:t xml:space="preserve"> </w:t>
      </w:r>
      <w:proofErr w:type="spellStart"/>
      <w:r w:rsidRPr="0048631D">
        <w:rPr>
          <w:rFonts w:cs="Segoe UI"/>
          <w:szCs w:val="22"/>
          <w:lang w:val="es-ES"/>
        </w:rPr>
        <w:t>organik</w:t>
      </w:r>
      <w:proofErr w:type="spellEnd"/>
      <w:r w:rsidRPr="0048631D">
        <w:rPr>
          <w:rFonts w:cs="Segoe UI"/>
          <w:szCs w:val="22"/>
          <w:lang w:val="es-ES"/>
        </w:rPr>
        <w:t xml:space="preserve"> secara </w:t>
      </w:r>
      <w:proofErr w:type="spellStart"/>
      <w:r w:rsidRPr="0048631D">
        <w:rPr>
          <w:rFonts w:cs="Segoe UI"/>
          <w:szCs w:val="22"/>
          <w:lang w:val="es-ES"/>
        </w:rPr>
        <w:t>keseluruhan</w:t>
      </w:r>
      <w:proofErr w:type="spellEnd"/>
      <w:r w:rsidRPr="0048631D">
        <w:rPr>
          <w:rFonts w:cs="Segoe UI"/>
          <w:szCs w:val="22"/>
          <w:lang w:val="es-ES"/>
        </w:rPr>
        <w:t xml:space="preserve"> </w:t>
      </w:r>
      <w:proofErr w:type="spellStart"/>
      <w:r w:rsidRPr="0048631D">
        <w:rPr>
          <w:rFonts w:cs="Segoe UI"/>
          <w:szCs w:val="22"/>
          <w:lang w:val="es-ES"/>
        </w:rPr>
        <w:t>diharapkan</w:t>
      </w:r>
      <w:proofErr w:type="spellEnd"/>
      <w:r w:rsidRPr="0048631D">
        <w:rPr>
          <w:rFonts w:cs="Segoe UI"/>
          <w:szCs w:val="22"/>
          <w:lang w:val="es-ES"/>
        </w:rPr>
        <w:t xml:space="preserve"> </w:t>
      </w:r>
      <w:proofErr w:type="spellStart"/>
      <w:r w:rsidRPr="0048631D">
        <w:rPr>
          <w:rFonts w:cs="Segoe UI"/>
          <w:szCs w:val="22"/>
          <w:lang w:val="es-ES"/>
        </w:rPr>
        <w:t>positif</w:t>
      </w:r>
      <w:proofErr w:type="spellEnd"/>
      <w:r w:rsidRPr="0048631D">
        <w:rPr>
          <w:rFonts w:cs="Segoe UI"/>
          <w:szCs w:val="22"/>
          <w:lang w:val="es-ES"/>
        </w:rPr>
        <w:t xml:space="preserve">, </w:t>
      </w:r>
      <w:proofErr w:type="spellStart"/>
      <w:r w:rsidRPr="0048631D">
        <w:rPr>
          <w:rFonts w:cs="Segoe UI"/>
          <w:szCs w:val="22"/>
          <w:lang w:val="es-ES"/>
        </w:rPr>
        <w:t>didorong</w:t>
      </w:r>
      <w:proofErr w:type="spellEnd"/>
      <w:r w:rsidRPr="0048631D">
        <w:rPr>
          <w:rFonts w:cs="Segoe UI"/>
          <w:szCs w:val="22"/>
          <w:lang w:val="es-ES"/>
        </w:rPr>
        <w:t xml:space="preserve"> </w:t>
      </w:r>
      <w:proofErr w:type="spellStart"/>
      <w:r w:rsidRPr="0048631D">
        <w:rPr>
          <w:rFonts w:cs="Segoe UI"/>
          <w:szCs w:val="22"/>
          <w:lang w:val="es-ES"/>
        </w:rPr>
        <w:t>oleh</w:t>
      </w:r>
      <w:proofErr w:type="spellEnd"/>
      <w:r w:rsidRPr="0048631D">
        <w:rPr>
          <w:rFonts w:cs="Segoe UI"/>
          <w:szCs w:val="22"/>
          <w:lang w:val="es-ES"/>
        </w:rPr>
        <w:t xml:space="preserve"> </w:t>
      </w:r>
      <w:proofErr w:type="spellStart"/>
      <w:r w:rsidRPr="0048631D">
        <w:rPr>
          <w:rFonts w:cs="Segoe UI"/>
          <w:szCs w:val="22"/>
          <w:lang w:val="es-ES"/>
        </w:rPr>
        <w:t>volume</w:t>
      </w:r>
      <w:proofErr w:type="spellEnd"/>
      <w:r w:rsidRPr="0048631D">
        <w:rPr>
          <w:rFonts w:cs="Segoe UI"/>
          <w:szCs w:val="22"/>
          <w:lang w:val="es-ES"/>
        </w:rPr>
        <w:t xml:space="preserve"> dan </w:t>
      </w:r>
      <w:proofErr w:type="spellStart"/>
      <w:r w:rsidRPr="0048631D">
        <w:rPr>
          <w:rFonts w:cs="Segoe UI"/>
          <w:szCs w:val="22"/>
          <w:lang w:val="es-ES"/>
        </w:rPr>
        <w:t>harga</w:t>
      </w:r>
      <w:proofErr w:type="spellEnd"/>
      <w:r w:rsidR="00364F24" w:rsidRPr="0048631D">
        <w:rPr>
          <w:rFonts w:cs="Segoe UI"/>
          <w:szCs w:val="22"/>
          <w:lang w:val="es-ES"/>
        </w:rPr>
        <w:t>.</w:t>
      </w:r>
    </w:p>
    <w:p w14:paraId="57F1AD3A" w14:textId="5CEF3D20" w:rsidR="000E745A" w:rsidRPr="0048631D" w:rsidRDefault="00DD6EDF" w:rsidP="00364F24">
      <w:pPr>
        <w:rPr>
          <w:rFonts w:cs="Segoe UI"/>
          <w:szCs w:val="22"/>
          <w:lang w:val="es-ES"/>
        </w:rPr>
      </w:pPr>
      <w:bookmarkStart w:id="4" w:name="_Hlk192504294"/>
      <w:proofErr w:type="spellStart"/>
      <w:r w:rsidRPr="0048631D">
        <w:rPr>
          <w:rFonts w:cs="Segoe UI"/>
          <w:szCs w:val="22"/>
          <w:lang w:val="es-ES"/>
        </w:rPr>
        <w:t>Untuk</w:t>
      </w:r>
      <w:proofErr w:type="spellEnd"/>
      <w:r w:rsidRPr="0048631D">
        <w:rPr>
          <w:rFonts w:cs="Segoe UI"/>
          <w:szCs w:val="22"/>
          <w:lang w:val="es-ES"/>
        </w:rPr>
        <w:t xml:space="preserve"> </w:t>
      </w:r>
      <w:proofErr w:type="spellStart"/>
      <w:r w:rsidR="00A146D5" w:rsidRPr="0048631D">
        <w:rPr>
          <w:rFonts w:cs="Segoe UI"/>
          <w:szCs w:val="22"/>
          <w:lang w:val="es-ES"/>
        </w:rPr>
        <w:t>setahun</w:t>
      </w:r>
      <w:proofErr w:type="spellEnd"/>
      <w:r w:rsidR="00A146D5" w:rsidRPr="0048631D">
        <w:rPr>
          <w:rFonts w:cs="Segoe UI"/>
          <w:szCs w:val="22"/>
          <w:lang w:val="es-ES"/>
        </w:rPr>
        <w:t xml:space="preserve"> </w:t>
      </w:r>
      <w:proofErr w:type="spellStart"/>
      <w:r w:rsidR="00A146D5" w:rsidRPr="0048631D">
        <w:rPr>
          <w:rFonts w:cs="Segoe UI"/>
          <w:szCs w:val="22"/>
          <w:lang w:val="es-ES"/>
        </w:rPr>
        <w:t>penuh</w:t>
      </w:r>
      <w:proofErr w:type="spellEnd"/>
      <w:r w:rsidR="00A146D5" w:rsidRPr="0048631D">
        <w:rPr>
          <w:rFonts w:cs="Segoe UI"/>
          <w:szCs w:val="22"/>
          <w:lang w:val="es-ES"/>
        </w:rPr>
        <w:t xml:space="preserve"> pada</w:t>
      </w:r>
      <w:r w:rsidR="000E745A" w:rsidRPr="0048631D">
        <w:rPr>
          <w:rFonts w:cs="Segoe UI"/>
          <w:szCs w:val="22"/>
          <w:lang w:val="es-ES"/>
        </w:rPr>
        <w:t xml:space="preserve"> 2025, </w:t>
      </w:r>
      <w:proofErr w:type="spellStart"/>
      <w:r w:rsidR="006677D9">
        <w:rPr>
          <w:rFonts w:cs="Segoe UI"/>
          <w:szCs w:val="22"/>
          <w:lang w:val="es-ES"/>
        </w:rPr>
        <w:t>peningkatan</w:t>
      </w:r>
      <w:proofErr w:type="spellEnd"/>
      <w:r w:rsidR="006677D9">
        <w:rPr>
          <w:rFonts w:cs="Segoe UI"/>
          <w:szCs w:val="22"/>
          <w:lang w:val="es-ES"/>
        </w:rPr>
        <w:t xml:space="preserve"> </w:t>
      </w:r>
      <w:proofErr w:type="spellStart"/>
      <w:r w:rsidR="006677D9">
        <w:rPr>
          <w:rFonts w:cs="Segoe UI"/>
          <w:szCs w:val="22"/>
          <w:lang w:val="es-ES"/>
        </w:rPr>
        <w:t>margin</w:t>
      </w:r>
      <w:proofErr w:type="spellEnd"/>
      <w:r w:rsidR="006677D9">
        <w:rPr>
          <w:rFonts w:cs="Segoe UI"/>
          <w:szCs w:val="22"/>
          <w:lang w:val="es-ES"/>
        </w:rPr>
        <w:t xml:space="preserve"> dan </w:t>
      </w:r>
      <w:proofErr w:type="spellStart"/>
      <w:r w:rsidR="006677D9">
        <w:rPr>
          <w:rFonts w:cs="Segoe UI"/>
          <w:szCs w:val="22"/>
          <w:lang w:val="es-ES"/>
        </w:rPr>
        <w:t>profitabilitas</w:t>
      </w:r>
      <w:proofErr w:type="spellEnd"/>
      <w:r w:rsidR="006677D9">
        <w:rPr>
          <w:rFonts w:cs="Segoe UI"/>
          <w:szCs w:val="22"/>
          <w:lang w:val="es-ES"/>
        </w:rPr>
        <w:t xml:space="preserve"> </w:t>
      </w:r>
      <w:proofErr w:type="spellStart"/>
      <w:r w:rsidR="00286941">
        <w:rPr>
          <w:rFonts w:cs="Segoe UI"/>
          <w:szCs w:val="22"/>
          <w:lang w:val="es-ES"/>
        </w:rPr>
        <w:t>lebih</w:t>
      </w:r>
      <w:proofErr w:type="spellEnd"/>
      <w:r w:rsidR="00286941">
        <w:rPr>
          <w:rFonts w:cs="Segoe UI"/>
          <w:szCs w:val="22"/>
          <w:lang w:val="es-ES"/>
        </w:rPr>
        <w:t xml:space="preserve"> </w:t>
      </w:r>
      <w:proofErr w:type="spellStart"/>
      <w:r w:rsidR="00286941">
        <w:rPr>
          <w:rFonts w:cs="Segoe UI"/>
          <w:szCs w:val="22"/>
          <w:lang w:val="es-ES"/>
        </w:rPr>
        <w:t>lanjut</w:t>
      </w:r>
      <w:proofErr w:type="spellEnd"/>
      <w:r w:rsidR="00286941">
        <w:rPr>
          <w:rFonts w:cs="Segoe UI"/>
          <w:szCs w:val="22"/>
          <w:lang w:val="es-ES"/>
        </w:rPr>
        <w:t xml:space="preserve"> </w:t>
      </w:r>
      <w:proofErr w:type="spellStart"/>
      <w:r w:rsidR="00286941">
        <w:rPr>
          <w:rFonts w:cs="Segoe UI"/>
          <w:szCs w:val="22"/>
          <w:lang w:val="es-ES"/>
        </w:rPr>
        <w:t>dibandingkan</w:t>
      </w:r>
      <w:proofErr w:type="spellEnd"/>
      <w:r w:rsidR="00286941">
        <w:rPr>
          <w:rFonts w:cs="Segoe UI"/>
          <w:szCs w:val="22"/>
          <w:lang w:val="es-ES"/>
        </w:rPr>
        <w:t xml:space="preserve"> </w:t>
      </w:r>
      <w:proofErr w:type="spellStart"/>
      <w:r w:rsidR="00286941">
        <w:rPr>
          <w:rFonts w:cs="Segoe UI"/>
          <w:szCs w:val="22"/>
          <w:lang w:val="es-ES"/>
        </w:rPr>
        <w:t>tahun</w:t>
      </w:r>
      <w:proofErr w:type="spellEnd"/>
      <w:r w:rsidR="00286941">
        <w:rPr>
          <w:rFonts w:cs="Segoe UI"/>
          <w:szCs w:val="22"/>
          <w:lang w:val="es-ES"/>
        </w:rPr>
        <w:t xml:space="preserve"> </w:t>
      </w:r>
      <w:proofErr w:type="spellStart"/>
      <w:r w:rsidR="00286941">
        <w:rPr>
          <w:rFonts w:cs="Segoe UI"/>
          <w:szCs w:val="22"/>
          <w:lang w:val="es-ES"/>
        </w:rPr>
        <w:t>sebelumnya</w:t>
      </w:r>
      <w:proofErr w:type="spellEnd"/>
      <w:r w:rsidR="00286941">
        <w:rPr>
          <w:rFonts w:cs="Segoe UI"/>
          <w:szCs w:val="22"/>
          <w:lang w:val="es-ES"/>
        </w:rPr>
        <w:t xml:space="preserve"> </w:t>
      </w:r>
      <w:proofErr w:type="spellStart"/>
      <w:r w:rsidR="00286941">
        <w:rPr>
          <w:rFonts w:cs="Segoe UI"/>
          <w:szCs w:val="22"/>
          <w:lang w:val="es-ES"/>
        </w:rPr>
        <w:t>diharapkan</w:t>
      </w:r>
      <w:proofErr w:type="spellEnd"/>
      <w:r w:rsidR="00286941">
        <w:rPr>
          <w:rFonts w:cs="Segoe UI"/>
          <w:szCs w:val="22"/>
          <w:lang w:val="es-ES"/>
        </w:rPr>
        <w:t xml:space="preserve"> </w:t>
      </w:r>
      <w:proofErr w:type="spellStart"/>
      <w:r w:rsidR="00286941">
        <w:rPr>
          <w:rFonts w:cs="Segoe UI"/>
          <w:szCs w:val="22"/>
          <w:lang w:val="es-ES"/>
        </w:rPr>
        <w:t>terjadi</w:t>
      </w:r>
      <w:proofErr w:type="spellEnd"/>
      <w:r w:rsidR="00286941">
        <w:rPr>
          <w:rFonts w:cs="Segoe UI"/>
          <w:szCs w:val="22"/>
          <w:lang w:val="es-ES"/>
        </w:rPr>
        <w:t xml:space="preserve"> pada </w:t>
      </w:r>
      <w:proofErr w:type="spellStart"/>
      <w:r w:rsidR="00286941">
        <w:rPr>
          <w:rFonts w:cs="Segoe UI"/>
          <w:szCs w:val="22"/>
          <w:lang w:val="es-ES"/>
        </w:rPr>
        <w:t>kedua</w:t>
      </w:r>
      <w:proofErr w:type="spellEnd"/>
      <w:r w:rsidR="00286941">
        <w:rPr>
          <w:rFonts w:cs="Segoe UI"/>
          <w:szCs w:val="22"/>
          <w:lang w:val="es-ES"/>
        </w:rPr>
        <w:t xml:space="preserve"> </w:t>
      </w:r>
      <w:proofErr w:type="spellStart"/>
      <w:r w:rsidR="00286941">
        <w:rPr>
          <w:rFonts w:cs="Segoe UI"/>
          <w:szCs w:val="22"/>
          <w:lang w:val="es-ES"/>
        </w:rPr>
        <w:t>unit</w:t>
      </w:r>
      <w:proofErr w:type="spellEnd"/>
      <w:r w:rsidR="00286941">
        <w:rPr>
          <w:rFonts w:cs="Segoe UI"/>
          <w:szCs w:val="22"/>
          <w:lang w:val="es-ES"/>
        </w:rPr>
        <w:t xml:space="preserve"> </w:t>
      </w:r>
      <w:proofErr w:type="spellStart"/>
      <w:r w:rsidR="00286941">
        <w:rPr>
          <w:rFonts w:cs="Segoe UI"/>
          <w:szCs w:val="22"/>
          <w:lang w:val="es-ES"/>
        </w:rPr>
        <w:t>bisnis</w:t>
      </w:r>
      <w:proofErr w:type="spellEnd"/>
      <w:r w:rsidR="00286941">
        <w:rPr>
          <w:rFonts w:cs="Segoe UI"/>
          <w:szCs w:val="22"/>
          <w:lang w:val="es-ES"/>
        </w:rPr>
        <w:t xml:space="preserve">, juga </w:t>
      </w:r>
      <w:proofErr w:type="spellStart"/>
      <w:r w:rsidR="00286941">
        <w:rPr>
          <w:rFonts w:cs="Segoe UI"/>
          <w:szCs w:val="22"/>
          <w:lang w:val="es-ES"/>
        </w:rPr>
        <w:t>bagi</w:t>
      </w:r>
      <w:proofErr w:type="spellEnd"/>
      <w:r w:rsidR="00286941">
        <w:rPr>
          <w:rFonts w:cs="Segoe UI"/>
          <w:szCs w:val="22"/>
          <w:lang w:val="es-ES"/>
        </w:rPr>
        <w:t xml:space="preserve"> </w:t>
      </w:r>
      <w:proofErr w:type="spellStart"/>
      <w:r w:rsidR="00286941">
        <w:rPr>
          <w:rFonts w:cs="Segoe UI"/>
          <w:szCs w:val="22"/>
          <w:lang w:val="es-ES"/>
        </w:rPr>
        <w:t>Grup</w:t>
      </w:r>
      <w:proofErr w:type="spellEnd"/>
      <w:r w:rsidR="00286941">
        <w:rPr>
          <w:rFonts w:cs="Segoe UI"/>
          <w:szCs w:val="22"/>
          <w:lang w:val="es-ES"/>
        </w:rPr>
        <w:t xml:space="preserve"> secara </w:t>
      </w:r>
      <w:proofErr w:type="spellStart"/>
      <w:r w:rsidR="00286941">
        <w:rPr>
          <w:rFonts w:cs="Segoe UI"/>
          <w:szCs w:val="22"/>
          <w:lang w:val="es-ES"/>
        </w:rPr>
        <w:t>keseluruhan</w:t>
      </w:r>
      <w:proofErr w:type="spellEnd"/>
      <w:r w:rsidR="00A146D5" w:rsidRPr="0048631D">
        <w:rPr>
          <w:rFonts w:cs="Segoe UI"/>
          <w:szCs w:val="22"/>
          <w:lang w:val="es-ES"/>
        </w:rPr>
        <w:t xml:space="preserve">. </w:t>
      </w:r>
      <w:proofErr w:type="spellStart"/>
      <w:r w:rsidR="00A146D5" w:rsidRPr="0048631D">
        <w:rPr>
          <w:rFonts w:cs="Segoe UI"/>
          <w:szCs w:val="22"/>
          <w:lang w:val="es-ES"/>
        </w:rPr>
        <w:t>Perkembangan</w:t>
      </w:r>
      <w:proofErr w:type="spellEnd"/>
      <w:r w:rsidR="00A146D5" w:rsidRPr="0048631D">
        <w:rPr>
          <w:rFonts w:cs="Segoe UI"/>
          <w:szCs w:val="22"/>
          <w:lang w:val="es-ES"/>
        </w:rPr>
        <w:t xml:space="preserve"> </w:t>
      </w:r>
      <w:proofErr w:type="spellStart"/>
      <w:r w:rsidR="00A146D5" w:rsidRPr="0048631D">
        <w:rPr>
          <w:rFonts w:cs="Segoe UI"/>
          <w:szCs w:val="22"/>
          <w:lang w:val="es-ES"/>
        </w:rPr>
        <w:t>dalam</w:t>
      </w:r>
      <w:proofErr w:type="spellEnd"/>
      <w:r w:rsidR="00A146D5" w:rsidRPr="0048631D">
        <w:rPr>
          <w:rFonts w:cs="Segoe UI"/>
          <w:szCs w:val="22"/>
          <w:lang w:val="es-ES"/>
        </w:rPr>
        <w:t xml:space="preserve"> </w:t>
      </w:r>
      <w:proofErr w:type="spellStart"/>
      <w:r w:rsidR="00A146D5" w:rsidRPr="0048631D">
        <w:rPr>
          <w:rFonts w:cs="Segoe UI"/>
          <w:szCs w:val="22"/>
          <w:lang w:val="es-ES"/>
        </w:rPr>
        <w:t>dua</w:t>
      </w:r>
      <w:proofErr w:type="spellEnd"/>
      <w:r w:rsidR="00A146D5" w:rsidRPr="0048631D">
        <w:rPr>
          <w:rFonts w:cs="Segoe UI"/>
          <w:szCs w:val="22"/>
          <w:lang w:val="es-ES"/>
        </w:rPr>
        <w:t xml:space="preserve"> </w:t>
      </w:r>
      <w:proofErr w:type="spellStart"/>
      <w:r w:rsidR="00A146D5" w:rsidRPr="0048631D">
        <w:rPr>
          <w:rFonts w:cs="Segoe UI"/>
          <w:szCs w:val="22"/>
          <w:lang w:val="es-ES"/>
        </w:rPr>
        <w:t>bulan</w:t>
      </w:r>
      <w:proofErr w:type="spellEnd"/>
      <w:r w:rsidR="00A146D5" w:rsidRPr="0048631D">
        <w:rPr>
          <w:rFonts w:cs="Segoe UI"/>
          <w:szCs w:val="22"/>
          <w:lang w:val="es-ES"/>
        </w:rPr>
        <w:t xml:space="preserve"> </w:t>
      </w:r>
      <w:proofErr w:type="spellStart"/>
      <w:r w:rsidR="00A146D5" w:rsidRPr="0048631D">
        <w:rPr>
          <w:rFonts w:cs="Segoe UI"/>
          <w:szCs w:val="22"/>
          <w:lang w:val="es-ES"/>
        </w:rPr>
        <w:t>pertama</w:t>
      </w:r>
      <w:proofErr w:type="spellEnd"/>
      <w:r w:rsidR="00A146D5" w:rsidRPr="0048631D">
        <w:rPr>
          <w:rFonts w:cs="Segoe UI"/>
          <w:szCs w:val="22"/>
          <w:lang w:val="es-ES"/>
        </w:rPr>
        <w:t xml:space="preserve"> </w:t>
      </w:r>
      <w:proofErr w:type="spellStart"/>
      <w:r w:rsidR="00A146D5" w:rsidRPr="0048631D">
        <w:rPr>
          <w:rFonts w:cs="Segoe UI"/>
          <w:szCs w:val="22"/>
          <w:lang w:val="es-ES"/>
        </w:rPr>
        <w:t>tahun</w:t>
      </w:r>
      <w:proofErr w:type="spellEnd"/>
      <w:r w:rsidR="00A146D5" w:rsidRPr="0048631D">
        <w:rPr>
          <w:rFonts w:cs="Segoe UI"/>
          <w:szCs w:val="22"/>
          <w:lang w:val="es-ES"/>
        </w:rPr>
        <w:t xml:space="preserve"> </w:t>
      </w:r>
      <w:proofErr w:type="spellStart"/>
      <w:r w:rsidR="00A146D5" w:rsidRPr="0048631D">
        <w:rPr>
          <w:rFonts w:cs="Segoe UI"/>
          <w:szCs w:val="22"/>
          <w:lang w:val="es-ES"/>
        </w:rPr>
        <w:t>fiskal</w:t>
      </w:r>
      <w:proofErr w:type="spellEnd"/>
      <w:r w:rsidR="00A146D5" w:rsidRPr="0048631D">
        <w:rPr>
          <w:rFonts w:cs="Segoe UI"/>
          <w:szCs w:val="22"/>
          <w:lang w:val="es-ES"/>
        </w:rPr>
        <w:t xml:space="preserve"> 2025 </w:t>
      </w:r>
      <w:proofErr w:type="spellStart"/>
      <w:r w:rsidR="00A146D5" w:rsidRPr="0048631D">
        <w:rPr>
          <w:rFonts w:cs="Segoe UI"/>
          <w:szCs w:val="22"/>
          <w:lang w:val="es-ES"/>
        </w:rPr>
        <w:t>menunjukkan</w:t>
      </w:r>
      <w:proofErr w:type="spellEnd"/>
      <w:r w:rsidR="00A146D5" w:rsidRPr="0048631D">
        <w:rPr>
          <w:rFonts w:cs="Segoe UI"/>
          <w:szCs w:val="22"/>
          <w:lang w:val="es-ES"/>
        </w:rPr>
        <w:t xml:space="preserve"> </w:t>
      </w:r>
      <w:proofErr w:type="spellStart"/>
      <w:r w:rsidR="00A146D5" w:rsidRPr="0048631D">
        <w:rPr>
          <w:rFonts w:cs="Segoe UI"/>
          <w:szCs w:val="22"/>
          <w:lang w:val="es-ES"/>
        </w:rPr>
        <w:t>bahwa</w:t>
      </w:r>
      <w:proofErr w:type="spellEnd"/>
      <w:r w:rsidR="00A146D5" w:rsidRPr="0048631D">
        <w:rPr>
          <w:rFonts w:cs="Segoe UI"/>
          <w:szCs w:val="22"/>
          <w:lang w:val="es-ES"/>
        </w:rPr>
        <w:t xml:space="preserve"> Henkel dan </w:t>
      </w:r>
      <w:proofErr w:type="spellStart"/>
      <w:r w:rsidR="00A146D5" w:rsidRPr="0048631D">
        <w:rPr>
          <w:rFonts w:cs="Segoe UI"/>
          <w:szCs w:val="22"/>
          <w:lang w:val="es-ES"/>
        </w:rPr>
        <w:t>kedua</w:t>
      </w:r>
      <w:proofErr w:type="spellEnd"/>
      <w:r w:rsidR="00A146D5" w:rsidRPr="0048631D">
        <w:rPr>
          <w:rFonts w:cs="Segoe UI"/>
          <w:szCs w:val="22"/>
          <w:lang w:val="es-ES"/>
        </w:rPr>
        <w:t xml:space="preserve"> </w:t>
      </w:r>
      <w:proofErr w:type="spellStart"/>
      <w:r w:rsidR="00A146D5" w:rsidRPr="0048631D">
        <w:rPr>
          <w:rFonts w:cs="Segoe UI"/>
          <w:szCs w:val="22"/>
          <w:lang w:val="es-ES"/>
        </w:rPr>
        <w:t>unit</w:t>
      </w:r>
      <w:proofErr w:type="spellEnd"/>
      <w:r w:rsidR="00A146D5" w:rsidRPr="0048631D">
        <w:rPr>
          <w:rFonts w:cs="Segoe UI"/>
          <w:szCs w:val="22"/>
          <w:lang w:val="es-ES"/>
        </w:rPr>
        <w:t xml:space="preserve"> </w:t>
      </w:r>
      <w:proofErr w:type="spellStart"/>
      <w:r w:rsidR="00A146D5" w:rsidRPr="0048631D">
        <w:rPr>
          <w:rFonts w:cs="Segoe UI"/>
          <w:szCs w:val="22"/>
          <w:lang w:val="es-ES"/>
        </w:rPr>
        <w:t>bisnis</w:t>
      </w:r>
      <w:proofErr w:type="spellEnd"/>
      <w:r w:rsidR="00A146D5" w:rsidRPr="0048631D">
        <w:rPr>
          <w:rFonts w:cs="Segoe UI"/>
          <w:szCs w:val="22"/>
          <w:lang w:val="es-ES"/>
        </w:rPr>
        <w:t xml:space="preserve"> </w:t>
      </w:r>
      <w:proofErr w:type="spellStart"/>
      <w:r w:rsidR="00A146D5" w:rsidRPr="0048631D">
        <w:rPr>
          <w:rFonts w:cs="Segoe UI"/>
          <w:szCs w:val="22"/>
          <w:lang w:val="es-ES"/>
        </w:rPr>
        <w:t>berjalan</w:t>
      </w:r>
      <w:proofErr w:type="spellEnd"/>
      <w:r w:rsidR="00A146D5" w:rsidRPr="0048631D">
        <w:rPr>
          <w:rFonts w:cs="Segoe UI"/>
          <w:szCs w:val="22"/>
          <w:lang w:val="es-ES"/>
        </w:rPr>
        <w:t xml:space="preserve"> </w:t>
      </w:r>
      <w:proofErr w:type="spellStart"/>
      <w:r w:rsidR="00A146D5" w:rsidRPr="0048631D">
        <w:rPr>
          <w:rFonts w:cs="Segoe UI"/>
          <w:szCs w:val="22"/>
          <w:lang w:val="es-ES"/>
        </w:rPr>
        <w:t>dengan</w:t>
      </w:r>
      <w:proofErr w:type="spellEnd"/>
      <w:r w:rsidR="00A146D5" w:rsidRPr="0048631D">
        <w:rPr>
          <w:rFonts w:cs="Segoe UI"/>
          <w:szCs w:val="22"/>
          <w:lang w:val="es-ES"/>
        </w:rPr>
        <w:t xml:space="preserve"> </w:t>
      </w:r>
      <w:proofErr w:type="spellStart"/>
      <w:r w:rsidR="00A146D5" w:rsidRPr="0048631D">
        <w:rPr>
          <w:rFonts w:cs="Segoe UI"/>
          <w:szCs w:val="22"/>
          <w:lang w:val="es-ES"/>
        </w:rPr>
        <w:t>baik</w:t>
      </w:r>
      <w:proofErr w:type="spellEnd"/>
      <w:r w:rsidR="000E745A" w:rsidRPr="0048631D">
        <w:rPr>
          <w:rFonts w:cs="Segoe UI"/>
          <w:szCs w:val="22"/>
          <w:lang w:val="es-ES"/>
        </w:rPr>
        <w:t xml:space="preserve">. </w:t>
      </w:r>
    </w:p>
    <w:bookmarkEnd w:id="4"/>
    <w:p w14:paraId="33B34F65" w14:textId="77777777" w:rsidR="00A146D5" w:rsidRPr="0048631D" w:rsidRDefault="00A146D5" w:rsidP="00A146D5">
      <w:pPr>
        <w:spacing w:line="240" w:lineRule="auto"/>
        <w:jc w:val="left"/>
        <w:rPr>
          <w:rFonts w:cs="Segoe UI"/>
          <w:szCs w:val="22"/>
          <w:lang w:val="es-ES"/>
        </w:rPr>
      </w:pPr>
    </w:p>
    <w:p w14:paraId="72462B2D" w14:textId="0FB625A7" w:rsidR="004B2C19" w:rsidRPr="0048631D" w:rsidRDefault="00104945" w:rsidP="00A146D5">
      <w:pPr>
        <w:spacing w:line="240" w:lineRule="auto"/>
        <w:jc w:val="left"/>
        <w:rPr>
          <w:rFonts w:cs="Segoe UI"/>
          <w:b/>
          <w:bCs/>
          <w:szCs w:val="22"/>
          <w:lang w:val="es-ES" w:eastAsia="de-DE"/>
        </w:rPr>
      </w:pPr>
      <w:proofErr w:type="spellStart"/>
      <w:r w:rsidRPr="0048631D">
        <w:rPr>
          <w:rFonts w:cs="Segoe UI"/>
          <w:b/>
          <w:bCs/>
          <w:szCs w:val="22"/>
          <w:lang w:val="es-ES" w:eastAsia="de-DE"/>
        </w:rPr>
        <w:t>Kinerja</w:t>
      </w:r>
      <w:proofErr w:type="spellEnd"/>
      <w:r w:rsidRPr="0048631D">
        <w:rPr>
          <w:rFonts w:cs="Segoe UI"/>
          <w:b/>
          <w:bCs/>
          <w:szCs w:val="22"/>
          <w:lang w:val="es-ES" w:eastAsia="de-DE"/>
        </w:rPr>
        <w:t xml:space="preserve"> </w:t>
      </w:r>
      <w:proofErr w:type="spellStart"/>
      <w:r w:rsidRPr="0048631D">
        <w:rPr>
          <w:rFonts w:cs="Segoe UI"/>
          <w:b/>
          <w:bCs/>
          <w:szCs w:val="22"/>
          <w:lang w:val="es-ES" w:eastAsia="de-DE"/>
        </w:rPr>
        <w:t>penjualan</w:t>
      </w:r>
      <w:proofErr w:type="spellEnd"/>
      <w:r w:rsidRPr="0048631D">
        <w:rPr>
          <w:rFonts w:cs="Segoe UI"/>
          <w:b/>
          <w:bCs/>
          <w:szCs w:val="22"/>
          <w:lang w:val="es-ES" w:eastAsia="de-DE"/>
        </w:rPr>
        <w:t xml:space="preserve"> dan </w:t>
      </w:r>
      <w:proofErr w:type="spellStart"/>
      <w:r w:rsidRPr="0048631D">
        <w:rPr>
          <w:rFonts w:cs="Segoe UI"/>
          <w:b/>
          <w:bCs/>
          <w:szCs w:val="22"/>
          <w:lang w:val="es-ES" w:eastAsia="de-DE"/>
        </w:rPr>
        <w:t>pendapatan</w:t>
      </w:r>
      <w:proofErr w:type="spellEnd"/>
      <w:r w:rsidRPr="0048631D">
        <w:rPr>
          <w:rFonts w:cs="Segoe UI"/>
          <w:b/>
          <w:bCs/>
          <w:szCs w:val="22"/>
          <w:lang w:val="es-ES" w:eastAsia="de-DE"/>
        </w:rPr>
        <w:t xml:space="preserve"> </w:t>
      </w:r>
      <w:proofErr w:type="spellStart"/>
      <w:r w:rsidRPr="0048631D">
        <w:rPr>
          <w:rFonts w:cs="Segoe UI"/>
          <w:b/>
          <w:bCs/>
          <w:szCs w:val="22"/>
          <w:lang w:val="es-ES" w:eastAsia="de-DE"/>
        </w:rPr>
        <w:t>grup</w:t>
      </w:r>
      <w:proofErr w:type="spellEnd"/>
      <w:r w:rsidRPr="0048631D">
        <w:rPr>
          <w:rFonts w:cs="Segoe UI"/>
          <w:b/>
          <w:bCs/>
          <w:szCs w:val="22"/>
          <w:lang w:val="es-ES" w:eastAsia="de-DE"/>
        </w:rPr>
        <w:t xml:space="preserve"> pada </w:t>
      </w:r>
      <w:proofErr w:type="spellStart"/>
      <w:r w:rsidRPr="0048631D">
        <w:rPr>
          <w:rFonts w:cs="Segoe UI"/>
          <w:b/>
          <w:bCs/>
          <w:szCs w:val="22"/>
          <w:lang w:val="es-ES" w:eastAsia="de-DE"/>
        </w:rPr>
        <w:t>tahun</w:t>
      </w:r>
      <w:proofErr w:type="spellEnd"/>
      <w:r w:rsidR="004B2C19" w:rsidRPr="0048631D">
        <w:rPr>
          <w:rFonts w:cs="Segoe UI"/>
          <w:b/>
          <w:bCs/>
          <w:szCs w:val="22"/>
          <w:lang w:val="es-ES" w:eastAsia="de-DE"/>
        </w:rPr>
        <w:t xml:space="preserve"> </w:t>
      </w:r>
      <w:proofErr w:type="spellStart"/>
      <w:r w:rsidR="004B2C19" w:rsidRPr="0048631D">
        <w:rPr>
          <w:rFonts w:cs="Segoe UI"/>
          <w:b/>
          <w:bCs/>
          <w:szCs w:val="22"/>
          <w:lang w:val="es-ES" w:eastAsia="de-DE"/>
        </w:rPr>
        <w:t>fis</w:t>
      </w:r>
      <w:r w:rsidRPr="0048631D">
        <w:rPr>
          <w:rFonts w:cs="Segoe UI"/>
          <w:b/>
          <w:bCs/>
          <w:szCs w:val="22"/>
          <w:lang w:val="es-ES" w:eastAsia="de-DE"/>
        </w:rPr>
        <w:t>k</w:t>
      </w:r>
      <w:r w:rsidR="004B2C19" w:rsidRPr="0048631D">
        <w:rPr>
          <w:rFonts w:cs="Segoe UI"/>
          <w:b/>
          <w:bCs/>
          <w:szCs w:val="22"/>
          <w:lang w:val="es-ES" w:eastAsia="de-DE"/>
        </w:rPr>
        <w:t>al</w:t>
      </w:r>
      <w:proofErr w:type="spellEnd"/>
      <w:r w:rsidR="004B2C19" w:rsidRPr="0048631D">
        <w:rPr>
          <w:rFonts w:cs="Segoe UI"/>
          <w:b/>
          <w:bCs/>
          <w:szCs w:val="22"/>
          <w:lang w:val="es-ES" w:eastAsia="de-DE"/>
        </w:rPr>
        <w:t xml:space="preserve"> 202</w:t>
      </w:r>
      <w:r w:rsidR="0037555D" w:rsidRPr="0048631D">
        <w:rPr>
          <w:rFonts w:cs="Segoe UI"/>
          <w:b/>
          <w:bCs/>
          <w:szCs w:val="22"/>
          <w:lang w:val="es-ES" w:eastAsia="de-DE"/>
        </w:rPr>
        <w:t>4</w:t>
      </w:r>
    </w:p>
    <w:p w14:paraId="57DE3C90" w14:textId="77777777" w:rsidR="006646DC" w:rsidRDefault="006646DC" w:rsidP="0037555D">
      <w:pPr>
        <w:rPr>
          <w:rFonts w:cs="Segoe UI"/>
          <w:b/>
          <w:bCs/>
          <w:szCs w:val="22"/>
          <w:lang w:val="nb-NO"/>
        </w:rPr>
      </w:pPr>
    </w:p>
    <w:p w14:paraId="2D0CB629" w14:textId="2919A511" w:rsidR="0037555D" w:rsidRPr="006646DC" w:rsidRDefault="00875BA1" w:rsidP="0037555D">
      <w:pPr>
        <w:rPr>
          <w:rFonts w:cs="Segoe UI"/>
          <w:szCs w:val="22"/>
          <w:lang w:val="nb-NO"/>
        </w:rPr>
      </w:pPr>
      <w:r w:rsidRPr="006646DC">
        <w:rPr>
          <w:rFonts w:cs="Segoe UI"/>
          <w:szCs w:val="22"/>
          <w:lang w:val="nb-NO"/>
        </w:rPr>
        <w:t>Penjualan</w:t>
      </w:r>
      <w:r w:rsidR="006646DC">
        <w:rPr>
          <w:rFonts w:cs="Segoe UI"/>
          <w:szCs w:val="22"/>
          <w:lang w:val="nb-NO"/>
        </w:rPr>
        <w:t xml:space="preserve"> </w:t>
      </w:r>
      <w:r w:rsidRPr="0048631D">
        <w:rPr>
          <w:rFonts w:cs="Segoe UI"/>
          <w:szCs w:val="22"/>
          <w:lang w:val="nb-NO"/>
        </w:rPr>
        <w:t xml:space="preserve">Grup </w:t>
      </w:r>
      <w:r w:rsidR="004B2C19" w:rsidRPr="0048631D">
        <w:rPr>
          <w:rFonts w:cs="Segoe UI"/>
          <w:szCs w:val="22"/>
          <w:lang w:val="nb-NO"/>
        </w:rPr>
        <w:t xml:space="preserve">Henkel </w:t>
      </w:r>
      <w:r w:rsidR="00070D0A" w:rsidRPr="0048631D">
        <w:rPr>
          <w:rFonts w:cs="Segoe UI"/>
          <w:szCs w:val="22"/>
          <w:lang w:val="nb-NO"/>
        </w:rPr>
        <w:t>mencapai</w:t>
      </w:r>
      <w:r w:rsidR="0037555D" w:rsidRPr="0048631D">
        <w:rPr>
          <w:rFonts w:cs="Segoe UI"/>
          <w:szCs w:val="22"/>
          <w:lang w:val="nb-NO"/>
        </w:rPr>
        <w:t xml:space="preserve"> 21,586 </w:t>
      </w:r>
      <w:r w:rsidR="00C118C7" w:rsidRPr="0048631D">
        <w:rPr>
          <w:rFonts w:cs="Segoe UI"/>
          <w:szCs w:val="22"/>
          <w:lang w:val="nb-NO"/>
        </w:rPr>
        <w:t xml:space="preserve">juta euro pada tahun fiskal 2024, meningkat 0,3 persen dibandingkan tahun sebelumnya. Efek nilai tukar mata uang asing berdampak negatif sebesar -1,8 persen terhadap penjualan. Setelah disesuaikan dengan dampak nilai tukar mata uang asing ini, pertumbuhan penjualan mencapai 2,1 persen. Akuisisi/divestasi berdampak sedikit negatif sebesar -0,4 persen terhadap penjualan, yang terutama disebabkan oleh pelepasan aktivitas bisnis kami di Rusia pada tahun 2023. </w:t>
      </w:r>
      <w:r w:rsidR="00C118C7" w:rsidRPr="0048631D">
        <w:rPr>
          <w:rFonts w:cs="Segoe UI"/>
          <w:b/>
          <w:bCs/>
          <w:szCs w:val="22"/>
          <w:lang w:val="nb-NO"/>
        </w:rPr>
        <w:t>Pertumbuhan penjualan organik</w:t>
      </w:r>
      <w:r w:rsidR="00C118C7" w:rsidRPr="0048631D">
        <w:rPr>
          <w:rFonts w:cs="Segoe UI"/>
          <w:szCs w:val="22"/>
          <w:lang w:val="nb-NO"/>
        </w:rPr>
        <w:t xml:space="preserve">, yaitu setelah disesuaikan dengan pengaruh nilai tukar mata uang asing dan akuisisi/divestasi, menunjukkan perkembangan yang baik yaitu sebesar 2,6 persen. </w:t>
      </w:r>
      <w:r w:rsidR="00C118C7" w:rsidRPr="00C118C7">
        <w:rPr>
          <w:rFonts w:cs="Segoe UI"/>
          <w:szCs w:val="22"/>
        </w:rPr>
        <w:t xml:space="preserve">Hal </w:t>
      </w:r>
      <w:proofErr w:type="spellStart"/>
      <w:r w:rsidR="00C118C7" w:rsidRPr="00C118C7">
        <w:rPr>
          <w:rFonts w:cs="Segoe UI"/>
          <w:szCs w:val="22"/>
        </w:rPr>
        <w:t>ini</w:t>
      </w:r>
      <w:proofErr w:type="spellEnd"/>
      <w:r w:rsidR="00C118C7" w:rsidRPr="00C118C7">
        <w:rPr>
          <w:rFonts w:cs="Segoe UI"/>
          <w:szCs w:val="22"/>
        </w:rPr>
        <w:t xml:space="preserve"> </w:t>
      </w:r>
      <w:proofErr w:type="spellStart"/>
      <w:r w:rsidR="00C118C7" w:rsidRPr="00C118C7">
        <w:rPr>
          <w:rFonts w:cs="Segoe UI"/>
          <w:szCs w:val="22"/>
        </w:rPr>
        <w:t>didorong</w:t>
      </w:r>
      <w:proofErr w:type="spellEnd"/>
      <w:r w:rsidR="00C118C7" w:rsidRPr="00C118C7">
        <w:rPr>
          <w:rFonts w:cs="Segoe UI"/>
          <w:szCs w:val="22"/>
        </w:rPr>
        <w:t xml:space="preserve"> oleh </w:t>
      </w:r>
      <w:proofErr w:type="spellStart"/>
      <w:r w:rsidR="00C118C7" w:rsidRPr="00C118C7">
        <w:rPr>
          <w:rFonts w:cs="Segoe UI"/>
          <w:szCs w:val="22"/>
        </w:rPr>
        <w:t>harga</w:t>
      </w:r>
      <w:proofErr w:type="spellEnd"/>
      <w:r w:rsidR="00C118C7" w:rsidRPr="00C118C7">
        <w:rPr>
          <w:rFonts w:cs="Segoe UI"/>
          <w:szCs w:val="22"/>
        </w:rPr>
        <w:t xml:space="preserve"> yang </w:t>
      </w:r>
      <w:proofErr w:type="spellStart"/>
      <w:r w:rsidR="00C118C7" w:rsidRPr="00C118C7">
        <w:rPr>
          <w:rFonts w:cs="Segoe UI"/>
          <w:szCs w:val="22"/>
        </w:rPr>
        <w:t>baik</w:t>
      </w:r>
      <w:proofErr w:type="spellEnd"/>
      <w:r w:rsidR="00C118C7" w:rsidRPr="00C118C7">
        <w:rPr>
          <w:rFonts w:cs="Segoe UI"/>
          <w:szCs w:val="22"/>
        </w:rPr>
        <w:t xml:space="preserve"> dan </w:t>
      </w:r>
      <w:proofErr w:type="spellStart"/>
      <w:r w:rsidR="00C118C7" w:rsidRPr="00C118C7">
        <w:rPr>
          <w:rFonts w:cs="Segoe UI"/>
          <w:szCs w:val="22"/>
        </w:rPr>
        <w:t>perkembangan</w:t>
      </w:r>
      <w:proofErr w:type="spellEnd"/>
      <w:r w:rsidR="00C118C7" w:rsidRPr="00C118C7">
        <w:rPr>
          <w:rFonts w:cs="Segoe UI"/>
          <w:szCs w:val="22"/>
        </w:rPr>
        <w:t xml:space="preserve"> volume yang </w:t>
      </w:r>
      <w:proofErr w:type="spellStart"/>
      <w:r w:rsidR="00C118C7" w:rsidRPr="00C118C7">
        <w:rPr>
          <w:rFonts w:cs="Segoe UI"/>
          <w:szCs w:val="22"/>
        </w:rPr>
        <w:t>positif</w:t>
      </w:r>
      <w:proofErr w:type="spellEnd"/>
      <w:r w:rsidR="0037555D" w:rsidRPr="0037555D">
        <w:rPr>
          <w:rFonts w:cs="Segoe UI"/>
          <w:szCs w:val="22"/>
        </w:rPr>
        <w:t>.</w:t>
      </w:r>
    </w:p>
    <w:p w14:paraId="4CBD79BF" w14:textId="77777777" w:rsidR="0037555D" w:rsidRDefault="0037555D" w:rsidP="0037555D">
      <w:pPr>
        <w:rPr>
          <w:rFonts w:cs="Segoe UI"/>
          <w:szCs w:val="22"/>
        </w:rPr>
      </w:pPr>
    </w:p>
    <w:p w14:paraId="37236882" w14:textId="0A66D90D" w:rsidR="004B2C19" w:rsidRDefault="004550FE" w:rsidP="0037555D">
      <w:pPr>
        <w:rPr>
          <w:rFonts w:cs="Segoe UI"/>
          <w:szCs w:val="22"/>
        </w:rPr>
      </w:pPr>
      <w:r>
        <w:rPr>
          <w:rFonts w:cs="Segoe UI"/>
          <w:szCs w:val="22"/>
        </w:rPr>
        <w:t xml:space="preserve">Unit </w:t>
      </w:r>
      <w:proofErr w:type="spellStart"/>
      <w:r>
        <w:rPr>
          <w:rFonts w:cs="Segoe UI"/>
          <w:szCs w:val="22"/>
        </w:rPr>
        <w:t>bisnis</w:t>
      </w:r>
      <w:proofErr w:type="spellEnd"/>
      <w:r w:rsidR="004B2C19" w:rsidRPr="00B42E73">
        <w:rPr>
          <w:rFonts w:cs="Segoe UI"/>
          <w:szCs w:val="22"/>
        </w:rPr>
        <w:t xml:space="preserve"> </w:t>
      </w:r>
      <w:r w:rsidR="004B2C19" w:rsidRPr="004550FE">
        <w:rPr>
          <w:rFonts w:cs="Segoe UI"/>
          <w:b/>
          <w:bCs/>
          <w:i/>
          <w:iCs/>
          <w:szCs w:val="22"/>
        </w:rPr>
        <w:t>Adhesive Technologies</w:t>
      </w:r>
      <w:r w:rsidR="004B2C19" w:rsidRPr="00B42E73">
        <w:rPr>
          <w:rFonts w:cs="Segoe UI"/>
          <w:szCs w:val="22"/>
        </w:rPr>
        <w:t xml:space="preserve"> </w:t>
      </w:r>
      <w:proofErr w:type="spellStart"/>
      <w:r w:rsidRPr="004550FE">
        <w:rPr>
          <w:rFonts w:cs="Segoe UI"/>
          <w:szCs w:val="22"/>
        </w:rPr>
        <w:t>menghasilkan</w:t>
      </w:r>
      <w:proofErr w:type="spellEnd"/>
      <w:r w:rsidRPr="004550FE">
        <w:rPr>
          <w:rFonts w:cs="Segoe UI"/>
          <w:szCs w:val="22"/>
        </w:rPr>
        <w:t xml:space="preserve"> </w:t>
      </w:r>
      <w:proofErr w:type="spellStart"/>
      <w:r w:rsidRPr="004550FE">
        <w:rPr>
          <w:rFonts w:cs="Segoe UI"/>
          <w:szCs w:val="22"/>
        </w:rPr>
        <w:t>pertumbuhan</w:t>
      </w:r>
      <w:proofErr w:type="spellEnd"/>
      <w:r w:rsidRPr="004550FE">
        <w:rPr>
          <w:rFonts w:cs="Segoe UI"/>
          <w:szCs w:val="22"/>
        </w:rPr>
        <w:t xml:space="preserve"> </w:t>
      </w:r>
      <w:proofErr w:type="spellStart"/>
      <w:r w:rsidRPr="004550FE">
        <w:rPr>
          <w:rFonts w:cs="Segoe UI"/>
          <w:szCs w:val="22"/>
        </w:rPr>
        <w:t>penjualan</w:t>
      </w:r>
      <w:proofErr w:type="spellEnd"/>
      <w:r w:rsidRPr="004550FE">
        <w:rPr>
          <w:rFonts w:cs="Segoe UI"/>
          <w:szCs w:val="22"/>
        </w:rPr>
        <w:t xml:space="preserve"> </w:t>
      </w:r>
      <w:proofErr w:type="spellStart"/>
      <w:r w:rsidRPr="004550FE">
        <w:rPr>
          <w:rFonts w:cs="Segoe UI"/>
          <w:szCs w:val="22"/>
        </w:rPr>
        <w:t>organik</w:t>
      </w:r>
      <w:proofErr w:type="spellEnd"/>
      <w:r w:rsidRPr="004550FE">
        <w:rPr>
          <w:rFonts w:cs="Segoe UI"/>
          <w:szCs w:val="22"/>
        </w:rPr>
        <w:t xml:space="preserve"> yang </w:t>
      </w:r>
      <w:proofErr w:type="spellStart"/>
      <w:r w:rsidRPr="004550FE">
        <w:rPr>
          <w:rFonts w:cs="Segoe UI"/>
          <w:szCs w:val="22"/>
        </w:rPr>
        <w:t>baik</w:t>
      </w:r>
      <w:proofErr w:type="spellEnd"/>
      <w:r w:rsidRPr="004550FE">
        <w:rPr>
          <w:rFonts w:cs="Segoe UI"/>
          <w:szCs w:val="22"/>
        </w:rPr>
        <w:t xml:space="preserve"> </w:t>
      </w:r>
      <w:proofErr w:type="spellStart"/>
      <w:r w:rsidRPr="004550FE">
        <w:rPr>
          <w:rFonts w:cs="Segoe UI"/>
          <w:szCs w:val="22"/>
        </w:rPr>
        <w:t>sebesar</w:t>
      </w:r>
      <w:proofErr w:type="spellEnd"/>
      <w:r w:rsidRPr="004550FE">
        <w:rPr>
          <w:rFonts w:cs="Segoe UI"/>
          <w:szCs w:val="22"/>
        </w:rPr>
        <w:t xml:space="preserve"> 2,4 </w:t>
      </w:r>
      <w:proofErr w:type="spellStart"/>
      <w:r w:rsidRPr="004550FE">
        <w:rPr>
          <w:rFonts w:cs="Segoe UI"/>
          <w:szCs w:val="22"/>
        </w:rPr>
        <w:t>persen</w:t>
      </w:r>
      <w:proofErr w:type="spellEnd"/>
      <w:r w:rsidRPr="004550FE">
        <w:rPr>
          <w:rFonts w:cs="Segoe UI"/>
          <w:szCs w:val="22"/>
        </w:rPr>
        <w:t xml:space="preserve">, </w:t>
      </w:r>
      <w:proofErr w:type="spellStart"/>
      <w:r w:rsidRPr="004550FE">
        <w:rPr>
          <w:rFonts w:cs="Segoe UI"/>
          <w:szCs w:val="22"/>
        </w:rPr>
        <w:t>terutama</w:t>
      </w:r>
      <w:proofErr w:type="spellEnd"/>
      <w:r w:rsidRPr="004550FE">
        <w:rPr>
          <w:rFonts w:cs="Segoe UI"/>
          <w:szCs w:val="22"/>
        </w:rPr>
        <w:t xml:space="preserve"> </w:t>
      </w:r>
      <w:proofErr w:type="spellStart"/>
      <w:r w:rsidRPr="004550FE">
        <w:rPr>
          <w:rFonts w:cs="Segoe UI"/>
          <w:szCs w:val="22"/>
        </w:rPr>
        <w:t>didorong</w:t>
      </w:r>
      <w:proofErr w:type="spellEnd"/>
      <w:r w:rsidRPr="004550FE">
        <w:rPr>
          <w:rFonts w:cs="Segoe UI"/>
          <w:szCs w:val="22"/>
        </w:rPr>
        <w:t xml:space="preserve"> oleh area </w:t>
      </w:r>
      <w:proofErr w:type="spellStart"/>
      <w:r w:rsidRPr="004550FE">
        <w:rPr>
          <w:rFonts w:cs="Segoe UI"/>
          <w:szCs w:val="22"/>
        </w:rPr>
        <w:t>bisnis</w:t>
      </w:r>
      <w:proofErr w:type="spellEnd"/>
      <w:r w:rsidRPr="004550FE">
        <w:rPr>
          <w:rFonts w:cs="Segoe UI"/>
          <w:szCs w:val="22"/>
        </w:rPr>
        <w:t xml:space="preserve"> </w:t>
      </w:r>
      <w:r w:rsidRPr="001C1734">
        <w:rPr>
          <w:rFonts w:cs="Segoe UI"/>
          <w:i/>
          <w:iCs/>
          <w:szCs w:val="22"/>
        </w:rPr>
        <w:t>Mobility &amp; Electronics</w:t>
      </w:r>
      <w:r w:rsidRPr="004550FE">
        <w:rPr>
          <w:rFonts w:cs="Segoe UI"/>
          <w:szCs w:val="22"/>
        </w:rPr>
        <w:t xml:space="preserve">. Unit </w:t>
      </w:r>
      <w:proofErr w:type="spellStart"/>
      <w:r w:rsidRPr="004550FE">
        <w:rPr>
          <w:rFonts w:cs="Segoe UI"/>
          <w:szCs w:val="22"/>
        </w:rPr>
        <w:t>bisnis</w:t>
      </w:r>
      <w:proofErr w:type="spellEnd"/>
      <w:r w:rsidRPr="004550FE">
        <w:rPr>
          <w:rFonts w:cs="Segoe UI"/>
          <w:szCs w:val="22"/>
        </w:rPr>
        <w:t xml:space="preserve"> </w:t>
      </w:r>
      <w:r w:rsidRPr="001C1734">
        <w:rPr>
          <w:rFonts w:cs="Segoe UI"/>
          <w:i/>
          <w:iCs/>
          <w:szCs w:val="22"/>
        </w:rPr>
        <w:t>Consumer Brands</w:t>
      </w:r>
      <w:r w:rsidRPr="004550FE">
        <w:rPr>
          <w:rFonts w:cs="Segoe UI"/>
          <w:szCs w:val="22"/>
        </w:rPr>
        <w:t xml:space="preserve"> </w:t>
      </w:r>
      <w:proofErr w:type="spellStart"/>
      <w:r w:rsidRPr="004550FE">
        <w:rPr>
          <w:rFonts w:cs="Segoe UI"/>
          <w:szCs w:val="22"/>
        </w:rPr>
        <w:t>mencapai</w:t>
      </w:r>
      <w:proofErr w:type="spellEnd"/>
      <w:r w:rsidRPr="004550FE">
        <w:rPr>
          <w:rFonts w:cs="Segoe UI"/>
          <w:szCs w:val="22"/>
        </w:rPr>
        <w:t xml:space="preserve"> </w:t>
      </w:r>
      <w:proofErr w:type="spellStart"/>
      <w:r w:rsidRPr="001C1734">
        <w:rPr>
          <w:rFonts w:cs="Segoe UI"/>
          <w:b/>
          <w:bCs/>
          <w:szCs w:val="22"/>
        </w:rPr>
        <w:t>pertumbuhan</w:t>
      </w:r>
      <w:proofErr w:type="spellEnd"/>
      <w:r w:rsidRPr="001C1734">
        <w:rPr>
          <w:rFonts w:cs="Segoe UI"/>
          <w:b/>
          <w:bCs/>
          <w:szCs w:val="22"/>
        </w:rPr>
        <w:t xml:space="preserve"> </w:t>
      </w:r>
      <w:proofErr w:type="spellStart"/>
      <w:r w:rsidRPr="001C1734">
        <w:rPr>
          <w:rFonts w:cs="Segoe UI"/>
          <w:b/>
          <w:bCs/>
          <w:szCs w:val="22"/>
        </w:rPr>
        <w:t>penjualan</w:t>
      </w:r>
      <w:proofErr w:type="spellEnd"/>
      <w:r w:rsidRPr="001C1734">
        <w:rPr>
          <w:rFonts w:cs="Segoe UI"/>
          <w:b/>
          <w:bCs/>
          <w:szCs w:val="22"/>
        </w:rPr>
        <w:t xml:space="preserve"> </w:t>
      </w:r>
      <w:proofErr w:type="spellStart"/>
      <w:r w:rsidRPr="001C1734">
        <w:rPr>
          <w:rFonts w:cs="Segoe UI"/>
          <w:b/>
          <w:bCs/>
          <w:szCs w:val="22"/>
        </w:rPr>
        <w:t>organik</w:t>
      </w:r>
      <w:proofErr w:type="spellEnd"/>
      <w:r w:rsidRPr="004550FE">
        <w:rPr>
          <w:rFonts w:cs="Segoe UI"/>
          <w:szCs w:val="22"/>
        </w:rPr>
        <w:t xml:space="preserve"> yang </w:t>
      </w:r>
      <w:proofErr w:type="spellStart"/>
      <w:r w:rsidRPr="004550FE">
        <w:rPr>
          <w:rFonts w:cs="Segoe UI"/>
          <w:szCs w:val="22"/>
        </w:rPr>
        <w:t>kuat</w:t>
      </w:r>
      <w:proofErr w:type="spellEnd"/>
      <w:r w:rsidRPr="004550FE">
        <w:rPr>
          <w:rFonts w:cs="Segoe UI"/>
          <w:szCs w:val="22"/>
        </w:rPr>
        <w:t xml:space="preserve"> </w:t>
      </w:r>
      <w:proofErr w:type="spellStart"/>
      <w:r w:rsidRPr="004550FE">
        <w:rPr>
          <w:rFonts w:cs="Segoe UI"/>
          <w:szCs w:val="22"/>
        </w:rPr>
        <w:t>sebesar</w:t>
      </w:r>
      <w:proofErr w:type="spellEnd"/>
      <w:r w:rsidRPr="004550FE">
        <w:rPr>
          <w:rFonts w:cs="Segoe UI"/>
          <w:szCs w:val="22"/>
        </w:rPr>
        <w:t xml:space="preserve"> 3,0 </w:t>
      </w:r>
      <w:proofErr w:type="spellStart"/>
      <w:r w:rsidRPr="004550FE">
        <w:rPr>
          <w:rFonts w:cs="Segoe UI"/>
          <w:szCs w:val="22"/>
        </w:rPr>
        <w:t>persen</w:t>
      </w:r>
      <w:proofErr w:type="spellEnd"/>
      <w:r w:rsidRPr="004550FE">
        <w:rPr>
          <w:rFonts w:cs="Segoe UI"/>
          <w:szCs w:val="22"/>
        </w:rPr>
        <w:t xml:space="preserve">, </w:t>
      </w:r>
      <w:proofErr w:type="spellStart"/>
      <w:r w:rsidRPr="004550FE">
        <w:rPr>
          <w:rFonts w:cs="Segoe UI"/>
          <w:szCs w:val="22"/>
        </w:rPr>
        <w:t>terutama</w:t>
      </w:r>
      <w:proofErr w:type="spellEnd"/>
      <w:r w:rsidRPr="004550FE">
        <w:rPr>
          <w:rFonts w:cs="Segoe UI"/>
          <w:szCs w:val="22"/>
        </w:rPr>
        <w:t xml:space="preserve"> </w:t>
      </w:r>
      <w:proofErr w:type="spellStart"/>
      <w:r w:rsidRPr="004550FE">
        <w:rPr>
          <w:rFonts w:cs="Segoe UI"/>
          <w:szCs w:val="22"/>
        </w:rPr>
        <w:t>didorong</w:t>
      </w:r>
      <w:proofErr w:type="spellEnd"/>
      <w:r w:rsidRPr="004550FE">
        <w:rPr>
          <w:rFonts w:cs="Segoe UI"/>
          <w:szCs w:val="22"/>
        </w:rPr>
        <w:t xml:space="preserve"> oleh area </w:t>
      </w:r>
      <w:proofErr w:type="spellStart"/>
      <w:r w:rsidRPr="004550FE">
        <w:rPr>
          <w:rFonts w:cs="Segoe UI"/>
          <w:szCs w:val="22"/>
        </w:rPr>
        <w:t>bisnis</w:t>
      </w:r>
      <w:proofErr w:type="spellEnd"/>
      <w:r w:rsidRPr="004550FE">
        <w:rPr>
          <w:rFonts w:cs="Segoe UI"/>
          <w:szCs w:val="22"/>
        </w:rPr>
        <w:t xml:space="preserve"> </w:t>
      </w:r>
      <w:r w:rsidRPr="001C1734">
        <w:rPr>
          <w:rFonts w:cs="Segoe UI"/>
          <w:i/>
          <w:iCs/>
          <w:szCs w:val="22"/>
        </w:rPr>
        <w:t>Hair</w:t>
      </w:r>
      <w:r w:rsidR="0037555D" w:rsidRPr="0037555D">
        <w:rPr>
          <w:rFonts w:cs="Segoe UI"/>
          <w:szCs w:val="22"/>
        </w:rPr>
        <w:t>.</w:t>
      </w:r>
    </w:p>
    <w:p w14:paraId="646D16FF" w14:textId="77777777" w:rsidR="004B2C19" w:rsidRDefault="004B2C19" w:rsidP="004B2C19">
      <w:pPr>
        <w:rPr>
          <w:rFonts w:cs="Segoe UI"/>
          <w:b/>
          <w:bCs/>
          <w:szCs w:val="22"/>
        </w:rPr>
      </w:pPr>
    </w:p>
    <w:p w14:paraId="124DA277" w14:textId="44D38353" w:rsidR="00D24C2D" w:rsidRPr="00D24C2D" w:rsidRDefault="003869B4" w:rsidP="00D24C2D">
      <w:pPr>
        <w:rPr>
          <w:rFonts w:cs="Segoe UI"/>
          <w:szCs w:val="22"/>
        </w:rPr>
      </w:pPr>
      <w:r w:rsidRPr="003869B4">
        <w:rPr>
          <w:rFonts w:cs="Segoe UI"/>
          <w:b/>
          <w:bCs/>
          <w:szCs w:val="22"/>
        </w:rPr>
        <w:t xml:space="preserve">Laba </w:t>
      </w:r>
      <w:proofErr w:type="spellStart"/>
      <w:r w:rsidRPr="003869B4">
        <w:rPr>
          <w:rFonts w:cs="Segoe UI"/>
          <w:b/>
          <w:bCs/>
          <w:szCs w:val="22"/>
        </w:rPr>
        <w:t>operasional</w:t>
      </w:r>
      <w:proofErr w:type="spellEnd"/>
      <w:r w:rsidRPr="003869B4">
        <w:rPr>
          <w:rFonts w:cs="Segoe UI"/>
          <w:b/>
          <w:bCs/>
          <w:szCs w:val="22"/>
        </w:rPr>
        <w:t xml:space="preserve"> yang </w:t>
      </w:r>
      <w:proofErr w:type="spellStart"/>
      <w:r w:rsidRPr="003869B4">
        <w:rPr>
          <w:rFonts w:cs="Segoe UI"/>
          <w:b/>
          <w:bCs/>
          <w:szCs w:val="22"/>
        </w:rPr>
        <w:t>disesuaikan</w:t>
      </w:r>
      <w:proofErr w:type="spellEnd"/>
      <w:r w:rsidR="004B2C19" w:rsidRPr="00B42E73">
        <w:rPr>
          <w:rFonts w:cs="Segoe UI"/>
          <w:szCs w:val="22"/>
        </w:rPr>
        <w:t xml:space="preserve"> </w:t>
      </w:r>
      <w:r w:rsidR="004B2C19" w:rsidRPr="008558D0">
        <w:rPr>
          <w:rFonts w:cs="Segoe UI"/>
          <w:b/>
          <w:bCs/>
          <w:szCs w:val="22"/>
        </w:rPr>
        <w:t>(EBIT</w:t>
      </w:r>
      <w:r>
        <w:rPr>
          <w:rFonts w:cs="Segoe UI"/>
          <w:b/>
          <w:bCs/>
          <w:szCs w:val="22"/>
        </w:rPr>
        <w:t xml:space="preserve"> yang </w:t>
      </w:r>
      <w:proofErr w:type="spellStart"/>
      <w:r>
        <w:rPr>
          <w:rFonts w:cs="Segoe UI"/>
          <w:b/>
          <w:bCs/>
          <w:szCs w:val="22"/>
        </w:rPr>
        <w:t>disesuaikan</w:t>
      </w:r>
      <w:proofErr w:type="spellEnd"/>
      <w:r w:rsidR="004B2C19" w:rsidRPr="008558D0">
        <w:rPr>
          <w:rFonts w:cs="Segoe UI"/>
          <w:b/>
          <w:bCs/>
          <w:szCs w:val="22"/>
        </w:rPr>
        <w:t>)</w:t>
      </w:r>
      <w:r w:rsidR="004B2C19" w:rsidRPr="00B42E73">
        <w:rPr>
          <w:rFonts w:cs="Segoe UI"/>
          <w:szCs w:val="22"/>
        </w:rPr>
        <w:t xml:space="preserve"> </w:t>
      </w:r>
      <w:proofErr w:type="spellStart"/>
      <w:r w:rsidR="00013B50" w:rsidRPr="00013B50">
        <w:rPr>
          <w:rFonts w:cs="Segoe UI"/>
          <w:szCs w:val="22"/>
        </w:rPr>
        <w:t>meningkat</w:t>
      </w:r>
      <w:proofErr w:type="spellEnd"/>
      <w:r w:rsidR="00013B50" w:rsidRPr="00013B50">
        <w:rPr>
          <w:rFonts w:cs="Segoe UI"/>
          <w:szCs w:val="22"/>
        </w:rPr>
        <w:t xml:space="preserve"> </w:t>
      </w:r>
      <w:proofErr w:type="spellStart"/>
      <w:r w:rsidR="00013B50" w:rsidRPr="00013B50">
        <w:rPr>
          <w:rFonts w:cs="Segoe UI"/>
          <w:szCs w:val="22"/>
        </w:rPr>
        <w:t>secara</w:t>
      </w:r>
      <w:proofErr w:type="spellEnd"/>
      <w:r w:rsidR="00013B50" w:rsidRPr="00013B50">
        <w:rPr>
          <w:rFonts w:cs="Segoe UI"/>
          <w:szCs w:val="22"/>
        </w:rPr>
        <w:t xml:space="preserve"> </w:t>
      </w:r>
      <w:proofErr w:type="spellStart"/>
      <w:r w:rsidR="00013B50" w:rsidRPr="00013B50">
        <w:rPr>
          <w:rFonts w:cs="Segoe UI"/>
          <w:szCs w:val="22"/>
        </w:rPr>
        <w:t>signifikan</w:t>
      </w:r>
      <w:proofErr w:type="spellEnd"/>
      <w:r w:rsidR="00013B50" w:rsidRPr="00013B50">
        <w:rPr>
          <w:rFonts w:cs="Segoe UI"/>
          <w:szCs w:val="22"/>
        </w:rPr>
        <w:t xml:space="preserve"> </w:t>
      </w:r>
      <w:proofErr w:type="spellStart"/>
      <w:r w:rsidR="00013B50" w:rsidRPr="00013B50">
        <w:rPr>
          <w:rFonts w:cs="Segoe UI"/>
          <w:szCs w:val="22"/>
        </w:rPr>
        <w:t>sebesar</w:t>
      </w:r>
      <w:proofErr w:type="spellEnd"/>
      <w:r w:rsidR="00D24C2D" w:rsidRPr="00D24C2D">
        <w:rPr>
          <w:rFonts w:cs="Segoe UI"/>
          <w:szCs w:val="22"/>
        </w:rPr>
        <w:t xml:space="preserve"> 20.9 </w:t>
      </w:r>
      <w:proofErr w:type="spellStart"/>
      <w:r w:rsidR="00D24C2D" w:rsidRPr="00D24C2D">
        <w:rPr>
          <w:rFonts w:cs="Segoe UI"/>
          <w:szCs w:val="22"/>
        </w:rPr>
        <w:t>per</w:t>
      </w:r>
      <w:r w:rsidR="00013B50">
        <w:rPr>
          <w:rFonts w:cs="Segoe UI"/>
          <w:szCs w:val="22"/>
        </w:rPr>
        <w:t>s</w:t>
      </w:r>
      <w:r w:rsidR="00D24C2D" w:rsidRPr="00D24C2D">
        <w:rPr>
          <w:rFonts w:cs="Segoe UI"/>
          <w:szCs w:val="22"/>
        </w:rPr>
        <w:t>en</w:t>
      </w:r>
      <w:proofErr w:type="spellEnd"/>
      <w:r w:rsidR="00D24C2D" w:rsidRPr="00D24C2D">
        <w:rPr>
          <w:rFonts w:cs="Segoe UI"/>
          <w:szCs w:val="22"/>
        </w:rPr>
        <w:t xml:space="preserve"> </w:t>
      </w:r>
      <w:proofErr w:type="spellStart"/>
      <w:r w:rsidR="00193CEA">
        <w:rPr>
          <w:rFonts w:cs="Segoe UI"/>
          <w:szCs w:val="22"/>
        </w:rPr>
        <w:t>menjadi</w:t>
      </w:r>
      <w:proofErr w:type="spellEnd"/>
      <w:r w:rsidR="00D24C2D" w:rsidRPr="00D24C2D">
        <w:rPr>
          <w:rFonts w:cs="Segoe UI"/>
          <w:szCs w:val="22"/>
        </w:rPr>
        <w:t xml:space="preserve"> 3,089 </w:t>
      </w:r>
      <w:proofErr w:type="spellStart"/>
      <w:r w:rsidR="00A62C05">
        <w:rPr>
          <w:rFonts w:cs="Segoe UI"/>
          <w:szCs w:val="22"/>
        </w:rPr>
        <w:t>juta</w:t>
      </w:r>
      <w:proofErr w:type="spellEnd"/>
      <w:r w:rsidR="00A62C05">
        <w:rPr>
          <w:rFonts w:cs="Segoe UI"/>
          <w:szCs w:val="22"/>
        </w:rPr>
        <w:t xml:space="preserve"> </w:t>
      </w:r>
      <w:r w:rsidR="00D24C2D" w:rsidRPr="00D24C2D">
        <w:rPr>
          <w:rFonts w:cs="Segoe UI"/>
          <w:szCs w:val="22"/>
        </w:rPr>
        <w:t>euro</w:t>
      </w:r>
      <w:r w:rsidR="00D24C2D">
        <w:rPr>
          <w:rFonts w:cs="Segoe UI"/>
          <w:szCs w:val="22"/>
        </w:rPr>
        <w:t xml:space="preserve"> </w:t>
      </w:r>
      <w:r w:rsidR="00D24C2D" w:rsidRPr="00D24C2D">
        <w:rPr>
          <w:rFonts w:cs="Segoe UI"/>
          <w:szCs w:val="22"/>
        </w:rPr>
        <w:t>(</w:t>
      </w:r>
      <w:proofErr w:type="spellStart"/>
      <w:r w:rsidR="00A62C05">
        <w:rPr>
          <w:rFonts w:cs="Segoe UI"/>
          <w:szCs w:val="22"/>
        </w:rPr>
        <w:t>Tahun</w:t>
      </w:r>
      <w:proofErr w:type="spellEnd"/>
      <w:r w:rsidR="00A62C05">
        <w:rPr>
          <w:rFonts w:cs="Segoe UI"/>
          <w:szCs w:val="22"/>
        </w:rPr>
        <w:t xml:space="preserve"> </w:t>
      </w:r>
      <w:proofErr w:type="spellStart"/>
      <w:r w:rsidR="00A62C05">
        <w:rPr>
          <w:rFonts w:cs="Segoe UI"/>
          <w:szCs w:val="22"/>
        </w:rPr>
        <w:t>sebelumnya</w:t>
      </w:r>
      <w:proofErr w:type="spellEnd"/>
      <w:r w:rsidR="00D24C2D" w:rsidRPr="00D24C2D">
        <w:rPr>
          <w:rFonts w:cs="Segoe UI"/>
          <w:szCs w:val="22"/>
        </w:rPr>
        <w:t xml:space="preserve">: 2,556 </w:t>
      </w:r>
      <w:proofErr w:type="spellStart"/>
      <w:r w:rsidR="00A62C05">
        <w:rPr>
          <w:rFonts w:cs="Segoe UI"/>
          <w:szCs w:val="22"/>
        </w:rPr>
        <w:t>juta</w:t>
      </w:r>
      <w:proofErr w:type="spellEnd"/>
      <w:r w:rsidR="00D24C2D" w:rsidRPr="00D24C2D">
        <w:rPr>
          <w:rFonts w:cs="Segoe UI"/>
          <w:szCs w:val="22"/>
        </w:rPr>
        <w:t xml:space="preserve"> euro).</w:t>
      </w:r>
    </w:p>
    <w:p w14:paraId="7FD4D2EF" w14:textId="77777777" w:rsidR="00D24C2D" w:rsidRDefault="00D24C2D" w:rsidP="00D24C2D">
      <w:pPr>
        <w:rPr>
          <w:rFonts w:cs="Segoe UI"/>
          <w:szCs w:val="22"/>
        </w:rPr>
      </w:pPr>
    </w:p>
    <w:p w14:paraId="110A83FF" w14:textId="5173DFE6" w:rsidR="00D24C2D" w:rsidRPr="00DF3D6F" w:rsidRDefault="00193CEA" w:rsidP="00D24C2D">
      <w:pPr>
        <w:rPr>
          <w:rFonts w:cs="Segoe UI"/>
          <w:b/>
          <w:bCs/>
          <w:szCs w:val="22"/>
        </w:rPr>
      </w:pPr>
      <w:r w:rsidRPr="00193CEA">
        <w:rPr>
          <w:rFonts w:cs="Segoe UI"/>
          <w:b/>
          <w:bCs/>
          <w:szCs w:val="22"/>
        </w:rPr>
        <w:lastRenderedPageBreak/>
        <w:t xml:space="preserve">Laba </w:t>
      </w:r>
      <w:proofErr w:type="spellStart"/>
      <w:r w:rsidRPr="00193CEA">
        <w:rPr>
          <w:rFonts w:cs="Segoe UI"/>
          <w:b/>
          <w:bCs/>
          <w:szCs w:val="22"/>
        </w:rPr>
        <w:t>atas</w:t>
      </w:r>
      <w:proofErr w:type="spellEnd"/>
      <w:r w:rsidRPr="00193CEA">
        <w:rPr>
          <w:rFonts w:cs="Segoe UI"/>
          <w:b/>
          <w:bCs/>
          <w:szCs w:val="22"/>
        </w:rPr>
        <w:t xml:space="preserve"> </w:t>
      </w:r>
      <w:proofErr w:type="spellStart"/>
      <w:r w:rsidRPr="00193CEA">
        <w:rPr>
          <w:rFonts w:cs="Segoe UI"/>
          <w:b/>
          <w:bCs/>
          <w:szCs w:val="22"/>
        </w:rPr>
        <w:t>penjualan</w:t>
      </w:r>
      <w:proofErr w:type="spellEnd"/>
      <w:r w:rsidRPr="00193CEA">
        <w:rPr>
          <w:rFonts w:cs="Segoe UI"/>
          <w:b/>
          <w:bCs/>
          <w:szCs w:val="22"/>
        </w:rPr>
        <w:t xml:space="preserve"> yang </w:t>
      </w:r>
      <w:proofErr w:type="spellStart"/>
      <w:r w:rsidRPr="00193CEA">
        <w:rPr>
          <w:rFonts w:cs="Segoe UI"/>
          <w:b/>
          <w:bCs/>
          <w:szCs w:val="22"/>
        </w:rPr>
        <w:t>disesuaikan</w:t>
      </w:r>
      <w:proofErr w:type="spellEnd"/>
      <w:r w:rsidR="00D24C2D" w:rsidRPr="00D24C2D">
        <w:rPr>
          <w:rFonts w:cs="Segoe UI"/>
          <w:szCs w:val="22"/>
        </w:rPr>
        <w:t xml:space="preserve"> </w:t>
      </w:r>
      <w:r w:rsidR="00D24C2D" w:rsidRPr="008558D0">
        <w:rPr>
          <w:rFonts w:cs="Segoe UI"/>
          <w:b/>
          <w:bCs/>
          <w:szCs w:val="22"/>
        </w:rPr>
        <w:t>(</w:t>
      </w:r>
      <w:proofErr w:type="spellStart"/>
      <w:r w:rsidR="00DF3D6F" w:rsidRPr="008558D0">
        <w:rPr>
          <w:rFonts w:cs="Segoe UI"/>
          <w:b/>
          <w:bCs/>
          <w:szCs w:val="22"/>
        </w:rPr>
        <w:t>mar</w:t>
      </w:r>
      <w:r w:rsidR="00DF3D6F">
        <w:rPr>
          <w:rFonts w:cs="Segoe UI"/>
          <w:b/>
          <w:bCs/>
          <w:szCs w:val="22"/>
        </w:rPr>
        <w:t>j</w:t>
      </w:r>
      <w:r w:rsidR="00DF3D6F" w:rsidRPr="008558D0">
        <w:rPr>
          <w:rFonts w:cs="Segoe UI"/>
          <w:b/>
          <w:bCs/>
          <w:szCs w:val="22"/>
        </w:rPr>
        <w:t>in</w:t>
      </w:r>
      <w:proofErr w:type="spellEnd"/>
      <w:r w:rsidR="00DF3D6F">
        <w:rPr>
          <w:rFonts w:cs="Segoe UI"/>
          <w:b/>
          <w:bCs/>
          <w:szCs w:val="22"/>
        </w:rPr>
        <w:t xml:space="preserve"> </w:t>
      </w:r>
      <w:r w:rsidR="00D24C2D" w:rsidRPr="008558D0">
        <w:rPr>
          <w:rFonts w:cs="Segoe UI"/>
          <w:b/>
          <w:bCs/>
          <w:szCs w:val="22"/>
        </w:rPr>
        <w:t>EBIT</w:t>
      </w:r>
      <w:r w:rsidR="00DF3D6F">
        <w:rPr>
          <w:rFonts w:cs="Segoe UI"/>
          <w:b/>
          <w:bCs/>
          <w:szCs w:val="22"/>
        </w:rPr>
        <w:t xml:space="preserve"> yang </w:t>
      </w:r>
      <w:proofErr w:type="spellStart"/>
      <w:r w:rsidR="00DF3D6F">
        <w:rPr>
          <w:rFonts w:cs="Segoe UI"/>
          <w:b/>
          <w:bCs/>
          <w:szCs w:val="22"/>
        </w:rPr>
        <w:t>dise</w:t>
      </w:r>
      <w:r w:rsidR="009B4947">
        <w:rPr>
          <w:rFonts w:cs="Segoe UI"/>
          <w:b/>
          <w:bCs/>
          <w:szCs w:val="22"/>
        </w:rPr>
        <w:t>suaikan</w:t>
      </w:r>
      <w:proofErr w:type="spellEnd"/>
      <w:r w:rsidR="00D24C2D" w:rsidRPr="008558D0">
        <w:rPr>
          <w:rFonts w:cs="Segoe UI"/>
          <w:b/>
          <w:bCs/>
          <w:szCs w:val="22"/>
        </w:rPr>
        <w:t>)</w:t>
      </w:r>
      <w:r w:rsidR="00D24C2D" w:rsidRPr="00D24C2D">
        <w:rPr>
          <w:rFonts w:cs="Segoe UI"/>
          <w:szCs w:val="22"/>
        </w:rPr>
        <w:t xml:space="preserve"> </w:t>
      </w:r>
      <w:r w:rsidR="009B4947">
        <w:rPr>
          <w:rFonts w:cs="Segoe UI"/>
          <w:szCs w:val="22"/>
        </w:rPr>
        <w:t xml:space="preserve">Pada </w:t>
      </w:r>
      <w:proofErr w:type="spellStart"/>
      <w:r w:rsidR="009B4947">
        <w:rPr>
          <w:rFonts w:cs="Segoe UI"/>
          <w:szCs w:val="22"/>
        </w:rPr>
        <w:t>tahun</w:t>
      </w:r>
      <w:proofErr w:type="spellEnd"/>
      <w:r w:rsidR="00D24C2D" w:rsidRPr="00D24C2D">
        <w:rPr>
          <w:rFonts w:cs="Segoe UI"/>
          <w:szCs w:val="22"/>
        </w:rPr>
        <w:t xml:space="preserve"> </w:t>
      </w:r>
      <w:proofErr w:type="spellStart"/>
      <w:r w:rsidR="00D24C2D" w:rsidRPr="00D24C2D">
        <w:rPr>
          <w:rFonts w:cs="Segoe UI"/>
          <w:szCs w:val="22"/>
        </w:rPr>
        <w:t>fis</w:t>
      </w:r>
      <w:r w:rsidR="009B4947">
        <w:rPr>
          <w:rFonts w:cs="Segoe UI"/>
          <w:szCs w:val="22"/>
        </w:rPr>
        <w:t>k</w:t>
      </w:r>
      <w:r w:rsidR="00D24C2D" w:rsidRPr="00D24C2D">
        <w:rPr>
          <w:rFonts w:cs="Segoe UI"/>
          <w:szCs w:val="22"/>
        </w:rPr>
        <w:t>al</w:t>
      </w:r>
      <w:proofErr w:type="spellEnd"/>
      <w:r w:rsidR="00D24C2D" w:rsidRPr="00D24C2D">
        <w:rPr>
          <w:rFonts w:cs="Segoe UI"/>
          <w:szCs w:val="22"/>
        </w:rPr>
        <w:t xml:space="preserve"> 2024</w:t>
      </w:r>
      <w:r w:rsidR="00D9768F" w:rsidRPr="00D9768F">
        <w:rPr>
          <w:rFonts w:cs="Segoe UI"/>
          <w:szCs w:val="22"/>
        </w:rPr>
        <w:t xml:space="preserve"> juga </w:t>
      </w:r>
      <w:proofErr w:type="spellStart"/>
      <w:r w:rsidR="00D9768F" w:rsidRPr="00D9768F">
        <w:rPr>
          <w:rFonts w:cs="Segoe UI"/>
          <w:szCs w:val="22"/>
        </w:rPr>
        <w:t>secara</w:t>
      </w:r>
      <w:proofErr w:type="spellEnd"/>
      <w:r w:rsidR="00D9768F" w:rsidRPr="00D9768F">
        <w:rPr>
          <w:rFonts w:cs="Segoe UI"/>
          <w:szCs w:val="22"/>
        </w:rPr>
        <w:t xml:space="preserve"> </w:t>
      </w:r>
      <w:proofErr w:type="spellStart"/>
      <w:r w:rsidR="00D9768F" w:rsidRPr="00D9768F">
        <w:rPr>
          <w:rFonts w:cs="Segoe UI"/>
          <w:szCs w:val="22"/>
        </w:rPr>
        <w:t>signifikan</w:t>
      </w:r>
      <w:proofErr w:type="spellEnd"/>
      <w:r w:rsidR="00D9768F" w:rsidRPr="00D9768F">
        <w:rPr>
          <w:rFonts w:cs="Segoe UI"/>
          <w:szCs w:val="22"/>
        </w:rPr>
        <w:t xml:space="preserve"> </w:t>
      </w:r>
      <w:proofErr w:type="spellStart"/>
      <w:r w:rsidR="00D9768F" w:rsidRPr="00D9768F">
        <w:rPr>
          <w:rFonts w:cs="Segoe UI"/>
          <w:szCs w:val="22"/>
        </w:rPr>
        <w:t>lebih</w:t>
      </w:r>
      <w:proofErr w:type="spellEnd"/>
      <w:r w:rsidR="00D9768F" w:rsidRPr="00D9768F">
        <w:rPr>
          <w:rFonts w:cs="Segoe UI"/>
          <w:szCs w:val="22"/>
        </w:rPr>
        <w:t xml:space="preserve"> </w:t>
      </w:r>
      <w:proofErr w:type="spellStart"/>
      <w:r w:rsidR="00D9768F" w:rsidRPr="00D9768F">
        <w:rPr>
          <w:rFonts w:cs="Segoe UI"/>
          <w:szCs w:val="22"/>
        </w:rPr>
        <w:t>tinggi</w:t>
      </w:r>
      <w:proofErr w:type="spellEnd"/>
      <w:r w:rsidR="00D9768F" w:rsidRPr="00D9768F">
        <w:rPr>
          <w:rFonts w:cs="Segoe UI"/>
          <w:szCs w:val="22"/>
        </w:rPr>
        <w:t xml:space="preserve"> </w:t>
      </w:r>
      <w:proofErr w:type="spellStart"/>
      <w:r w:rsidR="00D9768F" w:rsidRPr="00D9768F">
        <w:rPr>
          <w:rFonts w:cs="Segoe UI"/>
          <w:szCs w:val="22"/>
        </w:rPr>
        <w:t>dari</w:t>
      </w:r>
      <w:proofErr w:type="spellEnd"/>
      <w:r w:rsidR="00D9768F" w:rsidRPr="00D9768F">
        <w:rPr>
          <w:rFonts w:cs="Segoe UI"/>
          <w:szCs w:val="22"/>
        </w:rPr>
        <w:t xml:space="preserve"> </w:t>
      </w:r>
      <w:proofErr w:type="spellStart"/>
      <w:r w:rsidR="00D9768F" w:rsidRPr="00D9768F">
        <w:rPr>
          <w:rFonts w:cs="Segoe UI"/>
          <w:szCs w:val="22"/>
        </w:rPr>
        <w:t>tahun</w:t>
      </w:r>
      <w:proofErr w:type="spellEnd"/>
      <w:r w:rsidR="00D9768F" w:rsidRPr="00D9768F">
        <w:rPr>
          <w:rFonts w:cs="Segoe UI"/>
          <w:szCs w:val="22"/>
        </w:rPr>
        <w:t xml:space="preserve"> </w:t>
      </w:r>
      <w:proofErr w:type="spellStart"/>
      <w:r w:rsidR="00D9768F" w:rsidRPr="00D9768F">
        <w:rPr>
          <w:rFonts w:cs="Segoe UI"/>
          <w:szCs w:val="22"/>
        </w:rPr>
        <w:t>ke</w:t>
      </w:r>
      <w:proofErr w:type="spellEnd"/>
      <w:r w:rsidR="00D9768F" w:rsidRPr="00D9768F">
        <w:rPr>
          <w:rFonts w:cs="Segoe UI"/>
          <w:szCs w:val="22"/>
        </w:rPr>
        <w:t xml:space="preserve"> </w:t>
      </w:r>
      <w:proofErr w:type="spellStart"/>
      <w:r w:rsidR="00D9768F" w:rsidRPr="00D9768F">
        <w:rPr>
          <w:rFonts w:cs="Segoe UI"/>
          <w:szCs w:val="22"/>
        </w:rPr>
        <w:t>tahun</w:t>
      </w:r>
      <w:proofErr w:type="spellEnd"/>
      <w:r w:rsidR="00D9768F" w:rsidRPr="00D9768F">
        <w:rPr>
          <w:rFonts w:cs="Segoe UI"/>
          <w:szCs w:val="22"/>
        </w:rPr>
        <w:t xml:space="preserve"> </w:t>
      </w:r>
      <w:proofErr w:type="spellStart"/>
      <w:r w:rsidR="00D9768F" w:rsidRPr="00D9768F">
        <w:rPr>
          <w:rFonts w:cs="Segoe UI"/>
          <w:szCs w:val="22"/>
        </w:rPr>
        <w:t>sebesar</w:t>
      </w:r>
      <w:proofErr w:type="spellEnd"/>
      <w:r w:rsidR="00D24C2D">
        <w:rPr>
          <w:rFonts w:cs="Segoe UI"/>
          <w:szCs w:val="22"/>
        </w:rPr>
        <w:t xml:space="preserve"> </w:t>
      </w:r>
      <w:r w:rsidR="00D24C2D" w:rsidRPr="00D24C2D">
        <w:rPr>
          <w:rFonts w:cs="Segoe UI"/>
          <w:szCs w:val="22"/>
        </w:rPr>
        <w:t xml:space="preserve">14.3 </w:t>
      </w:r>
      <w:proofErr w:type="spellStart"/>
      <w:r w:rsidR="00D24C2D" w:rsidRPr="00D24C2D">
        <w:rPr>
          <w:rFonts w:cs="Segoe UI"/>
          <w:szCs w:val="22"/>
        </w:rPr>
        <w:t>per</w:t>
      </w:r>
      <w:r w:rsidR="00D9768F">
        <w:rPr>
          <w:rFonts w:cs="Segoe UI"/>
          <w:szCs w:val="22"/>
        </w:rPr>
        <w:t>s</w:t>
      </w:r>
      <w:r w:rsidR="00D24C2D" w:rsidRPr="00D24C2D">
        <w:rPr>
          <w:rFonts w:cs="Segoe UI"/>
          <w:szCs w:val="22"/>
        </w:rPr>
        <w:t>en</w:t>
      </w:r>
      <w:proofErr w:type="spellEnd"/>
      <w:r w:rsidR="00D24C2D" w:rsidRPr="00D24C2D">
        <w:rPr>
          <w:rFonts w:cs="Segoe UI"/>
          <w:szCs w:val="22"/>
        </w:rPr>
        <w:t xml:space="preserve"> (2023: 11.9 </w:t>
      </w:r>
      <w:proofErr w:type="spellStart"/>
      <w:r w:rsidR="00D24C2D" w:rsidRPr="00D24C2D">
        <w:rPr>
          <w:rFonts w:cs="Segoe UI"/>
          <w:szCs w:val="22"/>
        </w:rPr>
        <w:t>per</w:t>
      </w:r>
      <w:r w:rsidR="0079328D">
        <w:rPr>
          <w:rFonts w:cs="Segoe UI"/>
          <w:szCs w:val="22"/>
        </w:rPr>
        <w:t>s</w:t>
      </w:r>
      <w:r w:rsidR="00D24C2D" w:rsidRPr="00D24C2D">
        <w:rPr>
          <w:rFonts w:cs="Segoe UI"/>
          <w:szCs w:val="22"/>
        </w:rPr>
        <w:t>en</w:t>
      </w:r>
      <w:proofErr w:type="spellEnd"/>
      <w:r w:rsidR="00D24C2D" w:rsidRPr="00D24C2D">
        <w:rPr>
          <w:rFonts w:cs="Segoe UI"/>
          <w:szCs w:val="22"/>
        </w:rPr>
        <w:t>).</w:t>
      </w:r>
    </w:p>
    <w:p w14:paraId="6D43DBB2" w14:textId="77777777" w:rsidR="00D24C2D" w:rsidRDefault="00D24C2D" w:rsidP="00D24C2D">
      <w:pPr>
        <w:rPr>
          <w:rFonts w:cs="Segoe UI"/>
          <w:szCs w:val="22"/>
        </w:rPr>
      </w:pPr>
    </w:p>
    <w:p w14:paraId="7BF5A3FA" w14:textId="03C653C8" w:rsidR="00D24C2D" w:rsidRPr="00D24C2D" w:rsidRDefault="00B820F4" w:rsidP="00D24C2D">
      <w:pPr>
        <w:rPr>
          <w:rFonts w:cs="Segoe UI"/>
          <w:szCs w:val="22"/>
        </w:rPr>
      </w:pPr>
      <w:r w:rsidRPr="00B820F4">
        <w:rPr>
          <w:rFonts w:cs="Segoe UI"/>
          <w:b/>
          <w:bCs/>
          <w:szCs w:val="22"/>
        </w:rPr>
        <w:t xml:space="preserve">Laba per </w:t>
      </w:r>
      <w:proofErr w:type="spellStart"/>
      <w:r w:rsidRPr="00B820F4">
        <w:rPr>
          <w:rFonts w:cs="Segoe UI"/>
          <w:b/>
          <w:bCs/>
          <w:szCs w:val="22"/>
        </w:rPr>
        <w:t>saham</w:t>
      </w:r>
      <w:proofErr w:type="spellEnd"/>
      <w:r w:rsidRPr="00B820F4">
        <w:rPr>
          <w:rFonts w:cs="Segoe UI"/>
          <w:b/>
          <w:bCs/>
          <w:szCs w:val="22"/>
        </w:rPr>
        <w:t xml:space="preserve"> </w:t>
      </w:r>
      <w:proofErr w:type="spellStart"/>
      <w:r w:rsidRPr="00B820F4">
        <w:rPr>
          <w:rFonts w:cs="Segoe UI"/>
          <w:b/>
          <w:bCs/>
          <w:szCs w:val="22"/>
        </w:rPr>
        <w:t>preferen</w:t>
      </w:r>
      <w:proofErr w:type="spellEnd"/>
      <w:r w:rsidRPr="00B820F4">
        <w:rPr>
          <w:rFonts w:cs="Segoe UI"/>
          <w:b/>
          <w:bCs/>
          <w:szCs w:val="22"/>
        </w:rPr>
        <w:t xml:space="preserve"> yang </w:t>
      </w:r>
      <w:proofErr w:type="spellStart"/>
      <w:r w:rsidRPr="00B820F4">
        <w:rPr>
          <w:rFonts w:cs="Segoe UI"/>
          <w:b/>
          <w:bCs/>
          <w:szCs w:val="22"/>
        </w:rPr>
        <w:t>disesuaikan</w:t>
      </w:r>
      <w:proofErr w:type="spellEnd"/>
      <w:r w:rsidRPr="00B820F4">
        <w:rPr>
          <w:rFonts w:cs="Segoe UI"/>
          <w:b/>
          <w:bCs/>
          <w:szCs w:val="22"/>
        </w:rPr>
        <w:t xml:space="preserve"> </w:t>
      </w:r>
      <w:proofErr w:type="spellStart"/>
      <w:r w:rsidRPr="004909B2">
        <w:rPr>
          <w:rFonts w:cs="Segoe UI"/>
          <w:szCs w:val="22"/>
        </w:rPr>
        <w:t>meningkat</w:t>
      </w:r>
      <w:proofErr w:type="spellEnd"/>
      <w:r w:rsidRPr="004909B2">
        <w:rPr>
          <w:rFonts w:cs="Segoe UI"/>
          <w:szCs w:val="22"/>
        </w:rPr>
        <w:t xml:space="preserve"> </w:t>
      </w:r>
      <w:proofErr w:type="spellStart"/>
      <w:r w:rsidRPr="004909B2">
        <w:rPr>
          <w:rFonts w:cs="Segoe UI"/>
          <w:szCs w:val="22"/>
        </w:rPr>
        <w:t>secara</w:t>
      </w:r>
      <w:proofErr w:type="spellEnd"/>
      <w:r w:rsidRPr="004909B2">
        <w:rPr>
          <w:rFonts w:cs="Segoe UI"/>
          <w:szCs w:val="22"/>
        </w:rPr>
        <w:t xml:space="preserve"> </w:t>
      </w:r>
      <w:proofErr w:type="spellStart"/>
      <w:r w:rsidRPr="004909B2">
        <w:rPr>
          <w:rFonts w:cs="Segoe UI"/>
          <w:szCs w:val="22"/>
        </w:rPr>
        <w:t>signifikan</w:t>
      </w:r>
      <w:proofErr w:type="spellEnd"/>
      <w:r w:rsidRPr="004909B2">
        <w:rPr>
          <w:rFonts w:cs="Segoe UI"/>
          <w:szCs w:val="22"/>
        </w:rPr>
        <w:t xml:space="preserve"> </w:t>
      </w:r>
      <w:proofErr w:type="spellStart"/>
      <w:r w:rsidRPr="004909B2">
        <w:rPr>
          <w:rFonts w:cs="Segoe UI"/>
          <w:szCs w:val="22"/>
        </w:rPr>
        <w:t>sebesar</w:t>
      </w:r>
      <w:proofErr w:type="spellEnd"/>
      <w:r w:rsidRPr="004909B2">
        <w:rPr>
          <w:rFonts w:cs="Segoe UI"/>
          <w:szCs w:val="22"/>
        </w:rPr>
        <w:t xml:space="preserve"> 23,2 </w:t>
      </w:r>
      <w:proofErr w:type="spellStart"/>
      <w:r w:rsidRPr="004909B2">
        <w:rPr>
          <w:rFonts w:cs="Segoe UI"/>
          <w:szCs w:val="22"/>
        </w:rPr>
        <w:t>persen</w:t>
      </w:r>
      <w:proofErr w:type="spellEnd"/>
      <w:r w:rsidRPr="004909B2">
        <w:rPr>
          <w:rFonts w:cs="Segoe UI"/>
          <w:szCs w:val="22"/>
        </w:rPr>
        <w:t xml:space="preserve"> </w:t>
      </w:r>
      <w:proofErr w:type="spellStart"/>
      <w:r w:rsidRPr="004909B2">
        <w:rPr>
          <w:rFonts w:cs="Segoe UI"/>
          <w:szCs w:val="22"/>
        </w:rPr>
        <w:t>menjadi</w:t>
      </w:r>
      <w:proofErr w:type="spellEnd"/>
      <w:r w:rsidRPr="004909B2">
        <w:rPr>
          <w:rFonts w:cs="Segoe UI"/>
          <w:szCs w:val="22"/>
        </w:rPr>
        <w:t xml:space="preserve"> 5,36 euro (</w:t>
      </w:r>
      <w:proofErr w:type="spellStart"/>
      <w:r w:rsidRPr="004909B2">
        <w:rPr>
          <w:rFonts w:cs="Segoe UI"/>
          <w:szCs w:val="22"/>
        </w:rPr>
        <w:t>tahun</w:t>
      </w:r>
      <w:proofErr w:type="spellEnd"/>
      <w:r w:rsidRPr="004909B2">
        <w:rPr>
          <w:rFonts w:cs="Segoe UI"/>
          <w:szCs w:val="22"/>
        </w:rPr>
        <w:t xml:space="preserve"> </w:t>
      </w:r>
      <w:proofErr w:type="spellStart"/>
      <w:r w:rsidRPr="004909B2">
        <w:rPr>
          <w:rFonts w:cs="Segoe UI"/>
          <w:szCs w:val="22"/>
        </w:rPr>
        <w:t>sebelumnya</w:t>
      </w:r>
      <w:proofErr w:type="spellEnd"/>
      <w:r w:rsidRPr="004909B2">
        <w:rPr>
          <w:rFonts w:cs="Segoe UI"/>
          <w:szCs w:val="22"/>
        </w:rPr>
        <w:t xml:space="preserve">: 4,35 euro). Pada </w:t>
      </w:r>
      <w:proofErr w:type="spellStart"/>
      <w:r w:rsidRPr="004909B2">
        <w:rPr>
          <w:rFonts w:cs="Segoe UI"/>
          <w:szCs w:val="22"/>
        </w:rPr>
        <w:t>nilai</w:t>
      </w:r>
      <w:proofErr w:type="spellEnd"/>
      <w:r w:rsidRPr="004909B2">
        <w:rPr>
          <w:rFonts w:cs="Segoe UI"/>
          <w:szCs w:val="22"/>
        </w:rPr>
        <w:t xml:space="preserve"> </w:t>
      </w:r>
      <w:proofErr w:type="spellStart"/>
      <w:r w:rsidRPr="004909B2">
        <w:rPr>
          <w:rFonts w:cs="Segoe UI"/>
          <w:szCs w:val="22"/>
        </w:rPr>
        <w:t>tukar</w:t>
      </w:r>
      <w:proofErr w:type="spellEnd"/>
      <w:r w:rsidRPr="004909B2">
        <w:rPr>
          <w:rFonts w:cs="Segoe UI"/>
          <w:szCs w:val="22"/>
        </w:rPr>
        <w:t xml:space="preserve"> </w:t>
      </w:r>
      <w:proofErr w:type="spellStart"/>
      <w:r w:rsidRPr="004909B2">
        <w:rPr>
          <w:rFonts w:cs="Segoe UI"/>
          <w:szCs w:val="22"/>
        </w:rPr>
        <w:t>konstan</w:t>
      </w:r>
      <w:proofErr w:type="spellEnd"/>
      <w:r w:rsidRPr="004909B2">
        <w:rPr>
          <w:rFonts w:cs="Segoe UI"/>
          <w:szCs w:val="22"/>
        </w:rPr>
        <w:t xml:space="preserve">, </w:t>
      </w:r>
      <w:proofErr w:type="spellStart"/>
      <w:r w:rsidRPr="004909B2">
        <w:rPr>
          <w:rFonts w:cs="Segoe UI"/>
          <w:szCs w:val="22"/>
        </w:rPr>
        <w:t>laba</w:t>
      </w:r>
      <w:proofErr w:type="spellEnd"/>
      <w:r w:rsidRPr="004909B2">
        <w:rPr>
          <w:rFonts w:cs="Segoe UI"/>
          <w:szCs w:val="22"/>
        </w:rPr>
        <w:t xml:space="preserve"> per </w:t>
      </w:r>
      <w:proofErr w:type="spellStart"/>
      <w:r w:rsidRPr="004909B2">
        <w:rPr>
          <w:rFonts w:cs="Segoe UI"/>
          <w:szCs w:val="22"/>
        </w:rPr>
        <w:t>saham</w:t>
      </w:r>
      <w:proofErr w:type="spellEnd"/>
      <w:r w:rsidRPr="004909B2">
        <w:rPr>
          <w:rFonts w:cs="Segoe UI"/>
          <w:szCs w:val="22"/>
        </w:rPr>
        <w:t xml:space="preserve"> </w:t>
      </w:r>
      <w:proofErr w:type="spellStart"/>
      <w:r w:rsidRPr="004909B2">
        <w:rPr>
          <w:rFonts w:cs="Segoe UI"/>
          <w:szCs w:val="22"/>
        </w:rPr>
        <w:t>preferen</w:t>
      </w:r>
      <w:proofErr w:type="spellEnd"/>
      <w:r w:rsidRPr="004909B2">
        <w:rPr>
          <w:rFonts w:cs="Segoe UI"/>
          <w:szCs w:val="22"/>
        </w:rPr>
        <w:t xml:space="preserve"> yang </w:t>
      </w:r>
      <w:proofErr w:type="spellStart"/>
      <w:r w:rsidRPr="004909B2">
        <w:rPr>
          <w:rFonts w:cs="Segoe UI"/>
          <w:szCs w:val="22"/>
        </w:rPr>
        <w:t>disesuaikan</w:t>
      </w:r>
      <w:proofErr w:type="spellEnd"/>
      <w:r w:rsidRPr="004909B2">
        <w:rPr>
          <w:rFonts w:cs="Segoe UI"/>
          <w:szCs w:val="22"/>
        </w:rPr>
        <w:t xml:space="preserve"> </w:t>
      </w:r>
      <w:proofErr w:type="spellStart"/>
      <w:r w:rsidRPr="004909B2">
        <w:rPr>
          <w:rFonts w:cs="Segoe UI"/>
          <w:szCs w:val="22"/>
        </w:rPr>
        <w:t>meningkat</w:t>
      </w:r>
      <w:proofErr w:type="spellEnd"/>
      <w:r w:rsidRPr="004909B2">
        <w:rPr>
          <w:rFonts w:cs="Segoe UI"/>
          <w:szCs w:val="22"/>
        </w:rPr>
        <w:t xml:space="preserve"> </w:t>
      </w:r>
      <w:r w:rsidR="00D24C2D" w:rsidRPr="00D24C2D">
        <w:rPr>
          <w:rFonts w:cs="Segoe UI"/>
          <w:szCs w:val="22"/>
        </w:rPr>
        <w:t xml:space="preserve">25.1 </w:t>
      </w:r>
      <w:proofErr w:type="spellStart"/>
      <w:r w:rsidR="00D24C2D" w:rsidRPr="00D24C2D">
        <w:rPr>
          <w:rFonts w:cs="Segoe UI"/>
          <w:szCs w:val="22"/>
        </w:rPr>
        <w:t>per</w:t>
      </w:r>
      <w:r w:rsidR="004909B2">
        <w:rPr>
          <w:rFonts w:cs="Segoe UI"/>
          <w:szCs w:val="22"/>
        </w:rPr>
        <w:t>s</w:t>
      </w:r>
      <w:r w:rsidR="00D24C2D" w:rsidRPr="00D24C2D">
        <w:rPr>
          <w:rFonts w:cs="Segoe UI"/>
          <w:szCs w:val="22"/>
        </w:rPr>
        <w:t>en</w:t>
      </w:r>
      <w:proofErr w:type="spellEnd"/>
      <w:r w:rsidR="00D24C2D" w:rsidRPr="00D24C2D">
        <w:rPr>
          <w:rFonts w:cs="Segoe UI"/>
          <w:szCs w:val="22"/>
        </w:rPr>
        <w:t>.</w:t>
      </w:r>
    </w:p>
    <w:p w14:paraId="565CE265" w14:textId="77777777" w:rsidR="004B2C19" w:rsidRDefault="004B2C19" w:rsidP="004B2C19">
      <w:pPr>
        <w:rPr>
          <w:rFonts w:cs="Segoe UI"/>
          <w:szCs w:val="22"/>
        </w:rPr>
      </w:pPr>
    </w:p>
    <w:p w14:paraId="44661807" w14:textId="2F21C925" w:rsidR="004B2C19" w:rsidRDefault="00DA470F" w:rsidP="00D24C2D">
      <w:pPr>
        <w:rPr>
          <w:rFonts w:cs="Segoe UI"/>
          <w:szCs w:val="22"/>
        </w:rPr>
      </w:pPr>
      <w:r w:rsidRPr="007D737B">
        <w:rPr>
          <w:rFonts w:cs="Segoe UI"/>
          <w:b/>
          <w:bCs/>
          <w:szCs w:val="22"/>
        </w:rPr>
        <w:t xml:space="preserve">Modal </w:t>
      </w:r>
      <w:proofErr w:type="spellStart"/>
      <w:r w:rsidRPr="007D737B">
        <w:rPr>
          <w:rFonts w:cs="Segoe UI"/>
          <w:b/>
          <w:bCs/>
          <w:szCs w:val="22"/>
        </w:rPr>
        <w:t>kerja</w:t>
      </w:r>
      <w:proofErr w:type="spellEnd"/>
      <w:r w:rsidRPr="007D737B">
        <w:rPr>
          <w:rFonts w:cs="Segoe UI"/>
          <w:b/>
          <w:bCs/>
          <w:szCs w:val="22"/>
        </w:rPr>
        <w:t xml:space="preserve"> </w:t>
      </w:r>
      <w:proofErr w:type="spellStart"/>
      <w:r w:rsidRPr="007D737B">
        <w:rPr>
          <w:rFonts w:cs="Segoe UI"/>
          <w:b/>
          <w:bCs/>
          <w:szCs w:val="22"/>
        </w:rPr>
        <w:t>bersih</w:t>
      </w:r>
      <w:proofErr w:type="spellEnd"/>
      <w:r w:rsidRPr="00DA470F">
        <w:rPr>
          <w:rFonts w:cs="Segoe UI"/>
          <w:b/>
          <w:bCs/>
          <w:szCs w:val="22"/>
        </w:rPr>
        <w:t xml:space="preserve"> </w:t>
      </w:r>
      <w:proofErr w:type="spellStart"/>
      <w:r w:rsidRPr="00D522DE">
        <w:rPr>
          <w:rFonts w:cs="Segoe UI"/>
          <w:szCs w:val="22"/>
        </w:rPr>
        <w:t>sebagai</w:t>
      </w:r>
      <w:proofErr w:type="spellEnd"/>
      <w:r w:rsidRPr="00D522DE">
        <w:rPr>
          <w:rFonts w:cs="Segoe UI"/>
          <w:szCs w:val="22"/>
        </w:rPr>
        <w:t xml:space="preserve"> </w:t>
      </w:r>
      <w:proofErr w:type="spellStart"/>
      <w:r w:rsidRPr="00D522DE">
        <w:rPr>
          <w:rFonts w:cs="Segoe UI"/>
          <w:szCs w:val="22"/>
        </w:rPr>
        <w:t>persentase</w:t>
      </w:r>
      <w:proofErr w:type="spellEnd"/>
      <w:r w:rsidRPr="00D522DE">
        <w:rPr>
          <w:rFonts w:cs="Segoe UI"/>
          <w:szCs w:val="22"/>
        </w:rPr>
        <w:t xml:space="preserve"> </w:t>
      </w:r>
      <w:proofErr w:type="spellStart"/>
      <w:r w:rsidRPr="00D522DE">
        <w:rPr>
          <w:rFonts w:cs="Segoe UI"/>
          <w:szCs w:val="22"/>
        </w:rPr>
        <w:t>dari</w:t>
      </w:r>
      <w:proofErr w:type="spellEnd"/>
      <w:r w:rsidRPr="00D522DE">
        <w:rPr>
          <w:rFonts w:cs="Segoe UI"/>
          <w:szCs w:val="22"/>
        </w:rPr>
        <w:t xml:space="preserve"> </w:t>
      </w:r>
      <w:proofErr w:type="spellStart"/>
      <w:r w:rsidRPr="00D522DE">
        <w:rPr>
          <w:rFonts w:cs="Segoe UI"/>
          <w:szCs w:val="22"/>
        </w:rPr>
        <w:t>penjualan</w:t>
      </w:r>
      <w:proofErr w:type="spellEnd"/>
      <w:r w:rsidRPr="00D522DE">
        <w:rPr>
          <w:rFonts w:cs="Segoe UI"/>
          <w:szCs w:val="22"/>
        </w:rPr>
        <w:t xml:space="preserve"> </w:t>
      </w:r>
      <w:proofErr w:type="spellStart"/>
      <w:r w:rsidRPr="00D522DE">
        <w:rPr>
          <w:rFonts w:cs="Segoe UI"/>
          <w:szCs w:val="22"/>
        </w:rPr>
        <w:t>adalah</w:t>
      </w:r>
      <w:proofErr w:type="spellEnd"/>
      <w:r w:rsidRPr="00D522DE">
        <w:rPr>
          <w:rFonts w:cs="Segoe UI"/>
          <w:szCs w:val="22"/>
        </w:rPr>
        <w:t xml:space="preserve"> </w:t>
      </w:r>
      <w:proofErr w:type="spellStart"/>
      <w:r w:rsidRPr="00D522DE">
        <w:rPr>
          <w:rFonts w:cs="Segoe UI"/>
          <w:szCs w:val="22"/>
        </w:rPr>
        <w:t>sebesar</w:t>
      </w:r>
      <w:proofErr w:type="spellEnd"/>
      <w:r w:rsidRPr="00D522DE">
        <w:rPr>
          <w:rFonts w:cs="Segoe UI"/>
          <w:szCs w:val="22"/>
        </w:rPr>
        <w:t xml:space="preserve"> 3,0 </w:t>
      </w:r>
      <w:proofErr w:type="spellStart"/>
      <w:r w:rsidRPr="00D522DE">
        <w:rPr>
          <w:rFonts w:cs="Segoe UI"/>
          <w:szCs w:val="22"/>
        </w:rPr>
        <w:t>persen</w:t>
      </w:r>
      <w:proofErr w:type="spellEnd"/>
      <w:r w:rsidRPr="00D522DE">
        <w:rPr>
          <w:rFonts w:cs="Segoe UI"/>
          <w:szCs w:val="22"/>
        </w:rPr>
        <w:t xml:space="preserve">, yang </w:t>
      </w:r>
      <w:proofErr w:type="spellStart"/>
      <w:r w:rsidRPr="00D522DE">
        <w:rPr>
          <w:rFonts w:cs="Segoe UI"/>
          <w:szCs w:val="22"/>
        </w:rPr>
        <w:t>sedikit</w:t>
      </w:r>
      <w:proofErr w:type="spellEnd"/>
      <w:r w:rsidRPr="00D522DE">
        <w:rPr>
          <w:rFonts w:cs="Segoe UI"/>
          <w:szCs w:val="22"/>
        </w:rPr>
        <w:t xml:space="preserve"> </w:t>
      </w:r>
      <w:proofErr w:type="spellStart"/>
      <w:r w:rsidRPr="00D522DE">
        <w:rPr>
          <w:rFonts w:cs="Segoe UI"/>
          <w:szCs w:val="22"/>
        </w:rPr>
        <w:t>meningkat</w:t>
      </w:r>
      <w:proofErr w:type="spellEnd"/>
      <w:r w:rsidRPr="00D522DE">
        <w:rPr>
          <w:rFonts w:cs="Segoe UI"/>
          <w:szCs w:val="22"/>
        </w:rPr>
        <w:t xml:space="preserve"> </w:t>
      </w:r>
      <w:proofErr w:type="spellStart"/>
      <w:r w:rsidRPr="00D522DE">
        <w:rPr>
          <w:rFonts w:cs="Segoe UI"/>
          <w:szCs w:val="22"/>
        </w:rPr>
        <w:t>dari</w:t>
      </w:r>
      <w:proofErr w:type="spellEnd"/>
      <w:r w:rsidRPr="00D522DE">
        <w:rPr>
          <w:rFonts w:cs="Segoe UI"/>
          <w:szCs w:val="22"/>
        </w:rPr>
        <w:t xml:space="preserve"> </w:t>
      </w:r>
      <w:proofErr w:type="spellStart"/>
      <w:r w:rsidRPr="00D522DE">
        <w:rPr>
          <w:rFonts w:cs="Segoe UI"/>
          <w:szCs w:val="22"/>
        </w:rPr>
        <w:t>tahun</w:t>
      </w:r>
      <w:proofErr w:type="spellEnd"/>
      <w:r w:rsidRPr="00D522DE">
        <w:rPr>
          <w:rFonts w:cs="Segoe UI"/>
          <w:szCs w:val="22"/>
        </w:rPr>
        <w:t xml:space="preserve"> </w:t>
      </w:r>
      <w:proofErr w:type="spellStart"/>
      <w:r w:rsidRPr="00D522DE">
        <w:rPr>
          <w:rFonts w:cs="Segoe UI"/>
          <w:szCs w:val="22"/>
        </w:rPr>
        <w:t>ke</w:t>
      </w:r>
      <w:proofErr w:type="spellEnd"/>
      <w:r w:rsidRPr="00D522DE">
        <w:rPr>
          <w:rFonts w:cs="Segoe UI"/>
          <w:szCs w:val="22"/>
        </w:rPr>
        <w:t xml:space="preserve"> </w:t>
      </w:r>
      <w:proofErr w:type="spellStart"/>
      <w:r w:rsidRPr="00D522DE">
        <w:rPr>
          <w:rFonts w:cs="Segoe UI"/>
          <w:szCs w:val="22"/>
        </w:rPr>
        <w:t>tahun</w:t>
      </w:r>
      <w:proofErr w:type="spellEnd"/>
      <w:r w:rsidRPr="00D522DE">
        <w:rPr>
          <w:rFonts w:cs="Segoe UI"/>
          <w:szCs w:val="22"/>
        </w:rPr>
        <w:t xml:space="preserve"> </w:t>
      </w:r>
      <w:r w:rsidR="00D24C2D" w:rsidRPr="00D24C2D">
        <w:rPr>
          <w:rFonts w:cs="Segoe UI"/>
          <w:szCs w:val="22"/>
        </w:rPr>
        <w:t xml:space="preserve">(2023: 2.6 </w:t>
      </w:r>
      <w:proofErr w:type="spellStart"/>
      <w:r w:rsidR="00D24C2D" w:rsidRPr="00D24C2D">
        <w:rPr>
          <w:rFonts w:cs="Segoe UI"/>
          <w:szCs w:val="22"/>
        </w:rPr>
        <w:t>per</w:t>
      </w:r>
      <w:r w:rsidR="00D522DE">
        <w:rPr>
          <w:rFonts w:cs="Segoe UI"/>
          <w:szCs w:val="22"/>
        </w:rPr>
        <w:t>s</w:t>
      </w:r>
      <w:r w:rsidR="00D24C2D" w:rsidRPr="00D24C2D">
        <w:rPr>
          <w:rFonts w:cs="Segoe UI"/>
          <w:szCs w:val="22"/>
        </w:rPr>
        <w:t>en</w:t>
      </w:r>
      <w:proofErr w:type="spellEnd"/>
      <w:r w:rsidR="00D24C2D" w:rsidRPr="00D24C2D">
        <w:rPr>
          <w:rFonts w:cs="Segoe UI"/>
          <w:szCs w:val="22"/>
        </w:rPr>
        <w:t>).</w:t>
      </w:r>
    </w:p>
    <w:p w14:paraId="1BB4AE7E" w14:textId="77777777" w:rsidR="004B2C19" w:rsidRPr="00D07C44" w:rsidRDefault="004B2C19" w:rsidP="004B2C19">
      <w:pPr>
        <w:rPr>
          <w:rFonts w:cs="Segoe UI"/>
          <w:szCs w:val="22"/>
        </w:rPr>
      </w:pPr>
    </w:p>
    <w:p w14:paraId="2DCFF1AF" w14:textId="0628E846" w:rsidR="00D24C2D" w:rsidRDefault="004F52FA" w:rsidP="00D24C2D">
      <w:pPr>
        <w:rPr>
          <w:rFonts w:cs="Segoe UI"/>
          <w:szCs w:val="22"/>
        </w:rPr>
      </w:pPr>
      <w:proofErr w:type="spellStart"/>
      <w:r w:rsidRPr="004F52FA">
        <w:rPr>
          <w:rFonts w:cs="Segoe UI"/>
          <w:b/>
          <w:bCs/>
          <w:szCs w:val="22"/>
        </w:rPr>
        <w:t>Arus</w:t>
      </w:r>
      <w:proofErr w:type="spellEnd"/>
      <w:r w:rsidRPr="004F52FA">
        <w:rPr>
          <w:rFonts w:cs="Segoe UI"/>
          <w:b/>
          <w:bCs/>
          <w:szCs w:val="22"/>
        </w:rPr>
        <w:t xml:space="preserve"> kas </w:t>
      </w:r>
      <w:proofErr w:type="spellStart"/>
      <w:r w:rsidRPr="004F52FA">
        <w:rPr>
          <w:rFonts w:cs="Segoe UI"/>
          <w:b/>
          <w:bCs/>
          <w:szCs w:val="22"/>
        </w:rPr>
        <w:t>bebas</w:t>
      </w:r>
      <w:proofErr w:type="spellEnd"/>
      <w:r w:rsidRPr="004F52FA">
        <w:rPr>
          <w:rFonts w:cs="Segoe UI"/>
          <w:b/>
          <w:bCs/>
          <w:szCs w:val="22"/>
        </w:rPr>
        <w:t xml:space="preserve"> </w:t>
      </w:r>
      <w:proofErr w:type="spellStart"/>
      <w:r w:rsidRPr="004F52FA">
        <w:rPr>
          <w:rFonts w:cs="Segoe UI"/>
          <w:szCs w:val="22"/>
        </w:rPr>
        <w:t>mencapai</w:t>
      </w:r>
      <w:proofErr w:type="spellEnd"/>
      <w:r w:rsidR="00D24C2D" w:rsidRPr="00D24C2D">
        <w:rPr>
          <w:rFonts w:cs="Segoe UI"/>
          <w:szCs w:val="22"/>
        </w:rPr>
        <w:t xml:space="preserve"> 2,362 </w:t>
      </w:r>
      <w:proofErr w:type="spellStart"/>
      <w:r>
        <w:rPr>
          <w:rFonts w:cs="Segoe UI"/>
          <w:szCs w:val="22"/>
        </w:rPr>
        <w:t>juta</w:t>
      </w:r>
      <w:proofErr w:type="spellEnd"/>
      <w:r w:rsidR="00D24C2D" w:rsidRPr="00D24C2D">
        <w:rPr>
          <w:rFonts w:cs="Segoe UI"/>
          <w:szCs w:val="22"/>
        </w:rPr>
        <w:t xml:space="preserve"> euro, </w:t>
      </w:r>
      <w:proofErr w:type="spellStart"/>
      <w:r w:rsidR="00010BBA" w:rsidRPr="00010BBA">
        <w:rPr>
          <w:rFonts w:cs="Segoe UI"/>
          <w:szCs w:val="22"/>
        </w:rPr>
        <w:t>menunjukkan</w:t>
      </w:r>
      <w:proofErr w:type="spellEnd"/>
      <w:r w:rsidR="00010BBA" w:rsidRPr="00010BBA">
        <w:rPr>
          <w:rFonts w:cs="Segoe UI"/>
          <w:szCs w:val="22"/>
        </w:rPr>
        <w:t xml:space="preserve"> </w:t>
      </w:r>
      <w:proofErr w:type="spellStart"/>
      <w:r w:rsidR="00010BBA" w:rsidRPr="00010BBA">
        <w:rPr>
          <w:rFonts w:cs="Segoe UI"/>
          <w:szCs w:val="22"/>
        </w:rPr>
        <w:t>penurunan</w:t>
      </w:r>
      <w:proofErr w:type="spellEnd"/>
      <w:r w:rsidR="00010BBA" w:rsidRPr="00010BBA">
        <w:rPr>
          <w:rFonts w:cs="Segoe UI"/>
          <w:szCs w:val="22"/>
        </w:rPr>
        <w:t xml:space="preserve"> </w:t>
      </w:r>
      <w:proofErr w:type="spellStart"/>
      <w:r w:rsidR="00010BBA" w:rsidRPr="00010BBA">
        <w:rPr>
          <w:rFonts w:cs="Segoe UI"/>
          <w:szCs w:val="22"/>
        </w:rPr>
        <w:t>dibandingkan</w:t>
      </w:r>
      <w:proofErr w:type="spellEnd"/>
      <w:r w:rsidR="00010BBA" w:rsidRPr="00010BBA">
        <w:rPr>
          <w:rFonts w:cs="Segoe UI"/>
          <w:szCs w:val="22"/>
        </w:rPr>
        <w:t xml:space="preserve"> </w:t>
      </w:r>
      <w:proofErr w:type="spellStart"/>
      <w:r w:rsidR="00010BBA" w:rsidRPr="00010BBA">
        <w:rPr>
          <w:rFonts w:cs="Segoe UI"/>
          <w:szCs w:val="22"/>
        </w:rPr>
        <w:t>dengan</w:t>
      </w:r>
      <w:proofErr w:type="spellEnd"/>
      <w:r w:rsidR="00010BBA" w:rsidRPr="00010BBA">
        <w:rPr>
          <w:rFonts w:cs="Segoe UI"/>
          <w:szCs w:val="22"/>
        </w:rPr>
        <w:t xml:space="preserve"> </w:t>
      </w:r>
      <w:proofErr w:type="spellStart"/>
      <w:r w:rsidR="00010BBA" w:rsidRPr="00010BBA">
        <w:rPr>
          <w:rFonts w:cs="Segoe UI"/>
          <w:szCs w:val="22"/>
        </w:rPr>
        <w:t>angka</w:t>
      </w:r>
      <w:proofErr w:type="spellEnd"/>
      <w:r w:rsidR="00010BBA" w:rsidRPr="00010BBA">
        <w:rPr>
          <w:rFonts w:cs="Segoe UI"/>
          <w:szCs w:val="22"/>
        </w:rPr>
        <w:t xml:space="preserve"> </w:t>
      </w:r>
      <w:proofErr w:type="spellStart"/>
      <w:r w:rsidR="00010BBA" w:rsidRPr="00010BBA">
        <w:rPr>
          <w:rFonts w:cs="Segoe UI"/>
          <w:szCs w:val="22"/>
        </w:rPr>
        <w:t>tahun</w:t>
      </w:r>
      <w:proofErr w:type="spellEnd"/>
      <w:r w:rsidR="00010BBA" w:rsidRPr="00010BBA">
        <w:rPr>
          <w:rFonts w:cs="Segoe UI"/>
          <w:szCs w:val="22"/>
        </w:rPr>
        <w:t xml:space="preserve"> </w:t>
      </w:r>
      <w:proofErr w:type="spellStart"/>
      <w:r w:rsidR="00010BBA" w:rsidRPr="00010BBA">
        <w:rPr>
          <w:rFonts w:cs="Segoe UI"/>
          <w:szCs w:val="22"/>
        </w:rPr>
        <w:t>sebelumnya</w:t>
      </w:r>
      <w:proofErr w:type="spellEnd"/>
      <w:r w:rsidR="00010BBA" w:rsidRPr="00010BBA">
        <w:rPr>
          <w:rFonts w:cs="Segoe UI"/>
          <w:szCs w:val="22"/>
        </w:rPr>
        <w:t xml:space="preserve"> (2023: 2.603 </w:t>
      </w:r>
      <w:proofErr w:type="spellStart"/>
      <w:r w:rsidR="00010BBA" w:rsidRPr="00010BBA">
        <w:rPr>
          <w:rFonts w:cs="Segoe UI"/>
          <w:szCs w:val="22"/>
        </w:rPr>
        <w:t>juta</w:t>
      </w:r>
      <w:proofErr w:type="spellEnd"/>
      <w:r w:rsidR="00010BBA" w:rsidRPr="00010BBA">
        <w:rPr>
          <w:rFonts w:cs="Segoe UI"/>
          <w:szCs w:val="22"/>
        </w:rPr>
        <w:t xml:space="preserve"> euro), yang </w:t>
      </w:r>
      <w:proofErr w:type="spellStart"/>
      <w:r w:rsidR="00010BBA" w:rsidRPr="00010BBA">
        <w:rPr>
          <w:rFonts w:cs="Segoe UI"/>
          <w:szCs w:val="22"/>
        </w:rPr>
        <w:t>terakhir</w:t>
      </w:r>
      <w:proofErr w:type="spellEnd"/>
      <w:r w:rsidR="00010BBA" w:rsidRPr="00010BBA">
        <w:rPr>
          <w:rFonts w:cs="Segoe UI"/>
          <w:szCs w:val="22"/>
        </w:rPr>
        <w:t xml:space="preserve"> </w:t>
      </w:r>
      <w:proofErr w:type="spellStart"/>
      <w:r w:rsidR="00010BBA" w:rsidRPr="00010BBA">
        <w:rPr>
          <w:rFonts w:cs="Segoe UI"/>
          <w:szCs w:val="22"/>
        </w:rPr>
        <w:t>dipengaruhi</w:t>
      </w:r>
      <w:proofErr w:type="spellEnd"/>
      <w:r w:rsidR="00010BBA" w:rsidRPr="00010BBA">
        <w:rPr>
          <w:rFonts w:cs="Segoe UI"/>
          <w:szCs w:val="22"/>
        </w:rPr>
        <w:t xml:space="preserve"> </w:t>
      </w:r>
      <w:proofErr w:type="spellStart"/>
      <w:r w:rsidR="00010BBA" w:rsidRPr="00010BBA">
        <w:rPr>
          <w:rFonts w:cs="Segoe UI"/>
          <w:szCs w:val="22"/>
        </w:rPr>
        <w:t>secara</w:t>
      </w:r>
      <w:proofErr w:type="spellEnd"/>
      <w:r w:rsidR="00010BBA" w:rsidRPr="00010BBA">
        <w:rPr>
          <w:rFonts w:cs="Segoe UI"/>
          <w:szCs w:val="22"/>
        </w:rPr>
        <w:t xml:space="preserve"> </w:t>
      </w:r>
      <w:proofErr w:type="spellStart"/>
      <w:r w:rsidR="00010BBA" w:rsidRPr="00010BBA">
        <w:rPr>
          <w:rFonts w:cs="Segoe UI"/>
          <w:szCs w:val="22"/>
        </w:rPr>
        <w:t>positif</w:t>
      </w:r>
      <w:proofErr w:type="spellEnd"/>
      <w:r w:rsidR="00010BBA" w:rsidRPr="00010BBA">
        <w:rPr>
          <w:rFonts w:cs="Segoe UI"/>
          <w:szCs w:val="22"/>
        </w:rPr>
        <w:t xml:space="preserve"> oleh </w:t>
      </w:r>
      <w:proofErr w:type="spellStart"/>
      <w:r w:rsidR="00010BBA" w:rsidRPr="007D737B">
        <w:rPr>
          <w:rFonts w:cs="Segoe UI"/>
          <w:szCs w:val="22"/>
        </w:rPr>
        <w:t>normalisasi</w:t>
      </w:r>
      <w:proofErr w:type="spellEnd"/>
      <w:r w:rsidR="00010BBA" w:rsidRPr="007D737B">
        <w:rPr>
          <w:rFonts w:cs="Segoe UI"/>
          <w:szCs w:val="22"/>
        </w:rPr>
        <w:t xml:space="preserve"> modal </w:t>
      </w:r>
      <w:proofErr w:type="spellStart"/>
      <w:r w:rsidR="00010BBA" w:rsidRPr="007D737B">
        <w:rPr>
          <w:rFonts w:cs="Segoe UI"/>
          <w:szCs w:val="22"/>
        </w:rPr>
        <w:t>kerja</w:t>
      </w:r>
      <w:proofErr w:type="spellEnd"/>
      <w:r w:rsidR="00010BBA" w:rsidRPr="007D737B">
        <w:rPr>
          <w:rFonts w:cs="Segoe UI"/>
          <w:szCs w:val="22"/>
        </w:rPr>
        <w:t xml:space="preserve"> </w:t>
      </w:r>
      <w:proofErr w:type="spellStart"/>
      <w:r w:rsidR="00010BBA" w:rsidRPr="007D737B">
        <w:rPr>
          <w:rFonts w:cs="Segoe UI"/>
          <w:szCs w:val="22"/>
        </w:rPr>
        <w:t>bersih</w:t>
      </w:r>
      <w:proofErr w:type="spellEnd"/>
      <w:r w:rsidR="00D24C2D" w:rsidRPr="007D737B">
        <w:rPr>
          <w:rFonts w:cs="Segoe UI"/>
          <w:szCs w:val="22"/>
        </w:rPr>
        <w:t>.</w:t>
      </w:r>
      <w:r w:rsidR="00D24C2D" w:rsidRPr="00D24C2D">
        <w:rPr>
          <w:rFonts w:cs="Segoe UI"/>
          <w:szCs w:val="22"/>
        </w:rPr>
        <w:t xml:space="preserve"> </w:t>
      </w:r>
    </w:p>
    <w:p w14:paraId="0EBCB1EE" w14:textId="77777777" w:rsidR="00D24C2D" w:rsidRDefault="00D24C2D" w:rsidP="00D24C2D">
      <w:pPr>
        <w:rPr>
          <w:rFonts w:cs="Segoe UI"/>
          <w:szCs w:val="22"/>
        </w:rPr>
      </w:pPr>
    </w:p>
    <w:p w14:paraId="644E3F1B" w14:textId="14B3D131" w:rsidR="004B2C19" w:rsidRPr="00D07C44" w:rsidRDefault="007D1A34" w:rsidP="00D24C2D">
      <w:pPr>
        <w:rPr>
          <w:rFonts w:cs="Segoe UI"/>
          <w:szCs w:val="22"/>
        </w:rPr>
      </w:pPr>
      <w:r>
        <w:rPr>
          <w:rFonts w:cs="Segoe UI"/>
          <w:szCs w:val="22"/>
        </w:rPr>
        <w:t>Pada</w:t>
      </w:r>
      <w:r w:rsidR="00D24C2D" w:rsidRPr="00D24C2D">
        <w:rPr>
          <w:rFonts w:cs="Segoe UI"/>
          <w:szCs w:val="22"/>
        </w:rPr>
        <w:t xml:space="preserve"> -93 </w:t>
      </w:r>
      <w:proofErr w:type="spellStart"/>
      <w:r>
        <w:rPr>
          <w:rFonts w:cs="Segoe UI"/>
          <w:szCs w:val="22"/>
        </w:rPr>
        <w:t>juta</w:t>
      </w:r>
      <w:proofErr w:type="spellEnd"/>
      <w:r w:rsidR="00D24C2D" w:rsidRPr="00D24C2D">
        <w:rPr>
          <w:rFonts w:cs="Segoe UI"/>
          <w:szCs w:val="22"/>
        </w:rPr>
        <w:t xml:space="preserve"> euro, </w:t>
      </w:r>
      <w:proofErr w:type="spellStart"/>
      <w:r w:rsidRPr="007D1A34">
        <w:rPr>
          <w:rFonts w:cs="Segoe UI"/>
          <w:b/>
          <w:bCs/>
          <w:szCs w:val="22"/>
        </w:rPr>
        <w:t>posisi</w:t>
      </w:r>
      <w:proofErr w:type="spellEnd"/>
      <w:r w:rsidRPr="007D1A34">
        <w:rPr>
          <w:rFonts w:cs="Segoe UI"/>
          <w:b/>
          <w:bCs/>
          <w:szCs w:val="22"/>
        </w:rPr>
        <w:t xml:space="preserve"> </w:t>
      </w:r>
      <w:proofErr w:type="spellStart"/>
      <w:r w:rsidRPr="007D1A34">
        <w:rPr>
          <w:rFonts w:cs="Segoe UI"/>
          <w:b/>
          <w:bCs/>
          <w:szCs w:val="22"/>
        </w:rPr>
        <w:t>keuangan</w:t>
      </w:r>
      <w:proofErr w:type="spellEnd"/>
      <w:r w:rsidRPr="007D1A34">
        <w:rPr>
          <w:rFonts w:cs="Segoe UI"/>
          <w:b/>
          <w:bCs/>
          <w:szCs w:val="22"/>
        </w:rPr>
        <w:t xml:space="preserve"> </w:t>
      </w:r>
      <w:proofErr w:type="spellStart"/>
      <w:r w:rsidRPr="007D1A34">
        <w:rPr>
          <w:rFonts w:cs="Segoe UI"/>
          <w:b/>
          <w:bCs/>
          <w:szCs w:val="22"/>
        </w:rPr>
        <w:t>bersih</w:t>
      </w:r>
      <w:proofErr w:type="spellEnd"/>
      <w:r w:rsidRPr="007D1A34">
        <w:rPr>
          <w:rFonts w:cs="Segoe UI"/>
          <w:b/>
          <w:bCs/>
          <w:szCs w:val="22"/>
        </w:rPr>
        <w:t xml:space="preserve"> </w:t>
      </w:r>
      <w:proofErr w:type="spellStart"/>
      <w:r w:rsidRPr="00DE7F8B">
        <w:rPr>
          <w:rFonts w:cs="Segoe UI"/>
          <w:szCs w:val="22"/>
        </w:rPr>
        <w:t>sedikit</w:t>
      </w:r>
      <w:proofErr w:type="spellEnd"/>
      <w:r w:rsidRPr="00DE7F8B">
        <w:rPr>
          <w:rFonts w:cs="Segoe UI"/>
          <w:szCs w:val="22"/>
        </w:rPr>
        <w:t xml:space="preserve"> di </w:t>
      </w:r>
      <w:proofErr w:type="spellStart"/>
      <w:r w:rsidRPr="00DE7F8B">
        <w:rPr>
          <w:rFonts w:cs="Segoe UI"/>
          <w:szCs w:val="22"/>
        </w:rPr>
        <w:t>bawah</w:t>
      </w:r>
      <w:proofErr w:type="spellEnd"/>
      <w:r w:rsidRPr="00DE7F8B">
        <w:rPr>
          <w:rFonts w:cs="Segoe UI"/>
          <w:szCs w:val="22"/>
        </w:rPr>
        <w:t xml:space="preserve"> </w:t>
      </w:r>
      <w:proofErr w:type="spellStart"/>
      <w:r w:rsidRPr="00DE7F8B">
        <w:rPr>
          <w:rFonts w:cs="Segoe UI"/>
          <w:szCs w:val="22"/>
        </w:rPr>
        <w:t>tingkat</w:t>
      </w:r>
      <w:proofErr w:type="spellEnd"/>
      <w:r w:rsidRPr="00DE7F8B">
        <w:rPr>
          <w:rFonts w:cs="Segoe UI"/>
          <w:szCs w:val="22"/>
        </w:rPr>
        <w:t xml:space="preserve"> </w:t>
      </w:r>
      <w:proofErr w:type="spellStart"/>
      <w:r w:rsidR="006646DC">
        <w:rPr>
          <w:rFonts w:cs="Segoe UI"/>
          <w:szCs w:val="22"/>
        </w:rPr>
        <w:t>dari</w:t>
      </w:r>
      <w:proofErr w:type="spellEnd"/>
      <w:r w:rsidR="006646DC">
        <w:rPr>
          <w:rFonts w:cs="Segoe UI"/>
          <w:szCs w:val="22"/>
        </w:rPr>
        <w:t xml:space="preserve"> </w:t>
      </w:r>
      <w:proofErr w:type="spellStart"/>
      <w:r w:rsidRPr="00DE7F8B">
        <w:rPr>
          <w:rFonts w:cs="Segoe UI"/>
          <w:szCs w:val="22"/>
        </w:rPr>
        <w:t>tahun</w:t>
      </w:r>
      <w:proofErr w:type="spellEnd"/>
      <w:r w:rsidRPr="00DE7F8B">
        <w:rPr>
          <w:rFonts w:cs="Segoe UI"/>
          <w:szCs w:val="22"/>
        </w:rPr>
        <w:t xml:space="preserve"> </w:t>
      </w:r>
      <w:proofErr w:type="spellStart"/>
      <w:r w:rsidRPr="00DE7F8B">
        <w:rPr>
          <w:rFonts w:cs="Segoe UI"/>
          <w:szCs w:val="22"/>
        </w:rPr>
        <w:t>sebelumnya</w:t>
      </w:r>
      <w:proofErr w:type="spellEnd"/>
      <w:r w:rsidRPr="00DE7F8B">
        <w:rPr>
          <w:rFonts w:cs="Segoe UI"/>
          <w:szCs w:val="22"/>
        </w:rPr>
        <w:t xml:space="preserve">, </w:t>
      </w:r>
      <w:proofErr w:type="spellStart"/>
      <w:r w:rsidRPr="00DE7F8B">
        <w:rPr>
          <w:rFonts w:cs="Segoe UI"/>
          <w:szCs w:val="22"/>
        </w:rPr>
        <w:t>terutama</w:t>
      </w:r>
      <w:proofErr w:type="spellEnd"/>
      <w:r w:rsidRPr="00DE7F8B">
        <w:rPr>
          <w:rFonts w:cs="Segoe UI"/>
          <w:szCs w:val="22"/>
        </w:rPr>
        <w:t xml:space="preserve"> </w:t>
      </w:r>
      <w:proofErr w:type="spellStart"/>
      <w:r w:rsidRPr="00DE7F8B">
        <w:rPr>
          <w:rFonts w:cs="Segoe UI"/>
          <w:szCs w:val="22"/>
        </w:rPr>
        <w:t>karena</w:t>
      </w:r>
      <w:proofErr w:type="spellEnd"/>
      <w:r w:rsidRPr="00DE7F8B">
        <w:rPr>
          <w:rFonts w:cs="Segoe UI"/>
          <w:szCs w:val="22"/>
        </w:rPr>
        <w:t xml:space="preserve"> </w:t>
      </w:r>
      <w:proofErr w:type="spellStart"/>
      <w:r w:rsidRPr="00DE7F8B">
        <w:rPr>
          <w:rFonts w:cs="Segoe UI"/>
          <w:szCs w:val="22"/>
        </w:rPr>
        <w:t>pembayaran</w:t>
      </w:r>
      <w:proofErr w:type="spellEnd"/>
      <w:r w:rsidRPr="00DE7F8B">
        <w:rPr>
          <w:rFonts w:cs="Segoe UI"/>
          <w:szCs w:val="22"/>
        </w:rPr>
        <w:t xml:space="preserve"> yang </w:t>
      </w:r>
      <w:proofErr w:type="spellStart"/>
      <w:r w:rsidRPr="00DE7F8B">
        <w:rPr>
          <w:rFonts w:cs="Segoe UI"/>
          <w:szCs w:val="22"/>
        </w:rPr>
        <w:t>dilakukan</w:t>
      </w:r>
      <w:proofErr w:type="spellEnd"/>
      <w:r w:rsidRPr="00DE7F8B">
        <w:rPr>
          <w:rFonts w:cs="Segoe UI"/>
          <w:szCs w:val="22"/>
        </w:rPr>
        <w:t xml:space="preserve"> </w:t>
      </w:r>
      <w:proofErr w:type="spellStart"/>
      <w:r w:rsidRPr="00DE7F8B">
        <w:rPr>
          <w:rFonts w:cs="Segoe UI"/>
          <w:szCs w:val="22"/>
        </w:rPr>
        <w:t>untuk</w:t>
      </w:r>
      <w:proofErr w:type="spellEnd"/>
      <w:r w:rsidRPr="00DE7F8B">
        <w:rPr>
          <w:rFonts w:cs="Segoe UI"/>
          <w:szCs w:val="22"/>
        </w:rPr>
        <w:t xml:space="preserve"> </w:t>
      </w:r>
      <w:proofErr w:type="spellStart"/>
      <w:r w:rsidRPr="00DE7F8B">
        <w:rPr>
          <w:rFonts w:cs="Segoe UI"/>
          <w:szCs w:val="22"/>
        </w:rPr>
        <w:t>akuisisi</w:t>
      </w:r>
      <w:proofErr w:type="spellEnd"/>
      <w:r w:rsidRPr="00D24C2D">
        <w:rPr>
          <w:rFonts w:cs="Segoe UI"/>
          <w:szCs w:val="22"/>
        </w:rPr>
        <w:t xml:space="preserve"> </w:t>
      </w:r>
      <w:r w:rsidR="00D24C2D" w:rsidRPr="00D24C2D">
        <w:rPr>
          <w:rFonts w:cs="Segoe UI"/>
          <w:szCs w:val="22"/>
        </w:rPr>
        <w:t>(</w:t>
      </w:r>
      <w:r w:rsidR="00DE7F8B" w:rsidRPr="00D24C2D">
        <w:rPr>
          <w:rFonts w:cs="Segoe UI"/>
          <w:szCs w:val="22"/>
        </w:rPr>
        <w:t>31</w:t>
      </w:r>
      <w:r w:rsidR="00DE7F8B">
        <w:rPr>
          <w:rFonts w:cs="Segoe UI"/>
          <w:szCs w:val="22"/>
        </w:rPr>
        <w:t xml:space="preserve"> </w:t>
      </w:r>
      <w:r w:rsidR="00D24C2D" w:rsidRPr="00D24C2D">
        <w:rPr>
          <w:rFonts w:cs="Segoe UI"/>
          <w:szCs w:val="22"/>
        </w:rPr>
        <w:t>December</w:t>
      </w:r>
      <w:r w:rsidR="00DE7F8B">
        <w:rPr>
          <w:rFonts w:cs="Segoe UI"/>
          <w:szCs w:val="22"/>
        </w:rPr>
        <w:t xml:space="preserve"> </w:t>
      </w:r>
      <w:r w:rsidR="00D24C2D" w:rsidRPr="00D24C2D">
        <w:rPr>
          <w:rFonts w:cs="Segoe UI"/>
          <w:szCs w:val="22"/>
        </w:rPr>
        <w:t xml:space="preserve">2023: 12 </w:t>
      </w:r>
      <w:proofErr w:type="spellStart"/>
      <w:r w:rsidR="00DE7F8B">
        <w:rPr>
          <w:rFonts w:cs="Segoe UI"/>
          <w:szCs w:val="22"/>
        </w:rPr>
        <w:t>jut</w:t>
      </w:r>
      <w:r w:rsidR="00F91B07">
        <w:rPr>
          <w:rFonts w:cs="Segoe UI"/>
          <w:szCs w:val="22"/>
        </w:rPr>
        <w:t>a</w:t>
      </w:r>
      <w:proofErr w:type="spellEnd"/>
      <w:r w:rsidR="00D24C2D" w:rsidRPr="00D24C2D">
        <w:rPr>
          <w:rFonts w:cs="Segoe UI"/>
          <w:szCs w:val="22"/>
        </w:rPr>
        <w:t xml:space="preserve"> euro).</w:t>
      </w:r>
    </w:p>
    <w:p w14:paraId="4D554A86" w14:textId="77777777" w:rsidR="00F91B07" w:rsidRDefault="00F91B07" w:rsidP="00F91B07">
      <w:pPr>
        <w:spacing w:line="240" w:lineRule="auto"/>
        <w:jc w:val="left"/>
        <w:rPr>
          <w:rFonts w:cs="Segoe UI"/>
        </w:rPr>
      </w:pPr>
    </w:p>
    <w:p w14:paraId="41F86186" w14:textId="77777777" w:rsidR="0077467D" w:rsidRDefault="0077467D" w:rsidP="0077467D">
      <w:pPr>
        <w:spacing w:line="240" w:lineRule="auto"/>
        <w:rPr>
          <w:rFonts w:cs="Segoe UI"/>
        </w:rPr>
      </w:pPr>
    </w:p>
    <w:p w14:paraId="7E60BE9D" w14:textId="34B8A6D1" w:rsidR="004B2C19" w:rsidRDefault="00CD0870" w:rsidP="0077467D">
      <w:pPr>
        <w:spacing w:line="240" w:lineRule="auto"/>
        <w:rPr>
          <w:rFonts w:cs="Segoe UI"/>
        </w:rPr>
      </w:pPr>
      <w:r w:rsidRPr="00CD0870">
        <w:rPr>
          <w:rFonts w:cs="Segoe UI"/>
        </w:rPr>
        <w:t xml:space="preserve">Dewan </w:t>
      </w:r>
      <w:proofErr w:type="spellStart"/>
      <w:r w:rsidRPr="00CD0870">
        <w:rPr>
          <w:rFonts w:cs="Segoe UI"/>
        </w:rPr>
        <w:t>Manajemen</w:t>
      </w:r>
      <w:proofErr w:type="spellEnd"/>
      <w:r w:rsidRPr="00CD0870">
        <w:rPr>
          <w:rFonts w:cs="Segoe UI"/>
        </w:rPr>
        <w:t xml:space="preserve">, Dewan </w:t>
      </w:r>
      <w:proofErr w:type="spellStart"/>
      <w:r w:rsidRPr="00CD0870">
        <w:rPr>
          <w:rFonts w:cs="Segoe UI"/>
        </w:rPr>
        <w:t>Pengawas</w:t>
      </w:r>
      <w:proofErr w:type="spellEnd"/>
      <w:r w:rsidRPr="00CD0870">
        <w:rPr>
          <w:rFonts w:cs="Segoe UI"/>
        </w:rPr>
        <w:t xml:space="preserve"> dan </w:t>
      </w:r>
      <w:proofErr w:type="spellStart"/>
      <w:r w:rsidRPr="00CD0870">
        <w:rPr>
          <w:rFonts w:cs="Segoe UI"/>
        </w:rPr>
        <w:t>Komite</w:t>
      </w:r>
      <w:proofErr w:type="spellEnd"/>
      <w:r w:rsidRPr="00CD0870">
        <w:rPr>
          <w:rFonts w:cs="Segoe UI"/>
        </w:rPr>
        <w:t xml:space="preserve"> </w:t>
      </w:r>
      <w:proofErr w:type="spellStart"/>
      <w:r w:rsidRPr="00CD0870">
        <w:rPr>
          <w:rFonts w:cs="Segoe UI"/>
        </w:rPr>
        <w:t>Pemegang</w:t>
      </w:r>
      <w:proofErr w:type="spellEnd"/>
      <w:r w:rsidRPr="00CD0870">
        <w:rPr>
          <w:rFonts w:cs="Segoe UI"/>
        </w:rPr>
        <w:t xml:space="preserve"> Saham </w:t>
      </w:r>
      <w:proofErr w:type="spellStart"/>
      <w:r w:rsidRPr="00CD0870">
        <w:rPr>
          <w:rFonts w:cs="Segoe UI"/>
        </w:rPr>
        <w:t>akan</w:t>
      </w:r>
      <w:proofErr w:type="spellEnd"/>
      <w:r w:rsidRPr="00CD0870">
        <w:rPr>
          <w:rFonts w:cs="Segoe UI"/>
        </w:rPr>
        <w:t xml:space="preserve"> </w:t>
      </w:r>
      <w:proofErr w:type="spellStart"/>
      <w:r w:rsidRPr="00CD0870">
        <w:rPr>
          <w:rFonts w:cs="Segoe UI"/>
        </w:rPr>
        <w:t>mengusulkan</w:t>
      </w:r>
      <w:proofErr w:type="spellEnd"/>
      <w:r w:rsidRPr="00CD0870">
        <w:rPr>
          <w:rFonts w:cs="Segoe UI"/>
        </w:rPr>
        <w:t xml:space="preserve"> </w:t>
      </w:r>
      <w:proofErr w:type="spellStart"/>
      <w:r w:rsidRPr="00CD0870">
        <w:rPr>
          <w:rFonts w:cs="Segoe UI"/>
        </w:rPr>
        <w:t>kepada</w:t>
      </w:r>
      <w:proofErr w:type="spellEnd"/>
      <w:r w:rsidRPr="00CD0870">
        <w:rPr>
          <w:rFonts w:cs="Segoe UI"/>
        </w:rPr>
        <w:t xml:space="preserve"> </w:t>
      </w:r>
      <w:proofErr w:type="spellStart"/>
      <w:r w:rsidRPr="00CD0870">
        <w:rPr>
          <w:rFonts w:cs="Segoe UI"/>
        </w:rPr>
        <w:t>Rapat</w:t>
      </w:r>
      <w:proofErr w:type="spellEnd"/>
      <w:r w:rsidRPr="00CD0870">
        <w:rPr>
          <w:rFonts w:cs="Segoe UI"/>
        </w:rPr>
        <w:t xml:space="preserve"> Umum </w:t>
      </w:r>
      <w:proofErr w:type="spellStart"/>
      <w:r w:rsidRPr="00CD0870">
        <w:rPr>
          <w:rFonts w:cs="Segoe UI"/>
        </w:rPr>
        <w:t>Pemegang</w:t>
      </w:r>
      <w:proofErr w:type="spellEnd"/>
      <w:r w:rsidRPr="00CD0870">
        <w:rPr>
          <w:rFonts w:cs="Segoe UI"/>
        </w:rPr>
        <w:t xml:space="preserve"> Saham </w:t>
      </w:r>
      <w:proofErr w:type="spellStart"/>
      <w:r w:rsidRPr="00CD0870">
        <w:rPr>
          <w:rFonts w:cs="Segoe UI"/>
        </w:rPr>
        <w:t>Tahunan</w:t>
      </w:r>
      <w:proofErr w:type="spellEnd"/>
      <w:r w:rsidRPr="00CD0870">
        <w:rPr>
          <w:rFonts w:cs="Segoe UI"/>
        </w:rPr>
        <w:t xml:space="preserve"> pada </w:t>
      </w:r>
      <w:proofErr w:type="spellStart"/>
      <w:r w:rsidRPr="00CD0870">
        <w:rPr>
          <w:rFonts w:cs="Segoe UI"/>
        </w:rPr>
        <w:t>tanggal</w:t>
      </w:r>
      <w:proofErr w:type="spellEnd"/>
      <w:r w:rsidRPr="00CD0870">
        <w:rPr>
          <w:rFonts w:cs="Segoe UI"/>
        </w:rPr>
        <w:t xml:space="preserve"> 28 April 2025, </w:t>
      </w:r>
      <w:proofErr w:type="spellStart"/>
      <w:r w:rsidRPr="00CD0870">
        <w:rPr>
          <w:rFonts w:cs="Segoe UI"/>
        </w:rPr>
        <w:t>kenaikan</w:t>
      </w:r>
      <w:proofErr w:type="spellEnd"/>
      <w:r w:rsidRPr="00CD0870">
        <w:rPr>
          <w:rFonts w:cs="Segoe UI"/>
        </w:rPr>
        <w:t xml:space="preserve"> </w:t>
      </w:r>
      <w:proofErr w:type="spellStart"/>
      <w:r w:rsidRPr="0021520F">
        <w:rPr>
          <w:rFonts w:cs="Segoe UI"/>
          <w:b/>
          <w:bCs/>
        </w:rPr>
        <w:t>dividen</w:t>
      </w:r>
      <w:proofErr w:type="spellEnd"/>
      <w:r w:rsidRPr="00CD0870">
        <w:rPr>
          <w:rFonts w:cs="Segoe UI"/>
        </w:rPr>
        <w:t xml:space="preserve"> </w:t>
      </w:r>
      <w:proofErr w:type="spellStart"/>
      <w:r w:rsidRPr="00CD0870">
        <w:rPr>
          <w:rFonts w:cs="Segoe UI"/>
        </w:rPr>
        <w:t>sebesar</w:t>
      </w:r>
      <w:proofErr w:type="spellEnd"/>
      <w:r w:rsidRPr="00CD0870">
        <w:rPr>
          <w:rFonts w:cs="Segoe UI"/>
        </w:rPr>
        <w:t xml:space="preserve"> 10,3 </w:t>
      </w:r>
      <w:proofErr w:type="spellStart"/>
      <w:r w:rsidRPr="00CD0870">
        <w:rPr>
          <w:rFonts w:cs="Segoe UI"/>
        </w:rPr>
        <w:t>persen</w:t>
      </w:r>
      <w:proofErr w:type="spellEnd"/>
      <w:r w:rsidRPr="00CD0870">
        <w:rPr>
          <w:rFonts w:cs="Segoe UI"/>
        </w:rPr>
        <w:t xml:space="preserve"> </w:t>
      </w:r>
      <w:proofErr w:type="spellStart"/>
      <w:r w:rsidRPr="00CD0870">
        <w:rPr>
          <w:rFonts w:cs="Segoe UI"/>
        </w:rPr>
        <w:t>dibandingkan</w:t>
      </w:r>
      <w:proofErr w:type="spellEnd"/>
      <w:r w:rsidRPr="00CD0870">
        <w:rPr>
          <w:rFonts w:cs="Segoe UI"/>
        </w:rPr>
        <w:t xml:space="preserve"> </w:t>
      </w:r>
      <w:proofErr w:type="spellStart"/>
      <w:r w:rsidRPr="00CD0870">
        <w:rPr>
          <w:rFonts w:cs="Segoe UI"/>
        </w:rPr>
        <w:t>tahun</w:t>
      </w:r>
      <w:proofErr w:type="spellEnd"/>
      <w:r w:rsidRPr="00CD0870">
        <w:rPr>
          <w:rFonts w:cs="Segoe UI"/>
        </w:rPr>
        <w:t xml:space="preserve"> </w:t>
      </w:r>
      <w:proofErr w:type="spellStart"/>
      <w:r w:rsidRPr="00CD0870">
        <w:rPr>
          <w:rFonts w:cs="Segoe UI"/>
        </w:rPr>
        <w:t>sebelumnya</w:t>
      </w:r>
      <w:proofErr w:type="spellEnd"/>
      <w:r w:rsidRPr="00CD0870">
        <w:rPr>
          <w:rFonts w:cs="Segoe UI"/>
        </w:rPr>
        <w:t xml:space="preserve">, </w:t>
      </w:r>
      <w:proofErr w:type="spellStart"/>
      <w:r w:rsidRPr="00CD0870">
        <w:rPr>
          <w:rFonts w:cs="Segoe UI"/>
        </w:rPr>
        <w:t>yaitu</w:t>
      </w:r>
      <w:proofErr w:type="spellEnd"/>
      <w:r w:rsidRPr="00CD0870">
        <w:rPr>
          <w:rFonts w:cs="Segoe UI"/>
        </w:rPr>
        <w:t xml:space="preserve"> </w:t>
      </w:r>
      <w:proofErr w:type="spellStart"/>
      <w:r w:rsidRPr="00CD0870">
        <w:rPr>
          <w:rFonts w:cs="Segoe UI"/>
        </w:rPr>
        <w:t>sebesar</w:t>
      </w:r>
      <w:proofErr w:type="spellEnd"/>
      <w:r w:rsidRPr="00CD0870">
        <w:rPr>
          <w:rFonts w:cs="Segoe UI"/>
        </w:rPr>
        <w:t xml:space="preserve"> 2,04 euro per </w:t>
      </w:r>
      <w:proofErr w:type="spellStart"/>
      <w:r w:rsidRPr="00CD0870">
        <w:rPr>
          <w:rFonts w:cs="Segoe UI"/>
        </w:rPr>
        <w:t>saham</w:t>
      </w:r>
      <w:proofErr w:type="spellEnd"/>
      <w:r w:rsidRPr="00CD0870">
        <w:rPr>
          <w:rFonts w:cs="Segoe UI"/>
        </w:rPr>
        <w:t xml:space="preserve"> </w:t>
      </w:r>
      <w:proofErr w:type="spellStart"/>
      <w:r w:rsidRPr="00CD0870">
        <w:rPr>
          <w:rFonts w:cs="Segoe UI"/>
        </w:rPr>
        <w:t>preferen</w:t>
      </w:r>
      <w:proofErr w:type="spellEnd"/>
      <w:r w:rsidRPr="00CD0870">
        <w:rPr>
          <w:rFonts w:cs="Segoe UI"/>
        </w:rPr>
        <w:t xml:space="preserve"> dan 2,02 euro per </w:t>
      </w:r>
      <w:proofErr w:type="spellStart"/>
      <w:r w:rsidRPr="00CD0870">
        <w:rPr>
          <w:rFonts w:cs="Segoe UI"/>
        </w:rPr>
        <w:t>saham</w:t>
      </w:r>
      <w:proofErr w:type="spellEnd"/>
      <w:r w:rsidRPr="00CD0870">
        <w:rPr>
          <w:rFonts w:cs="Segoe UI"/>
        </w:rPr>
        <w:t xml:space="preserve"> </w:t>
      </w:r>
      <w:proofErr w:type="spellStart"/>
      <w:r w:rsidRPr="00CD0870">
        <w:rPr>
          <w:rFonts w:cs="Segoe UI"/>
        </w:rPr>
        <w:t>biasa</w:t>
      </w:r>
      <w:proofErr w:type="spellEnd"/>
      <w:r w:rsidRPr="00CD0870">
        <w:rPr>
          <w:rFonts w:cs="Segoe UI"/>
        </w:rPr>
        <w:t xml:space="preserve"> (+10,4 </w:t>
      </w:r>
      <w:proofErr w:type="spellStart"/>
      <w:r w:rsidRPr="00CD0870">
        <w:rPr>
          <w:rFonts w:cs="Segoe UI"/>
        </w:rPr>
        <w:t>persen</w:t>
      </w:r>
      <w:proofErr w:type="spellEnd"/>
      <w:r w:rsidRPr="00CD0870">
        <w:rPr>
          <w:rFonts w:cs="Segoe UI"/>
        </w:rPr>
        <w:t xml:space="preserve">). Hal </w:t>
      </w:r>
      <w:proofErr w:type="spellStart"/>
      <w:r w:rsidRPr="00CD0870">
        <w:rPr>
          <w:rFonts w:cs="Segoe UI"/>
        </w:rPr>
        <w:t>ini</w:t>
      </w:r>
      <w:proofErr w:type="spellEnd"/>
      <w:r w:rsidRPr="00CD0870">
        <w:rPr>
          <w:rFonts w:cs="Segoe UI"/>
        </w:rPr>
        <w:t xml:space="preserve"> </w:t>
      </w:r>
      <w:proofErr w:type="spellStart"/>
      <w:r w:rsidRPr="00CD0870">
        <w:rPr>
          <w:rFonts w:cs="Segoe UI"/>
        </w:rPr>
        <w:t>setara</w:t>
      </w:r>
      <w:proofErr w:type="spellEnd"/>
      <w:r w:rsidRPr="00CD0870">
        <w:rPr>
          <w:rFonts w:cs="Segoe UI"/>
        </w:rPr>
        <w:t xml:space="preserve"> </w:t>
      </w:r>
      <w:proofErr w:type="spellStart"/>
      <w:r w:rsidRPr="00CD0870">
        <w:rPr>
          <w:rFonts w:cs="Segoe UI"/>
        </w:rPr>
        <w:t>dengan</w:t>
      </w:r>
      <w:proofErr w:type="spellEnd"/>
      <w:r w:rsidRPr="00CD0870">
        <w:rPr>
          <w:rFonts w:cs="Segoe UI"/>
        </w:rPr>
        <w:t xml:space="preserve"> </w:t>
      </w:r>
      <w:proofErr w:type="spellStart"/>
      <w:r w:rsidRPr="00CD0870">
        <w:rPr>
          <w:rFonts w:cs="Segoe UI"/>
        </w:rPr>
        <w:t>rasio</w:t>
      </w:r>
      <w:proofErr w:type="spellEnd"/>
      <w:r w:rsidRPr="00CD0870">
        <w:rPr>
          <w:rFonts w:cs="Segoe UI"/>
        </w:rPr>
        <w:t xml:space="preserve"> </w:t>
      </w:r>
      <w:proofErr w:type="spellStart"/>
      <w:r w:rsidRPr="00CD0870">
        <w:rPr>
          <w:rFonts w:cs="Segoe UI"/>
        </w:rPr>
        <w:t>pembayaran</w:t>
      </w:r>
      <w:proofErr w:type="spellEnd"/>
      <w:r w:rsidRPr="00CD0870">
        <w:rPr>
          <w:rFonts w:cs="Segoe UI"/>
        </w:rPr>
        <w:t xml:space="preserve"> </w:t>
      </w:r>
      <w:proofErr w:type="spellStart"/>
      <w:r w:rsidRPr="00CD0870">
        <w:rPr>
          <w:rFonts w:cs="Segoe UI"/>
        </w:rPr>
        <w:t>sebesar</w:t>
      </w:r>
      <w:proofErr w:type="spellEnd"/>
      <w:r w:rsidRPr="00CD0870">
        <w:rPr>
          <w:rFonts w:cs="Segoe UI"/>
        </w:rPr>
        <w:t xml:space="preserve"> 37,9 </w:t>
      </w:r>
      <w:proofErr w:type="spellStart"/>
      <w:r w:rsidRPr="00CD0870">
        <w:rPr>
          <w:rFonts w:cs="Segoe UI"/>
        </w:rPr>
        <w:t>persen</w:t>
      </w:r>
      <w:proofErr w:type="spellEnd"/>
      <w:r w:rsidRPr="00CD0870">
        <w:rPr>
          <w:rFonts w:cs="Segoe UI"/>
        </w:rPr>
        <w:t xml:space="preserve">, yang </w:t>
      </w:r>
      <w:proofErr w:type="spellStart"/>
      <w:r w:rsidRPr="00CD0870">
        <w:rPr>
          <w:rFonts w:cs="Segoe UI"/>
        </w:rPr>
        <w:t>berada</w:t>
      </w:r>
      <w:proofErr w:type="spellEnd"/>
      <w:r w:rsidRPr="00CD0870">
        <w:rPr>
          <w:rFonts w:cs="Segoe UI"/>
        </w:rPr>
        <w:t xml:space="preserve"> </w:t>
      </w:r>
      <w:proofErr w:type="spellStart"/>
      <w:r w:rsidRPr="00CD0870">
        <w:rPr>
          <w:rFonts w:cs="Segoe UI"/>
        </w:rPr>
        <w:t>dalam</w:t>
      </w:r>
      <w:proofErr w:type="spellEnd"/>
      <w:r w:rsidRPr="00CD0870">
        <w:rPr>
          <w:rFonts w:cs="Segoe UI"/>
        </w:rPr>
        <w:t xml:space="preserve"> </w:t>
      </w:r>
      <w:proofErr w:type="spellStart"/>
      <w:r w:rsidRPr="00CD0870">
        <w:rPr>
          <w:rFonts w:cs="Segoe UI"/>
        </w:rPr>
        <w:t>kisaran</w:t>
      </w:r>
      <w:proofErr w:type="spellEnd"/>
      <w:r w:rsidRPr="00CD0870">
        <w:rPr>
          <w:rFonts w:cs="Segoe UI"/>
        </w:rPr>
        <w:t xml:space="preserve"> target 30 </w:t>
      </w:r>
      <w:proofErr w:type="spellStart"/>
      <w:r w:rsidRPr="00CD0870">
        <w:rPr>
          <w:rFonts w:cs="Segoe UI"/>
        </w:rPr>
        <w:t>hingga</w:t>
      </w:r>
      <w:proofErr w:type="spellEnd"/>
      <w:r w:rsidRPr="00CD0870">
        <w:rPr>
          <w:rFonts w:cs="Segoe UI"/>
        </w:rPr>
        <w:t xml:space="preserve"> 40 </w:t>
      </w:r>
      <w:proofErr w:type="spellStart"/>
      <w:r w:rsidRPr="00CD0870">
        <w:rPr>
          <w:rFonts w:cs="Segoe UI"/>
        </w:rPr>
        <w:t>persen</w:t>
      </w:r>
      <w:proofErr w:type="spellEnd"/>
      <w:r w:rsidRPr="00CD0870">
        <w:rPr>
          <w:rFonts w:cs="Segoe UI"/>
        </w:rPr>
        <w:t xml:space="preserve">. </w:t>
      </w:r>
      <w:proofErr w:type="spellStart"/>
      <w:r w:rsidRPr="00CD0870">
        <w:rPr>
          <w:rFonts w:cs="Segoe UI"/>
        </w:rPr>
        <w:t>Peningkatan</w:t>
      </w:r>
      <w:proofErr w:type="spellEnd"/>
      <w:r w:rsidRPr="00CD0870">
        <w:rPr>
          <w:rFonts w:cs="Segoe UI"/>
        </w:rPr>
        <w:t xml:space="preserve"> </w:t>
      </w:r>
      <w:proofErr w:type="spellStart"/>
      <w:r w:rsidRPr="00CD0870">
        <w:rPr>
          <w:rFonts w:cs="Segoe UI"/>
        </w:rPr>
        <w:t>dividen</w:t>
      </w:r>
      <w:proofErr w:type="spellEnd"/>
      <w:r w:rsidRPr="00CD0870">
        <w:rPr>
          <w:rFonts w:cs="Segoe UI"/>
        </w:rPr>
        <w:t xml:space="preserve"> </w:t>
      </w:r>
      <w:proofErr w:type="spellStart"/>
      <w:r w:rsidRPr="00CD0870">
        <w:rPr>
          <w:rFonts w:cs="Segoe UI"/>
        </w:rPr>
        <w:t>dimungkinkan</w:t>
      </w:r>
      <w:proofErr w:type="spellEnd"/>
      <w:r w:rsidRPr="00CD0870">
        <w:rPr>
          <w:rFonts w:cs="Segoe UI"/>
        </w:rPr>
        <w:t xml:space="preserve"> </w:t>
      </w:r>
      <w:proofErr w:type="spellStart"/>
      <w:r w:rsidRPr="00CD0870">
        <w:rPr>
          <w:rFonts w:cs="Segoe UI"/>
        </w:rPr>
        <w:t>berkat</w:t>
      </w:r>
      <w:proofErr w:type="spellEnd"/>
      <w:r w:rsidRPr="00CD0870">
        <w:rPr>
          <w:rFonts w:cs="Segoe UI"/>
        </w:rPr>
        <w:t xml:space="preserve"> </w:t>
      </w:r>
      <w:proofErr w:type="spellStart"/>
      <w:r w:rsidRPr="00CD0870">
        <w:rPr>
          <w:rFonts w:cs="Segoe UI"/>
        </w:rPr>
        <w:t>kinerj</w:t>
      </w:r>
      <w:proofErr w:type="spellEnd"/>
      <w:r w:rsidR="0021520F" w:rsidRPr="0021520F">
        <w:rPr>
          <w:rFonts w:cs="Segoe UI"/>
        </w:rPr>
        <w:t xml:space="preserve"> </w:t>
      </w:r>
      <w:r w:rsidRPr="00CD0870">
        <w:rPr>
          <w:rFonts w:cs="Segoe UI"/>
        </w:rPr>
        <w:t xml:space="preserve">a </w:t>
      </w:r>
      <w:proofErr w:type="spellStart"/>
      <w:r w:rsidRPr="00CD0870">
        <w:rPr>
          <w:rFonts w:cs="Segoe UI"/>
        </w:rPr>
        <w:t>keuangan</w:t>
      </w:r>
      <w:proofErr w:type="spellEnd"/>
      <w:r w:rsidRPr="00CD0870">
        <w:rPr>
          <w:rFonts w:cs="Segoe UI"/>
        </w:rPr>
        <w:t xml:space="preserve"> yang sangat </w:t>
      </w:r>
      <w:proofErr w:type="spellStart"/>
      <w:r w:rsidRPr="00CD0870">
        <w:rPr>
          <w:rFonts w:cs="Segoe UI"/>
        </w:rPr>
        <w:t>baik</w:t>
      </w:r>
      <w:proofErr w:type="spellEnd"/>
      <w:r w:rsidRPr="00CD0870">
        <w:rPr>
          <w:rFonts w:cs="Segoe UI"/>
        </w:rPr>
        <w:t xml:space="preserve"> pada </w:t>
      </w:r>
      <w:proofErr w:type="spellStart"/>
      <w:r w:rsidRPr="00CD0870">
        <w:rPr>
          <w:rFonts w:cs="Segoe UI"/>
        </w:rPr>
        <w:t>tahun</w:t>
      </w:r>
      <w:proofErr w:type="spellEnd"/>
      <w:r w:rsidRPr="00CD0870">
        <w:rPr>
          <w:rFonts w:cs="Segoe UI"/>
        </w:rPr>
        <w:t xml:space="preserve"> </w:t>
      </w:r>
      <w:proofErr w:type="spellStart"/>
      <w:r w:rsidRPr="00CD0870">
        <w:rPr>
          <w:rFonts w:cs="Segoe UI"/>
        </w:rPr>
        <w:t>fiskal</w:t>
      </w:r>
      <w:proofErr w:type="spellEnd"/>
      <w:r w:rsidRPr="00CD0870">
        <w:rPr>
          <w:rFonts w:cs="Segoe UI"/>
        </w:rPr>
        <w:t xml:space="preserve"> </w:t>
      </w:r>
      <w:proofErr w:type="spellStart"/>
      <w:r w:rsidRPr="00CD0870">
        <w:rPr>
          <w:rFonts w:cs="Segoe UI"/>
        </w:rPr>
        <w:t>terakhir</w:t>
      </w:r>
      <w:proofErr w:type="spellEnd"/>
      <w:r w:rsidRPr="00CD0870">
        <w:rPr>
          <w:rFonts w:cs="Segoe UI"/>
        </w:rPr>
        <w:t xml:space="preserve"> dan basis </w:t>
      </w:r>
      <w:proofErr w:type="spellStart"/>
      <w:r w:rsidRPr="00CD0870">
        <w:rPr>
          <w:rFonts w:cs="Segoe UI"/>
        </w:rPr>
        <w:t>keuangan</w:t>
      </w:r>
      <w:proofErr w:type="spellEnd"/>
      <w:r w:rsidRPr="00CD0870">
        <w:rPr>
          <w:rFonts w:cs="Segoe UI"/>
        </w:rPr>
        <w:t xml:space="preserve"> yang </w:t>
      </w:r>
      <w:proofErr w:type="spellStart"/>
      <w:r w:rsidRPr="00CD0870">
        <w:rPr>
          <w:rFonts w:cs="Segoe UI"/>
        </w:rPr>
        <w:t>kuat</w:t>
      </w:r>
      <w:proofErr w:type="spellEnd"/>
      <w:r w:rsidRPr="00CD0870">
        <w:rPr>
          <w:rFonts w:cs="Segoe UI"/>
        </w:rPr>
        <w:t xml:space="preserve"> </w:t>
      </w:r>
      <w:proofErr w:type="spellStart"/>
      <w:r w:rsidRPr="00CD0870">
        <w:rPr>
          <w:rFonts w:cs="Segoe UI"/>
        </w:rPr>
        <w:t>dari</w:t>
      </w:r>
      <w:proofErr w:type="spellEnd"/>
      <w:r w:rsidR="0021520F" w:rsidRPr="0021520F">
        <w:rPr>
          <w:rFonts w:cs="Segoe UI"/>
        </w:rPr>
        <w:t xml:space="preserve"> </w:t>
      </w:r>
      <w:proofErr w:type="spellStart"/>
      <w:r w:rsidR="0021520F" w:rsidRPr="00D24C2D">
        <w:rPr>
          <w:rFonts w:cs="Segoe UI"/>
        </w:rPr>
        <w:t>Grup</w:t>
      </w:r>
      <w:proofErr w:type="spellEnd"/>
      <w:r w:rsidRPr="00CD0870">
        <w:rPr>
          <w:rFonts w:cs="Segoe UI"/>
        </w:rPr>
        <w:t xml:space="preserve"> </w:t>
      </w:r>
      <w:r w:rsidR="00D24C2D" w:rsidRPr="00D24C2D">
        <w:rPr>
          <w:rFonts w:cs="Segoe UI"/>
        </w:rPr>
        <w:t>Henkel.</w:t>
      </w:r>
    </w:p>
    <w:p w14:paraId="607D8106" w14:textId="77777777" w:rsidR="004B2C19" w:rsidRDefault="004B2C19" w:rsidP="004B2C19">
      <w:pPr>
        <w:rPr>
          <w:rFonts w:cs="Segoe UI"/>
        </w:rPr>
      </w:pPr>
    </w:p>
    <w:p w14:paraId="49CBA3E9" w14:textId="569B9E6A" w:rsidR="004B2C19" w:rsidRPr="0048631D" w:rsidRDefault="001F2335" w:rsidP="004B2C19">
      <w:pPr>
        <w:spacing w:after="120"/>
        <w:rPr>
          <w:rFonts w:cs="Segoe UI"/>
          <w:b/>
          <w:bCs/>
          <w:szCs w:val="22"/>
          <w:lang w:val="nb-NO" w:eastAsia="de-DE"/>
        </w:rPr>
      </w:pPr>
      <w:r w:rsidRPr="0048631D">
        <w:rPr>
          <w:rFonts w:cs="Segoe UI"/>
          <w:b/>
          <w:bCs/>
          <w:szCs w:val="22"/>
          <w:lang w:val="nb-NO" w:eastAsia="de-DE"/>
        </w:rPr>
        <w:t xml:space="preserve">Kinerja unit bisnis pada tahun fiskal </w:t>
      </w:r>
      <w:r w:rsidR="004B2C19" w:rsidRPr="0048631D">
        <w:rPr>
          <w:rFonts w:cs="Segoe UI"/>
          <w:b/>
          <w:bCs/>
          <w:szCs w:val="22"/>
          <w:lang w:val="nb-NO" w:eastAsia="de-DE"/>
        </w:rPr>
        <w:t xml:space="preserve"> 202</w:t>
      </w:r>
      <w:r w:rsidR="00D24C2D" w:rsidRPr="0048631D">
        <w:rPr>
          <w:rFonts w:cs="Segoe UI"/>
          <w:b/>
          <w:bCs/>
          <w:szCs w:val="22"/>
          <w:lang w:val="nb-NO" w:eastAsia="de-DE"/>
        </w:rPr>
        <w:t>4</w:t>
      </w:r>
    </w:p>
    <w:p w14:paraId="245C0E98" w14:textId="7A1E3025" w:rsidR="004B2C19" w:rsidRPr="0048631D" w:rsidRDefault="00021C6A" w:rsidP="009E6215">
      <w:pPr>
        <w:rPr>
          <w:rFonts w:cs="Segoe UI"/>
          <w:szCs w:val="22"/>
          <w:lang w:val="nb-NO"/>
        </w:rPr>
      </w:pPr>
      <w:r w:rsidRPr="0048631D">
        <w:rPr>
          <w:rFonts w:cs="Segoe UI"/>
          <w:b/>
          <w:bCs/>
          <w:szCs w:val="22"/>
          <w:lang w:val="nb-NO"/>
        </w:rPr>
        <w:t>Penjualan</w:t>
      </w:r>
      <w:r w:rsidRPr="0048631D">
        <w:rPr>
          <w:rFonts w:cs="Segoe UI"/>
          <w:szCs w:val="22"/>
          <w:lang w:val="nb-NO"/>
        </w:rPr>
        <w:t xml:space="preserve"> di unit bisnis</w:t>
      </w:r>
      <w:r w:rsidRPr="0048631D">
        <w:rPr>
          <w:rFonts w:cs="Segoe UI"/>
          <w:b/>
          <w:bCs/>
          <w:szCs w:val="22"/>
          <w:lang w:val="nb-NO"/>
        </w:rPr>
        <w:t xml:space="preserve"> </w:t>
      </w:r>
      <w:r w:rsidRPr="0048631D">
        <w:rPr>
          <w:rFonts w:cs="Segoe UI"/>
          <w:b/>
          <w:bCs/>
          <w:i/>
          <w:iCs/>
          <w:szCs w:val="22"/>
          <w:lang w:val="nb-NO"/>
        </w:rPr>
        <w:t>Adhesive Technologies</w:t>
      </w:r>
      <w:r w:rsidRPr="0048631D">
        <w:rPr>
          <w:rFonts w:cs="Segoe UI"/>
          <w:b/>
          <w:bCs/>
          <w:szCs w:val="22"/>
          <w:lang w:val="nb-NO"/>
        </w:rPr>
        <w:t xml:space="preserve"> </w:t>
      </w:r>
      <w:r w:rsidRPr="0048631D">
        <w:rPr>
          <w:rFonts w:cs="Segoe UI"/>
          <w:szCs w:val="22"/>
          <w:lang w:val="nb-NO"/>
        </w:rPr>
        <w:t xml:space="preserve">mencapai 10.970 juta euro pada tahun fiskal 2024, dan dengan demikian meningkat 1,7 persen dari tahun ke tahun secara nominal. Meskipun efek nilai tukar mata uang asing berdampak negatif sebesar -1,8 persen, akuisisi/divestasi meningkatkan penjualan sebesar 1,1 persen. </w:t>
      </w:r>
      <w:r w:rsidRPr="0048631D">
        <w:rPr>
          <w:rFonts w:cs="Segoe UI"/>
          <w:b/>
          <w:bCs/>
          <w:szCs w:val="22"/>
          <w:lang w:val="nb-NO"/>
        </w:rPr>
        <w:t>Secara organik</w:t>
      </w:r>
      <w:r w:rsidRPr="0048631D">
        <w:rPr>
          <w:rFonts w:cs="Segoe UI"/>
          <w:szCs w:val="22"/>
          <w:lang w:val="nb-NO"/>
        </w:rPr>
        <w:t xml:space="preserve">, penjualan meningkat sebesar 2,4 persen. Pertumbuhan penjualan ini terutama didorong oleh perkembangan volume yang kuat pada paruh kedua tahun ini dibandingkan dengan tahun sebelumnya, terutama karena meningkatnya permintaan di beberapa pasar utama. Harga tetap datar dibandingkan tahun sebelumnya. Pada 1.817 juta euro, </w:t>
      </w:r>
      <w:r w:rsidRPr="0048631D">
        <w:rPr>
          <w:rFonts w:cs="Segoe UI"/>
          <w:b/>
          <w:bCs/>
          <w:szCs w:val="22"/>
          <w:lang w:val="nb-NO"/>
        </w:rPr>
        <w:t>laba operasional yang disesuaikan</w:t>
      </w:r>
      <w:r w:rsidRPr="0048631D">
        <w:rPr>
          <w:rFonts w:cs="Segoe UI"/>
          <w:szCs w:val="22"/>
          <w:lang w:val="nb-NO"/>
        </w:rPr>
        <w:t xml:space="preserve"> mencatat peningkatan persentase dua digit dari tahun ke tahun, yang merupakan </w:t>
      </w:r>
      <w:r w:rsidRPr="0048631D">
        <w:rPr>
          <w:rFonts w:cs="Segoe UI"/>
          <w:szCs w:val="22"/>
          <w:lang w:val="nb-NO"/>
        </w:rPr>
        <w:lastRenderedPageBreak/>
        <w:t xml:space="preserve">titik tertinggi baru untuk unit bisnis. </w:t>
      </w:r>
      <w:r w:rsidRPr="0048631D">
        <w:rPr>
          <w:rFonts w:cs="Segoe UI"/>
          <w:b/>
          <w:bCs/>
          <w:szCs w:val="22"/>
          <w:lang w:val="nb-NO"/>
        </w:rPr>
        <w:t xml:space="preserve">Imbal hasil penjualan </w:t>
      </w:r>
      <w:r w:rsidRPr="0048631D">
        <w:rPr>
          <w:rFonts w:cs="Segoe UI"/>
          <w:szCs w:val="22"/>
          <w:lang w:val="nb-NO"/>
        </w:rPr>
        <w:t xml:space="preserve">yang disesuaikan meningkat secara signifikan dari tahun ke tahun sebesar 190 basis poin menjadi </w:t>
      </w:r>
      <w:r w:rsidR="009E6215" w:rsidRPr="0048631D">
        <w:rPr>
          <w:rFonts w:cs="Segoe UI"/>
          <w:szCs w:val="22"/>
          <w:lang w:val="nb-NO"/>
        </w:rPr>
        <w:t xml:space="preserve"> 16.6 per</w:t>
      </w:r>
      <w:r w:rsidR="00E06CA2" w:rsidRPr="0048631D">
        <w:rPr>
          <w:rFonts w:cs="Segoe UI"/>
          <w:szCs w:val="22"/>
          <w:lang w:val="nb-NO"/>
        </w:rPr>
        <w:t>s</w:t>
      </w:r>
      <w:r w:rsidR="009E6215" w:rsidRPr="0048631D">
        <w:rPr>
          <w:rFonts w:cs="Segoe UI"/>
          <w:szCs w:val="22"/>
          <w:lang w:val="nb-NO"/>
        </w:rPr>
        <w:t>en.</w:t>
      </w:r>
    </w:p>
    <w:p w14:paraId="7AA894BD" w14:textId="77777777" w:rsidR="004B2C19" w:rsidRPr="0048631D" w:rsidRDefault="004B2C19" w:rsidP="004B2C19">
      <w:pPr>
        <w:rPr>
          <w:rFonts w:cs="Segoe UI"/>
          <w:szCs w:val="22"/>
          <w:lang w:val="nb-NO"/>
        </w:rPr>
      </w:pPr>
    </w:p>
    <w:p w14:paraId="305F075B" w14:textId="1DD01B45" w:rsidR="004B2C19" w:rsidRPr="0048631D" w:rsidRDefault="00BF5772" w:rsidP="009E6215">
      <w:pPr>
        <w:rPr>
          <w:rFonts w:cs="Segoe UI"/>
          <w:szCs w:val="22"/>
          <w:lang w:val="es-ES"/>
        </w:rPr>
      </w:pPr>
      <w:r w:rsidRPr="0048631D">
        <w:rPr>
          <w:rFonts w:cs="Segoe UI"/>
          <w:b/>
          <w:bCs/>
          <w:szCs w:val="22"/>
          <w:lang w:val="nb-NO"/>
        </w:rPr>
        <w:t xml:space="preserve">Penjualan </w:t>
      </w:r>
      <w:r w:rsidRPr="0048631D">
        <w:rPr>
          <w:rFonts w:cs="Segoe UI"/>
          <w:szCs w:val="22"/>
          <w:lang w:val="nb-NO"/>
        </w:rPr>
        <w:t xml:space="preserve">di unit bisnis </w:t>
      </w:r>
      <w:r w:rsidRPr="0048631D">
        <w:rPr>
          <w:rFonts w:cs="Segoe UI"/>
          <w:b/>
          <w:bCs/>
          <w:i/>
          <w:iCs/>
          <w:szCs w:val="22"/>
          <w:lang w:val="nb-NO"/>
        </w:rPr>
        <w:t xml:space="preserve">Consumer Brands </w:t>
      </w:r>
      <w:r w:rsidRPr="0048631D">
        <w:rPr>
          <w:rFonts w:cs="Segoe UI"/>
          <w:szCs w:val="22"/>
          <w:lang w:val="nb-NO"/>
        </w:rPr>
        <w:t xml:space="preserve">mencapai 10.467 juta euro pada tahun yang ditinjau, -0,9 persen di bawah tahun sebelumnya secara nominal. Pengaruh nilai tukar mata uang asing mengurangi penjualan sebesar -1,8 persen. Akuisisi/divestasi juga berdampak negatif sebesar -2,0 persen terhadap penjualan, dengan pelepasan aktivitas bisnis di Rusia pada bulan April 2023 sebagai penyebab utama. </w:t>
      </w:r>
      <w:r w:rsidRPr="0048631D">
        <w:rPr>
          <w:rFonts w:cs="Segoe UI"/>
          <w:b/>
          <w:bCs/>
          <w:szCs w:val="22"/>
          <w:lang w:val="nb-NO"/>
        </w:rPr>
        <w:t>Secara organik,</w:t>
      </w:r>
      <w:r w:rsidRPr="0048631D">
        <w:rPr>
          <w:rFonts w:cs="Segoe UI"/>
          <w:szCs w:val="22"/>
          <w:lang w:val="nb-NO"/>
        </w:rPr>
        <w:t xml:space="preserve"> penjualan meningkat sebesar 3,0 persen. Pertumbuhan penjualan ini didorong oleh perkembangan harga yang sangat kuat, sementara volume menurun terutama disebabkan oleh langkah-langkah optimalisasi portofolio yang sedang berlangsung. </w:t>
      </w:r>
      <w:proofErr w:type="spellStart"/>
      <w:r w:rsidRPr="0048631D">
        <w:rPr>
          <w:rFonts w:cs="Segoe UI"/>
          <w:b/>
          <w:bCs/>
          <w:szCs w:val="22"/>
          <w:lang w:val="es-ES"/>
        </w:rPr>
        <w:t>Laba</w:t>
      </w:r>
      <w:proofErr w:type="spellEnd"/>
      <w:r w:rsidRPr="0048631D">
        <w:rPr>
          <w:rFonts w:cs="Segoe UI"/>
          <w:b/>
          <w:bCs/>
          <w:szCs w:val="22"/>
          <w:lang w:val="es-ES"/>
        </w:rPr>
        <w:t xml:space="preserve"> </w:t>
      </w:r>
      <w:proofErr w:type="spellStart"/>
      <w:r w:rsidRPr="0048631D">
        <w:rPr>
          <w:rFonts w:cs="Segoe UI"/>
          <w:b/>
          <w:bCs/>
          <w:szCs w:val="22"/>
          <w:lang w:val="es-ES"/>
        </w:rPr>
        <w:t>operasional</w:t>
      </w:r>
      <w:proofErr w:type="spellEnd"/>
      <w:r w:rsidRPr="0048631D">
        <w:rPr>
          <w:rFonts w:cs="Segoe UI"/>
          <w:b/>
          <w:bCs/>
          <w:szCs w:val="22"/>
          <w:lang w:val="es-ES"/>
        </w:rPr>
        <w:t xml:space="preserve"> yang </w:t>
      </w:r>
      <w:proofErr w:type="spellStart"/>
      <w:r w:rsidRPr="0048631D">
        <w:rPr>
          <w:rFonts w:cs="Segoe UI"/>
          <w:b/>
          <w:bCs/>
          <w:szCs w:val="22"/>
          <w:lang w:val="es-ES"/>
        </w:rPr>
        <w:t>disesuaikan</w:t>
      </w:r>
      <w:proofErr w:type="spellEnd"/>
      <w:r w:rsidRPr="0048631D">
        <w:rPr>
          <w:rFonts w:cs="Segoe UI"/>
          <w:szCs w:val="22"/>
          <w:lang w:val="es-ES"/>
        </w:rPr>
        <w:t xml:space="preserve"> </w:t>
      </w:r>
      <w:proofErr w:type="spellStart"/>
      <w:r w:rsidRPr="0048631D">
        <w:rPr>
          <w:rFonts w:cs="Segoe UI"/>
          <w:szCs w:val="22"/>
          <w:lang w:val="es-ES"/>
        </w:rPr>
        <w:t>mencapai</w:t>
      </w:r>
      <w:proofErr w:type="spellEnd"/>
      <w:r w:rsidRPr="0048631D">
        <w:rPr>
          <w:rFonts w:cs="Segoe UI"/>
          <w:szCs w:val="22"/>
          <w:lang w:val="es-ES"/>
        </w:rPr>
        <w:t xml:space="preserve"> 1.419 juta euro, </w:t>
      </w:r>
      <w:proofErr w:type="spellStart"/>
      <w:r w:rsidRPr="0048631D">
        <w:rPr>
          <w:rFonts w:cs="Segoe UI"/>
          <w:szCs w:val="22"/>
          <w:lang w:val="es-ES"/>
        </w:rPr>
        <w:t>jauh</w:t>
      </w:r>
      <w:proofErr w:type="spellEnd"/>
      <w:r w:rsidRPr="0048631D">
        <w:rPr>
          <w:rFonts w:cs="Segoe UI"/>
          <w:szCs w:val="22"/>
          <w:lang w:val="es-ES"/>
        </w:rPr>
        <w:t xml:space="preserve"> di atas </w:t>
      </w:r>
      <w:proofErr w:type="spellStart"/>
      <w:r w:rsidRPr="0048631D">
        <w:rPr>
          <w:rFonts w:cs="Segoe UI"/>
          <w:szCs w:val="22"/>
          <w:lang w:val="es-ES"/>
        </w:rPr>
        <w:t>tahun</w:t>
      </w:r>
      <w:proofErr w:type="spellEnd"/>
      <w:r w:rsidRPr="0048631D">
        <w:rPr>
          <w:rFonts w:cs="Segoe UI"/>
          <w:szCs w:val="22"/>
          <w:lang w:val="es-ES"/>
        </w:rPr>
        <w:t xml:space="preserve"> </w:t>
      </w:r>
      <w:proofErr w:type="spellStart"/>
      <w:r w:rsidRPr="0048631D">
        <w:rPr>
          <w:rFonts w:cs="Segoe UI"/>
          <w:szCs w:val="22"/>
          <w:lang w:val="es-ES"/>
        </w:rPr>
        <w:t>sebelumnya</w:t>
      </w:r>
      <w:proofErr w:type="spellEnd"/>
      <w:r w:rsidRPr="0048631D">
        <w:rPr>
          <w:rFonts w:cs="Segoe UI"/>
          <w:szCs w:val="22"/>
          <w:lang w:val="es-ES"/>
        </w:rPr>
        <w:t xml:space="preserve"> (1.115 juta euro). </w:t>
      </w:r>
      <w:proofErr w:type="spellStart"/>
      <w:r w:rsidRPr="0048631D">
        <w:rPr>
          <w:rFonts w:cs="Segoe UI"/>
          <w:b/>
          <w:bCs/>
          <w:szCs w:val="22"/>
          <w:lang w:val="es-ES"/>
        </w:rPr>
        <w:t>Imbal</w:t>
      </w:r>
      <w:proofErr w:type="spellEnd"/>
      <w:r w:rsidRPr="0048631D">
        <w:rPr>
          <w:rFonts w:cs="Segoe UI"/>
          <w:b/>
          <w:bCs/>
          <w:szCs w:val="22"/>
          <w:lang w:val="es-ES"/>
        </w:rPr>
        <w:t xml:space="preserve"> </w:t>
      </w:r>
      <w:proofErr w:type="spellStart"/>
      <w:r w:rsidRPr="0048631D">
        <w:rPr>
          <w:rFonts w:cs="Segoe UI"/>
          <w:b/>
          <w:bCs/>
          <w:szCs w:val="22"/>
          <w:lang w:val="es-ES"/>
        </w:rPr>
        <w:t>hasil</w:t>
      </w:r>
      <w:proofErr w:type="spellEnd"/>
      <w:r w:rsidRPr="0048631D">
        <w:rPr>
          <w:rFonts w:cs="Segoe UI"/>
          <w:b/>
          <w:bCs/>
          <w:szCs w:val="22"/>
          <w:lang w:val="es-ES"/>
        </w:rPr>
        <w:t xml:space="preserve"> </w:t>
      </w:r>
      <w:proofErr w:type="spellStart"/>
      <w:r w:rsidRPr="0048631D">
        <w:rPr>
          <w:rFonts w:cs="Segoe UI"/>
          <w:b/>
          <w:bCs/>
          <w:szCs w:val="22"/>
          <w:lang w:val="es-ES"/>
        </w:rPr>
        <w:t>penjualan</w:t>
      </w:r>
      <w:proofErr w:type="spellEnd"/>
      <w:r w:rsidRPr="0048631D">
        <w:rPr>
          <w:rFonts w:cs="Segoe UI"/>
          <w:b/>
          <w:bCs/>
          <w:szCs w:val="22"/>
          <w:lang w:val="es-ES"/>
        </w:rPr>
        <w:t xml:space="preserve"> yang </w:t>
      </w:r>
      <w:proofErr w:type="spellStart"/>
      <w:r w:rsidRPr="0048631D">
        <w:rPr>
          <w:rFonts w:cs="Segoe UI"/>
          <w:b/>
          <w:bCs/>
          <w:szCs w:val="22"/>
          <w:lang w:val="es-ES"/>
        </w:rPr>
        <w:t>disesuaikan</w:t>
      </w:r>
      <w:proofErr w:type="spellEnd"/>
      <w:r w:rsidRPr="0048631D">
        <w:rPr>
          <w:rFonts w:cs="Segoe UI"/>
          <w:b/>
          <w:bCs/>
          <w:szCs w:val="22"/>
          <w:lang w:val="es-ES"/>
        </w:rPr>
        <w:t xml:space="preserve"> </w:t>
      </w:r>
      <w:proofErr w:type="spellStart"/>
      <w:r w:rsidRPr="0048631D">
        <w:rPr>
          <w:rFonts w:cs="Segoe UI"/>
          <w:szCs w:val="22"/>
          <w:lang w:val="es-ES"/>
        </w:rPr>
        <w:t>mencapai</w:t>
      </w:r>
      <w:proofErr w:type="spellEnd"/>
      <w:r w:rsidRPr="0048631D">
        <w:rPr>
          <w:rFonts w:cs="Segoe UI"/>
          <w:szCs w:val="22"/>
          <w:lang w:val="es-ES"/>
        </w:rPr>
        <w:t xml:space="preserve"> 13,6 </w:t>
      </w:r>
      <w:proofErr w:type="spellStart"/>
      <w:r w:rsidRPr="0048631D">
        <w:rPr>
          <w:rFonts w:cs="Segoe UI"/>
          <w:szCs w:val="22"/>
          <w:lang w:val="es-ES"/>
        </w:rPr>
        <w:t>persen</w:t>
      </w:r>
      <w:proofErr w:type="spellEnd"/>
      <w:r w:rsidRPr="0048631D">
        <w:rPr>
          <w:rFonts w:cs="Segoe UI"/>
          <w:szCs w:val="22"/>
          <w:lang w:val="es-ES"/>
        </w:rPr>
        <w:t xml:space="preserve"> dan </w:t>
      </w:r>
      <w:proofErr w:type="spellStart"/>
      <w:r w:rsidRPr="0048631D">
        <w:rPr>
          <w:rFonts w:cs="Segoe UI"/>
          <w:szCs w:val="22"/>
          <w:lang w:val="es-ES"/>
        </w:rPr>
        <w:t>dengan</w:t>
      </w:r>
      <w:proofErr w:type="spellEnd"/>
      <w:r w:rsidRPr="0048631D">
        <w:rPr>
          <w:rFonts w:cs="Segoe UI"/>
          <w:szCs w:val="22"/>
          <w:lang w:val="es-ES"/>
        </w:rPr>
        <w:t xml:space="preserve"> </w:t>
      </w:r>
      <w:proofErr w:type="spellStart"/>
      <w:r w:rsidRPr="0048631D">
        <w:rPr>
          <w:rFonts w:cs="Segoe UI"/>
          <w:szCs w:val="22"/>
          <w:lang w:val="es-ES"/>
        </w:rPr>
        <w:t>demikian</w:t>
      </w:r>
      <w:proofErr w:type="spellEnd"/>
      <w:r w:rsidRPr="0048631D">
        <w:rPr>
          <w:rFonts w:cs="Segoe UI"/>
          <w:szCs w:val="22"/>
          <w:lang w:val="es-ES"/>
        </w:rPr>
        <w:t xml:space="preserve"> </w:t>
      </w:r>
      <w:proofErr w:type="spellStart"/>
      <w:r w:rsidRPr="0048631D">
        <w:rPr>
          <w:rFonts w:cs="Segoe UI"/>
          <w:szCs w:val="22"/>
          <w:lang w:val="es-ES"/>
        </w:rPr>
        <w:t>meningkat</w:t>
      </w:r>
      <w:proofErr w:type="spellEnd"/>
      <w:r w:rsidRPr="0048631D">
        <w:rPr>
          <w:rFonts w:cs="Segoe UI"/>
          <w:szCs w:val="22"/>
          <w:lang w:val="es-ES"/>
        </w:rPr>
        <w:t xml:space="preserve"> secara </w:t>
      </w:r>
      <w:proofErr w:type="spellStart"/>
      <w:r w:rsidRPr="0048631D">
        <w:rPr>
          <w:rFonts w:cs="Segoe UI"/>
          <w:szCs w:val="22"/>
          <w:lang w:val="es-ES"/>
        </w:rPr>
        <w:t>signifikan</w:t>
      </w:r>
      <w:proofErr w:type="spellEnd"/>
      <w:r w:rsidRPr="0048631D">
        <w:rPr>
          <w:rFonts w:cs="Segoe UI"/>
          <w:szCs w:val="22"/>
          <w:lang w:val="es-ES"/>
        </w:rPr>
        <w:t xml:space="preserve"> </w:t>
      </w:r>
      <w:proofErr w:type="spellStart"/>
      <w:r w:rsidRPr="0048631D">
        <w:rPr>
          <w:rFonts w:cs="Segoe UI"/>
          <w:szCs w:val="22"/>
          <w:lang w:val="es-ES"/>
        </w:rPr>
        <w:t>sebesar</w:t>
      </w:r>
      <w:proofErr w:type="spellEnd"/>
      <w:r w:rsidRPr="0048631D">
        <w:rPr>
          <w:rFonts w:cs="Segoe UI"/>
          <w:szCs w:val="22"/>
          <w:lang w:val="es-ES"/>
        </w:rPr>
        <w:t xml:space="preserve"> 300 basis </w:t>
      </w:r>
      <w:proofErr w:type="spellStart"/>
      <w:r w:rsidRPr="0048631D">
        <w:rPr>
          <w:rFonts w:cs="Segoe UI"/>
          <w:szCs w:val="22"/>
          <w:lang w:val="es-ES"/>
        </w:rPr>
        <w:t>poin</w:t>
      </w:r>
      <w:proofErr w:type="spellEnd"/>
      <w:r w:rsidRPr="0048631D">
        <w:rPr>
          <w:rFonts w:cs="Segoe UI"/>
          <w:szCs w:val="22"/>
          <w:lang w:val="es-ES"/>
        </w:rPr>
        <w:t xml:space="preserve"> </w:t>
      </w:r>
      <w:proofErr w:type="spellStart"/>
      <w:r w:rsidRPr="0048631D">
        <w:rPr>
          <w:rFonts w:cs="Segoe UI"/>
          <w:szCs w:val="22"/>
          <w:lang w:val="es-ES"/>
        </w:rPr>
        <w:t>dibandingkan</w:t>
      </w:r>
      <w:proofErr w:type="spellEnd"/>
      <w:r w:rsidRPr="0048631D">
        <w:rPr>
          <w:rFonts w:cs="Segoe UI"/>
          <w:szCs w:val="22"/>
          <w:lang w:val="es-ES"/>
        </w:rPr>
        <w:t xml:space="preserve"> </w:t>
      </w:r>
      <w:proofErr w:type="spellStart"/>
      <w:r w:rsidRPr="0048631D">
        <w:rPr>
          <w:rFonts w:cs="Segoe UI"/>
          <w:szCs w:val="22"/>
          <w:lang w:val="es-ES"/>
        </w:rPr>
        <w:t>tahun</w:t>
      </w:r>
      <w:proofErr w:type="spellEnd"/>
      <w:r w:rsidRPr="0048631D">
        <w:rPr>
          <w:rFonts w:cs="Segoe UI"/>
          <w:szCs w:val="22"/>
          <w:lang w:val="es-ES"/>
        </w:rPr>
        <w:t xml:space="preserve"> </w:t>
      </w:r>
      <w:proofErr w:type="spellStart"/>
      <w:r w:rsidRPr="0048631D">
        <w:rPr>
          <w:rFonts w:cs="Segoe UI"/>
          <w:szCs w:val="22"/>
          <w:lang w:val="es-ES"/>
        </w:rPr>
        <w:t>sebelumnya</w:t>
      </w:r>
      <w:proofErr w:type="spellEnd"/>
      <w:r w:rsidR="009E6215" w:rsidRPr="0048631D">
        <w:rPr>
          <w:rFonts w:cs="Segoe UI"/>
          <w:szCs w:val="22"/>
          <w:lang w:val="es-ES"/>
        </w:rPr>
        <w:t>.</w:t>
      </w:r>
    </w:p>
    <w:p w14:paraId="48A9E8BA" w14:textId="77777777" w:rsidR="004B2C19" w:rsidRPr="0048631D" w:rsidRDefault="004B2C19" w:rsidP="004B2C19">
      <w:pPr>
        <w:spacing w:after="120"/>
        <w:rPr>
          <w:rFonts w:cs="Segoe UI"/>
          <w:b/>
          <w:bCs/>
          <w:szCs w:val="22"/>
          <w:lang w:val="es-ES" w:eastAsia="de-DE"/>
        </w:rPr>
      </w:pPr>
    </w:p>
    <w:p w14:paraId="19F6BE1D" w14:textId="77777777" w:rsidR="00166082" w:rsidRPr="0048631D" w:rsidRDefault="00386FC9" w:rsidP="00D04EC3">
      <w:pPr>
        <w:rPr>
          <w:rFonts w:cs="Segoe UI"/>
          <w:b/>
          <w:szCs w:val="22"/>
          <w:lang w:val="es-ES"/>
        </w:rPr>
      </w:pPr>
      <w:proofErr w:type="spellStart"/>
      <w:r w:rsidRPr="0048631D">
        <w:rPr>
          <w:rFonts w:cs="Segoe UI"/>
          <w:b/>
          <w:szCs w:val="22"/>
          <w:lang w:val="es-ES"/>
        </w:rPr>
        <w:t>Kemajuan</w:t>
      </w:r>
      <w:proofErr w:type="spellEnd"/>
      <w:r w:rsidRPr="0048631D">
        <w:rPr>
          <w:rFonts w:cs="Segoe UI"/>
          <w:b/>
          <w:szCs w:val="22"/>
          <w:lang w:val="es-ES"/>
        </w:rPr>
        <w:t xml:space="preserve"> besar </w:t>
      </w:r>
      <w:proofErr w:type="spellStart"/>
      <w:r w:rsidRPr="0048631D">
        <w:rPr>
          <w:rFonts w:cs="Segoe UI"/>
          <w:b/>
          <w:szCs w:val="22"/>
          <w:lang w:val="es-ES"/>
        </w:rPr>
        <w:t>dalam</w:t>
      </w:r>
      <w:proofErr w:type="spellEnd"/>
      <w:r w:rsidRPr="0048631D">
        <w:rPr>
          <w:rFonts w:cs="Segoe UI"/>
          <w:b/>
          <w:szCs w:val="22"/>
          <w:lang w:val="es-ES"/>
        </w:rPr>
        <w:t xml:space="preserve"> </w:t>
      </w:r>
      <w:proofErr w:type="spellStart"/>
      <w:r w:rsidRPr="0048631D">
        <w:rPr>
          <w:rFonts w:cs="Segoe UI"/>
          <w:b/>
          <w:szCs w:val="22"/>
          <w:lang w:val="es-ES"/>
        </w:rPr>
        <w:t>transformasi</w:t>
      </w:r>
      <w:proofErr w:type="spellEnd"/>
    </w:p>
    <w:p w14:paraId="21D3556F" w14:textId="77777777" w:rsidR="00C253BC" w:rsidRDefault="006A55D9" w:rsidP="00C253BC">
      <w:pPr>
        <w:rPr>
          <w:rFonts w:cs="Segoe UI"/>
          <w:b/>
          <w:szCs w:val="22"/>
        </w:rPr>
      </w:pPr>
      <w:proofErr w:type="spellStart"/>
      <w:r w:rsidRPr="006A55D9">
        <w:rPr>
          <w:rFonts w:cs="Segoe UI"/>
          <w:bCs/>
          <w:szCs w:val="22"/>
        </w:rPr>
        <w:t>Selama</w:t>
      </w:r>
      <w:proofErr w:type="spellEnd"/>
      <w:r w:rsidRPr="006A55D9">
        <w:rPr>
          <w:rFonts w:cs="Segoe UI"/>
          <w:bCs/>
          <w:szCs w:val="22"/>
        </w:rPr>
        <w:t xml:space="preserve"> </w:t>
      </w:r>
      <w:proofErr w:type="spellStart"/>
      <w:r w:rsidRPr="006A55D9">
        <w:rPr>
          <w:rFonts w:cs="Segoe UI"/>
          <w:bCs/>
          <w:szCs w:val="22"/>
        </w:rPr>
        <w:t>beberapa</w:t>
      </w:r>
      <w:proofErr w:type="spellEnd"/>
      <w:r w:rsidRPr="006A55D9">
        <w:rPr>
          <w:rFonts w:cs="Segoe UI"/>
          <w:bCs/>
          <w:szCs w:val="22"/>
        </w:rPr>
        <w:t xml:space="preserve"> </w:t>
      </w:r>
      <w:proofErr w:type="spellStart"/>
      <w:r w:rsidRPr="006A55D9">
        <w:rPr>
          <w:rFonts w:cs="Segoe UI"/>
          <w:bCs/>
          <w:szCs w:val="22"/>
        </w:rPr>
        <w:t>tahun</w:t>
      </w:r>
      <w:proofErr w:type="spellEnd"/>
      <w:r w:rsidRPr="006A55D9">
        <w:rPr>
          <w:rFonts w:cs="Segoe UI"/>
          <w:bCs/>
          <w:szCs w:val="22"/>
        </w:rPr>
        <w:t xml:space="preserve"> </w:t>
      </w:r>
      <w:proofErr w:type="spellStart"/>
      <w:r w:rsidRPr="006A55D9">
        <w:rPr>
          <w:rFonts w:cs="Segoe UI"/>
          <w:bCs/>
          <w:szCs w:val="22"/>
        </w:rPr>
        <w:t>terakhir</w:t>
      </w:r>
      <w:proofErr w:type="spellEnd"/>
      <w:r w:rsidRPr="006A55D9">
        <w:rPr>
          <w:rFonts w:cs="Segoe UI"/>
          <w:bCs/>
          <w:szCs w:val="22"/>
        </w:rPr>
        <w:t xml:space="preserve">, Henkel </w:t>
      </w:r>
      <w:proofErr w:type="spellStart"/>
      <w:r w:rsidRPr="006A55D9">
        <w:rPr>
          <w:rFonts w:cs="Segoe UI"/>
          <w:bCs/>
          <w:szCs w:val="22"/>
        </w:rPr>
        <w:t>telah</w:t>
      </w:r>
      <w:proofErr w:type="spellEnd"/>
      <w:r w:rsidRPr="006A55D9">
        <w:rPr>
          <w:rFonts w:cs="Segoe UI"/>
          <w:bCs/>
          <w:szCs w:val="22"/>
        </w:rPr>
        <w:t xml:space="preserve"> </w:t>
      </w:r>
      <w:proofErr w:type="spellStart"/>
      <w:r w:rsidRPr="006A55D9">
        <w:rPr>
          <w:rFonts w:cs="Segoe UI"/>
          <w:bCs/>
          <w:szCs w:val="22"/>
        </w:rPr>
        <w:t>berubah</w:t>
      </w:r>
      <w:proofErr w:type="spellEnd"/>
      <w:r w:rsidRPr="006A55D9">
        <w:rPr>
          <w:rFonts w:cs="Segoe UI"/>
          <w:bCs/>
          <w:szCs w:val="22"/>
        </w:rPr>
        <w:t xml:space="preserve"> </w:t>
      </w:r>
      <w:proofErr w:type="spellStart"/>
      <w:r w:rsidRPr="006A55D9">
        <w:rPr>
          <w:rFonts w:cs="Segoe UI"/>
          <w:bCs/>
          <w:szCs w:val="22"/>
        </w:rPr>
        <w:t>secara</w:t>
      </w:r>
      <w:proofErr w:type="spellEnd"/>
      <w:r w:rsidRPr="006A55D9">
        <w:rPr>
          <w:rFonts w:cs="Segoe UI"/>
          <w:bCs/>
          <w:szCs w:val="22"/>
        </w:rPr>
        <w:t xml:space="preserve"> </w:t>
      </w:r>
      <w:proofErr w:type="spellStart"/>
      <w:r w:rsidRPr="006A55D9">
        <w:rPr>
          <w:rFonts w:cs="Segoe UI"/>
          <w:bCs/>
          <w:szCs w:val="22"/>
        </w:rPr>
        <w:t>mendalam</w:t>
      </w:r>
      <w:proofErr w:type="spellEnd"/>
      <w:r w:rsidRPr="006A55D9">
        <w:rPr>
          <w:rFonts w:cs="Segoe UI"/>
          <w:bCs/>
          <w:szCs w:val="22"/>
        </w:rPr>
        <w:t xml:space="preserve"> di </w:t>
      </w:r>
      <w:proofErr w:type="spellStart"/>
      <w:r w:rsidRPr="006A55D9">
        <w:rPr>
          <w:rFonts w:cs="Segoe UI"/>
          <w:bCs/>
          <w:szCs w:val="22"/>
        </w:rPr>
        <w:t>banyak</w:t>
      </w:r>
      <w:proofErr w:type="spellEnd"/>
      <w:r w:rsidRPr="006A55D9">
        <w:rPr>
          <w:rFonts w:cs="Segoe UI"/>
          <w:bCs/>
          <w:szCs w:val="22"/>
        </w:rPr>
        <w:t xml:space="preserve"> </w:t>
      </w:r>
      <w:proofErr w:type="spellStart"/>
      <w:r w:rsidRPr="006A55D9">
        <w:rPr>
          <w:rFonts w:cs="Segoe UI"/>
          <w:bCs/>
          <w:szCs w:val="22"/>
        </w:rPr>
        <w:t>bidang</w:t>
      </w:r>
      <w:proofErr w:type="spellEnd"/>
      <w:r w:rsidRPr="006A55D9">
        <w:rPr>
          <w:rFonts w:cs="Segoe UI"/>
          <w:bCs/>
          <w:szCs w:val="22"/>
        </w:rPr>
        <w:t xml:space="preserve"> dan </w:t>
      </w:r>
      <w:proofErr w:type="spellStart"/>
      <w:r w:rsidRPr="006A55D9">
        <w:rPr>
          <w:rFonts w:cs="Segoe UI"/>
          <w:bCs/>
          <w:szCs w:val="22"/>
        </w:rPr>
        <w:t>secara</w:t>
      </w:r>
      <w:proofErr w:type="spellEnd"/>
      <w:r w:rsidRPr="006A55D9">
        <w:rPr>
          <w:rFonts w:cs="Segoe UI"/>
          <w:bCs/>
          <w:szCs w:val="22"/>
        </w:rPr>
        <w:t xml:space="preserve"> </w:t>
      </w:r>
      <w:proofErr w:type="spellStart"/>
      <w:r w:rsidRPr="006A55D9">
        <w:rPr>
          <w:rFonts w:cs="Segoe UI"/>
          <w:bCs/>
          <w:szCs w:val="22"/>
        </w:rPr>
        <w:t>konsisten</w:t>
      </w:r>
      <w:proofErr w:type="spellEnd"/>
      <w:r w:rsidRPr="006A55D9">
        <w:rPr>
          <w:rFonts w:cs="Segoe UI"/>
          <w:bCs/>
          <w:szCs w:val="22"/>
        </w:rPr>
        <w:t xml:space="preserve"> </w:t>
      </w:r>
      <w:proofErr w:type="spellStart"/>
      <w:r w:rsidRPr="006A55D9">
        <w:rPr>
          <w:rFonts w:cs="Segoe UI"/>
          <w:bCs/>
          <w:szCs w:val="22"/>
        </w:rPr>
        <w:t>menerapkan</w:t>
      </w:r>
      <w:proofErr w:type="spellEnd"/>
      <w:r w:rsidRPr="006A55D9">
        <w:rPr>
          <w:rFonts w:cs="Segoe UI"/>
          <w:bCs/>
          <w:szCs w:val="22"/>
        </w:rPr>
        <w:t xml:space="preserve"> agenda </w:t>
      </w:r>
      <w:proofErr w:type="spellStart"/>
      <w:r w:rsidRPr="006A55D9">
        <w:rPr>
          <w:rFonts w:cs="Segoe UI"/>
          <w:bCs/>
          <w:szCs w:val="22"/>
        </w:rPr>
        <w:t>strategisnya</w:t>
      </w:r>
      <w:proofErr w:type="spellEnd"/>
      <w:r w:rsidRPr="006A55D9">
        <w:rPr>
          <w:rFonts w:cs="Segoe UI"/>
          <w:bCs/>
          <w:szCs w:val="22"/>
        </w:rPr>
        <w:t xml:space="preserve"> </w:t>
      </w:r>
      <w:proofErr w:type="spellStart"/>
      <w:r w:rsidRPr="006A55D9">
        <w:rPr>
          <w:rFonts w:cs="Segoe UI"/>
          <w:bCs/>
          <w:szCs w:val="22"/>
        </w:rPr>
        <w:t>untuk</w:t>
      </w:r>
      <w:proofErr w:type="spellEnd"/>
      <w:r w:rsidRPr="006A55D9">
        <w:rPr>
          <w:rFonts w:cs="Segoe UI"/>
          <w:bCs/>
          <w:szCs w:val="22"/>
        </w:rPr>
        <w:t xml:space="preserve"> </w:t>
      </w:r>
      <w:proofErr w:type="spellStart"/>
      <w:r w:rsidRPr="006A55D9">
        <w:rPr>
          <w:rFonts w:cs="Segoe UI"/>
          <w:bCs/>
          <w:szCs w:val="22"/>
        </w:rPr>
        <w:t>pertumbuhan</w:t>
      </w:r>
      <w:proofErr w:type="spellEnd"/>
      <w:r w:rsidRPr="006A55D9">
        <w:rPr>
          <w:rFonts w:cs="Segoe UI"/>
          <w:bCs/>
          <w:szCs w:val="22"/>
        </w:rPr>
        <w:t xml:space="preserve"> yang </w:t>
      </w:r>
      <w:proofErr w:type="spellStart"/>
      <w:r w:rsidRPr="006A55D9">
        <w:rPr>
          <w:rFonts w:cs="Segoe UI"/>
          <w:bCs/>
          <w:szCs w:val="22"/>
        </w:rPr>
        <w:t>terarah</w:t>
      </w:r>
      <w:proofErr w:type="spellEnd"/>
      <w:r w:rsidRPr="006A55D9">
        <w:rPr>
          <w:rFonts w:cs="Segoe UI"/>
          <w:bCs/>
          <w:szCs w:val="22"/>
        </w:rPr>
        <w:t xml:space="preserve">. </w:t>
      </w:r>
      <w:proofErr w:type="spellStart"/>
      <w:r w:rsidRPr="006A55D9">
        <w:rPr>
          <w:rFonts w:cs="Segoe UI"/>
          <w:bCs/>
          <w:szCs w:val="22"/>
        </w:rPr>
        <w:t>Pendorong</w:t>
      </w:r>
      <w:proofErr w:type="spellEnd"/>
      <w:r w:rsidRPr="006A55D9">
        <w:rPr>
          <w:rFonts w:cs="Segoe UI"/>
          <w:bCs/>
          <w:szCs w:val="22"/>
        </w:rPr>
        <w:t xml:space="preserve"> </w:t>
      </w:r>
      <w:proofErr w:type="spellStart"/>
      <w:r w:rsidRPr="006A55D9">
        <w:rPr>
          <w:rFonts w:cs="Segoe UI"/>
          <w:bCs/>
          <w:szCs w:val="22"/>
        </w:rPr>
        <w:t>utama</w:t>
      </w:r>
      <w:proofErr w:type="spellEnd"/>
      <w:r w:rsidRPr="006A55D9">
        <w:rPr>
          <w:rFonts w:cs="Segoe UI"/>
          <w:bCs/>
          <w:szCs w:val="22"/>
        </w:rPr>
        <w:t xml:space="preserve"> </w:t>
      </w:r>
      <w:proofErr w:type="spellStart"/>
      <w:r w:rsidRPr="006A55D9">
        <w:rPr>
          <w:rFonts w:cs="Segoe UI"/>
          <w:bCs/>
          <w:szCs w:val="22"/>
        </w:rPr>
        <w:t>dari</w:t>
      </w:r>
      <w:proofErr w:type="spellEnd"/>
      <w:r w:rsidRPr="006A55D9">
        <w:rPr>
          <w:rFonts w:cs="Segoe UI"/>
          <w:bCs/>
          <w:szCs w:val="22"/>
        </w:rPr>
        <w:t xml:space="preserve"> </w:t>
      </w:r>
      <w:proofErr w:type="spellStart"/>
      <w:r w:rsidRPr="006A55D9">
        <w:rPr>
          <w:rFonts w:cs="Segoe UI"/>
          <w:bCs/>
          <w:szCs w:val="22"/>
        </w:rPr>
        <w:t>kesuksesan</w:t>
      </w:r>
      <w:proofErr w:type="spellEnd"/>
      <w:r w:rsidRPr="006A55D9">
        <w:rPr>
          <w:rFonts w:cs="Segoe UI"/>
          <w:bCs/>
          <w:szCs w:val="22"/>
        </w:rPr>
        <w:t xml:space="preserve"> </w:t>
      </w:r>
      <w:proofErr w:type="spellStart"/>
      <w:r w:rsidRPr="006A55D9">
        <w:rPr>
          <w:rFonts w:cs="Segoe UI"/>
          <w:bCs/>
          <w:szCs w:val="22"/>
        </w:rPr>
        <w:t>jangka</w:t>
      </w:r>
      <w:proofErr w:type="spellEnd"/>
      <w:r w:rsidRPr="006A55D9">
        <w:rPr>
          <w:rFonts w:cs="Segoe UI"/>
          <w:bCs/>
          <w:szCs w:val="22"/>
        </w:rPr>
        <w:t xml:space="preserve"> </w:t>
      </w:r>
      <w:proofErr w:type="spellStart"/>
      <w:r w:rsidRPr="006A55D9">
        <w:rPr>
          <w:rFonts w:cs="Segoe UI"/>
          <w:bCs/>
          <w:szCs w:val="22"/>
        </w:rPr>
        <w:t>panjang</w:t>
      </w:r>
      <w:proofErr w:type="spellEnd"/>
      <w:r w:rsidRPr="006A55D9">
        <w:rPr>
          <w:rFonts w:cs="Segoe UI"/>
          <w:bCs/>
          <w:szCs w:val="22"/>
        </w:rPr>
        <w:t xml:space="preserve"> dan </w:t>
      </w:r>
      <w:proofErr w:type="spellStart"/>
      <w:r w:rsidRPr="006A55D9">
        <w:rPr>
          <w:rFonts w:cs="Segoe UI"/>
          <w:bCs/>
          <w:szCs w:val="22"/>
        </w:rPr>
        <w:t>berkelanjutan</w:t>
      </w:r>
      <w:proofErr w:type="spellEnd"/>
      <w:r w:rsidRPr="006A55D9">
        <w:rPr>
          <w:rFonts w:cs="Segoe UI"/>
          <w:bCs/>
          <w:szCs w:val="22"/>
        </w:rPr>
        <w:t xml:space="preserve"> </w:t>
      </w:r>
      <w:proofErr w:type="spellStart"/>
      <w:r w:rsidRPr="006A55D9">
        <w:rPr>
          <w:rFonts w:cs="Segoe UI"/>
          <w:bCs/>
          <w:szCs w:val="22"/>
        </w:rPr>
        <w:t>adalah</w:t>
      </w:r>
      <w:proofErr w:type="spellEnd"/>
      <w:r w:rsidRPr="006A55D9">
        <w:rPr>
          <w:rFonts w:cs="Segoe UI"/>
          <w:bCs/>
          <w:szCs w:val="22"/>
        </w:rPr>
        <w:t xml:space="preserve"> </w:t>
      </w:r>
      <w:proofErr w:type="spellStart"/>
      <w:r w:rsidRPr="006A55D9">
        <w:rPr>
          <w:rFonts w:cs="Segoe UI"/>
          <w:bCs/>
          <w:szCs w:val="22"/>
        </w:rPr>
        <w:t>kemauan</w:t>
      </w:r>
      <w:proofErr w:type="spellEnd"/>
      <w:r w:rsidRPr="006A55D9">
        <w:rPr>
          <w:rFonts w:cs="Segoe UI"/>
          <w:bCs/>
          <w:szCs w:val="22"/>
        </w:rPr>
        <w:t xml:space="preserve"> dan </w:t>
      </w:r>
      <w:proofErr w:type="spellStart"/>
      <w:r w:rsidRPr="006A55D9">
        <w:rPr>
          <w:rFonts w:cs="Segoe UI"/>
          <w:bCs/>
          <w:szCs w:val="22"/>
        </w:rPr>
        <w:t>tekad</w:t>
      </w:r>
      <w:proofErr w:type="spellEnd"/>
      <w:r w:rsidRPr="006A55D9">
        <w:rPr>
          <w:rFonts w:cs="Segoe UI"/>
          <w:bCs/>
          <w:szCs w:val="22"/>
        </w:rPr>
        <w:t xml:space="preserve"> </w:t>
      </w:r>
      <w:proofErr w:type="spellStart"/>
      <w:r w:rsidRPr="006A55D9">
        <w:rPr>
          <w:rFonts w:cs="Segoe UI"/>
          <w:bCs/>
          <w:szCs w:val="22"/>
        </w:rPr>
        <w:t>untuk</w:t>
      </w:r>
      <w:proofErr w:type="spellEnd"/>
      <w:r w:rsidRPr="006A55D9">
        <w:rPr>
          <w:rFonts w:cs="Segoe UI"/>
          <w:bCs/>
          <w:szCs w:val="22"/>
        </w:rPr>
        <w:t xml:space="preserve"> </w:t>
      </w:r>
      <w:proofErr w:type="spellStart"/>
      <w:r w:rsidRPr="006A55D9">
        <w:rPr>
          <w:rFonts w:cs="Segoe UI"/>
          <w:bCs/>
          <w:szCs w:val="22"/>
        </w:rPr>
        <w:t>melakukan</w:t>
      </w:r>
      <w:proofErr w:type="spellEnd"/>
      <w:r w:rsidRPr="006A55D9">
        <w:rPr>
          <w:rFonts w:cs="Segoe UI"/>
          <w:bCs/>
          <w:szCs w:val="22"/>
        </w:rPr>
        <w:t xml:space="preserve"> </w:t>
      </w:r>
      <w:proofErr w:type="spellStart"/>
      <w:r w:rsidRPr="006A55D9">
        <w:rPr>
          <w:rFonts w:cs="Segoe UI"/>
          <w:bCs/>
          <w:szCs w:val="22"/>
        </w:rPr>
        <w:t>transformasi</w:t>
      </w:r>
      <w:proofErr w:type="spellEnd"/>
      <w:r w:rsidRPr="006A55D9">
        <w:rPr>
          <w:rFonts w:cs="Segoe UI"/>
          <w:bCs/>
          <w:szCs w:val="22"/>
        </w:rPr>
        <w:t xml:space="preserve"> yang </w:t>
      </w:r>
      <w:proofErr w:type="spellStart"/>
      <w:r w:rsidRPr="006A55D9">
        <w:rPr>
          <w:rFonts w:cs="Segoe UI"/>
          <w:bCs/>
          <w:szCs w:val="22"/>
        </w:rPr>
        <w:t>berkelanjutan</w:t>
      </w:r>
      <w:proofErr w:type="spellEnd"/>
      <w:r w:rsidRPr="006A55D9">
        <w:rPr>
          <w:rFonts w:cs="Segoe UI"/>
          <w:bCs/>
          <w:szCs w:val="22"/>
        </w:rPr>
        <w:t xml:space="preserve">. </w:t>
      </w:r>
      <w:proofErr w:type="spellStart"/>
      <w:r w:rsidRPr="006A55D9">
        <w:rPr>
          <w:rFonts w:cs="Segoe UI"/>
          <w:bCs/>
          <w:szCs w:val="22"/>
        </w:rPr>
        <w:t>Tujuannya</w:t>
      </w:r>
      <w:proofErr w:type="spellEnd"/>
      <w:r w:rsidRPr="006A55D9">
        <w:rPr>
          <w:rFonts w:cs="Segoe UI"/>
          <w:bCs/>
          <w:szCs w:val="22"/>
        </w:rPr>
        <w:t xml:space="preserve"> </w:t>
      </w:r>
      <w:proofErr w:type="spellStart"/>
      <w:r w:rsidRPr="006A55D9">
        <w:rPr>
          <w:rFonts w:cs="Segoe UI"/>
          <w:bCs/>
          <w:szCs w:val="22"/>
        </w:rPr>
        <w:t>adalah</w:t>
      </w:r>
      <w:proofErr w:type="spellEnd"/>
      <w:r w:rsidRPr="006A55D9">
        <w:rPr>
          <w:rFonts w:cs="Segoe UI"/>
          <w:bCs/>
          <w:szCs w:val="22"/>
        </w:rPr>
        <w:t xml:space="preserve"> </w:t>
      </w:r>
      <w:proofErr w:type="spellStart"/>
      <w:r w:rsidRPr="006A55D9">
        <w:rPr>
          <w:rFonts w:cs="Segoe UI"/>
          <w:bCs/>
          <w:szCs w:val="22"/>
        </w:rPr>
        <w:t>untuk</w:t>
      </w:r>
      <w:proofErr w:type="spellEnd"/>
      <w:r w:rsidRPr="006A55D9">
        <w:rPr>
          <w:rFonts w:cs="Segoe UI"/>
          <w:bCs/>
          <w:szCs w:val="22"/>
        </w:rPr>
        <w:t xml:space="preserve"> </w:t>
      </w:r>
      <w:proofErr w:type="spellStart"/>
      <w:r w:rsidRPr="006A55D9">
        <w:rPr>
          <w:rFonts w:cs="Segoe UI"/>
          <w:bCs/>
          <w:szCs w:val="22"/>
        </w:rPr>
        <w:t>mencapai</w:t>
      </w:r>
      <w:proofErr w:type="spellEnd"/>
      <w:r w:rsidRPr="006A55D9">
        <w:rPr>
          <w:rFonts w:cs="Segoe UI"/>
          <w:bCs/>
          <w:szCs w:val="22"/>
        </w:rPr>
        <w:t xml:space="preserve"> </w:t>
      </w:r>
      <w:proofErr w:type="spellStart"/>
      <w:r w:rsidRPr="006A55D9">
        <w:rPr>
          <w:rFonts w:cs="Segoe UI"/>
          <w:bCs/>
          <w:szCs w:val="22"/>
        </w:rPr>
        <w:t>peningkatan</w:t>
      </w:r>
      <w:proofErr w:type="spellEnd"/>
      <w:r w:rsidRPr="006A55D9">
        <w:rPr>
          <w:rFonts w:cs="Segoe UI"/>
          <w:bCs/>
          <w:szCs w:val="22"/>
        </w:rPr>
        <w:t xml:space="preserve"> </w:t>
      </w:r>
      <w:proofErr w:type="spellStart"/>
      <w:r w:rsidRPr="006A55D9">
        <w:rPr>
          <w:rFonts w:cs="Segoe UI"/>
          <w:bCs/>
          <w:szCs w:val="22"/>
        </w:rPr>
        <w:t>hasil</w:t>
      </w:r>
      <w:proofErr w:type="spellEnd"/>
      <w:r w:rsidRPr="006A55D9">
        <w:rPr>
          <w:rFonts w:cs="Segoe UI"/>
          <w:bCs/>
          <w:szCs w:val="22"/>
        </w:rPr>
        <w:t xml:space="preserve"> yang </w:t>
      </w:r>
      <w:proofErr w:type="spellStart"/>
      <w:r w:rsidRPr="006A55D9">
        <w:rPr>
          <w:rFonts w:cs="Segoe UI"/>
          <w:bCs/>
          <w:szCs w:val="22"/>
        </w:rPr>
        <w:t>berkelanjutan</w:t>
      </w:r>
      <w:proofErr w:type="spellEnd"/>
      <w:r w:rsidRPr="006A55D9">
        <w:rPr>
          <w:rFonts w:cs="Segoe UI"/>
          <w:bCs/>
          <w:szCs w:val="22"/>
        </w:rPr>
        <w:t xml:space="preserve">. </w:t>
      </w:r>
      <w:proofErr w:type="spellStart"/>
      <w:r w:rsidRPr="006A55D9">
        <w:rPr>
          <w:rFonts w:cs="Segoe UI"/>
          <w:bCs/>
          <w:szCs w:val="22"/>
        </w:rPr>
        <w:t>Untuk</w:t>
      </w:r>
      <w:proofErr w:type="spellEnd"/>
      <w:r w:rsidRPr="006A55D9">
        <w:rPr>
          <w:rFonts w:cs="Segoe UI"/>
          <w:bCs/>
          <w:szCs w:val="22"/>
        </w:rPr>
        <w:t xml:space="preserve"> </w:t>
      </w:r>
      <w:proofErr w:type="spellStart"/>
      <w:r w:rsidRPr="006A55D9">
        <w:rPr>
          <w:rFonts w:cs="Segoe UI"/>
          <w:bCs/>
          <w:szCs w:val="22"/>
        </w:rPr>
        <w:t>mencapai</w:t>
      </w:r>
      <w:proofErr w:type="spellEnd"/>
      <w:r w:rsidRPr="006A55D9">
        <w:rPr>
          <w:rFonts w:cs="Segoe UI"/>
          <w:bCs/>
          <w:szCs w:val="22"/>
        </w:rPr>
        <w:t xml:space="preserve"> </w:t>
      </w:r>
      <w:proofErr w:type="spellStart"/>
      <w:r w:rsidRPr="006A55D9">
        <w:rPr>
          <w:rFonts w:cs="Segoe UI"/>
          <w:bCs/>
          <w:szCs w:val="22"/>
        </w:rPr>
        <w:t>hal</w:t>
      </w:r>
      <w:proofErr w:type="spellEnd"/>
      <w:r w:rsidRPr="006A55D9">
        <w:rPr>
          <w:rFonts w:cs="Segoe UI"/>
          <w:bCs/>
          <w:szCs w:val="22"/>
        </w:rPr>
        <w:t xml:space="preserve"> </w:t>
      </w:r>
      <w:proofErr w:type="spellStart"/>
      <w:r w:rsidRPr="006A55D9">
        <w:rPr>
          <w:rFonts w:cs="Segoe UI"/>
          <w:bCs/>
          <w:szCs w:val="22"/>
        </w:rPr>
        <w:t>ini</w:t>
      </w:r>
      <w:proofErr w:type="spellEnd"/>
      <w:r w:rsidRPr="006A55D9">
        <w:rPr>
          <w:rFonts w:cs="Segoe UI"/>
          <w:bCs/>
          <w:szCs w:val="22"/>
        </w:rPr>
        <w:t xml:space="preserve">, </w:t>
      </w:r>
      <w:r w:rsidR="00E32FB5">
        <w:rPr>
          <w:rFonts w:cs="Segoe UI"/>
          <w:bCs/>
          <w:szCs w:val="22"/>
        </w:rPr>
        <w:t xml:space="preserve">Perusahaan </w:t>
      </w:r>
      <w:proofErr w:type="spellStart"/>
      <w:r w:rsidRPr="006A55D9">
        <w:rPr>
          <w:rFonts w:cs="Segoe UI"/>
          <w:bCs/>
          <w:szCs w:val="22"/>
        </w:rPr>
        <w:t>harus</w:t>
      </w:r>
      <w:proofErr w:type="spellEnd"/>
      <w:r w:rsidRPr="006A55D9">
        <w:rPr>
          <w:rFonts w:cs="Segoe UI"/>
          <w:bCs/>
          <w:szCs w:val="22"/>
        </w:rPr>
        <w:t xml:space="preserve"> </w:t>
      </w:r>
      <w:proofErr w:type="spellStart"/>
      <w:r w:rsidRPr="006A55D9">
        <w:rPr>
          <w:rFonts w:cs="Segoe UI"/>
          <w:bCs/>
          <w:szCs w:val="22"/>
        </w:rPr>
        <w:t>terus</w:t>
      </w:r>
      <w:proofErr w:type="spellEnd"/>
      <w:r w:rsidRPr="006A55D9">
        <w:rPr>
          <w:rFonts w:cs="Segoe UI"/>
          <w:bCs/>
          <w:szCs w:val="22"/>
        </w:rPr>
        <w:t xml:space="preserve"> </w:t>
      </w:r>
      <w:proofErr w:type="spellStart"/>
      <w:r w:rsidRPr="006A55D9">
        <w:rPr>
          <w:rFonts w:cs="Segoe UI"/>
          <w:bCs/>
          <w:szCs w:val="22"/>
        </w:rPr>
        <w:t>berubah</w:t>
      </w:r>
      <w:proofErr w:type="spellEnd"/>
      <w:r w:rsidRPr="006A55D9">
        <w:rPr>
          <w:rFonts w:cs="Segoe UI"/>
          <w:bCs/>
          <w:szCs w:val="22"/>
        </w:rPr>
        <w:t xml:space="preserve"> dan </w:t>
      </w:r>
      <w:proofErr w:type="spellStart"/>
      <w:r w:rsidRPr="006A55D9">
        <w:rPr>
          <w:rFonts w:cs="Segoe UI"/>
          <w:bCs/>
          <w:szCs w:val="22"/>
        </w:rPr>
        <w:t>berkembang</w:t>
      </w:r>
      <w:proofErr w:type="spellEnd"/>
      <w:r w:rsidRPr="006A55D9">
        <w:rPr>
          <w:rFonts w:cs="Segoe UI"/>
          <w:bCs/>
          <w:szCs w:val="22"/>
        </w:rPr>
        <w:t xml:space="preserve">. Dan </w:t>
      </w:r>
      <w:proofErr w:type="spellStart"/>
      <w:r w:rsidRPr="006A55D9">
        <w:rPr>
          <w:rFonts w:cs="Segoe UI"/>
          <w:bCs/>
          <w:szCs w:val="22"/>
        </w:rPr>
        <w:t>ini</w:t>
      </w:r>
      <w:proofErr w:type="spellEnd"/>
      <w:r w:rsidRPr="006A55D9">
        <w:rPr>
          <w:rFonts w:cs="Segoe UI"/>
          <w:bCs/>
          <w:szCs w:val="22"/>
        </w:rPr>
        <w:t xml:space="preserve"> </w:t>
      </w:r>
      <w:proofErr w:type="spellStart"/>
      <w:r w:rsidRPr="006A55D9">
        <w:rPr>
          <w:rFonts w:cs="Segoe UI"/>
          <w:bCs/>
          <w:szCs w:val="22"/>
        </w:rPr>
        <w:t>terjadi</w:t>
      </w:r>
      <w:proofErr w:type="spellEnd"/>
      <w:r w:rsidRPr="006A55D9">
        <w:rPr>
          <w:rFonts w:cs="Segoe UI"/>
          <w:bCs/>
          <w:szCs w:val="22"/>
        </w:rPr>
        <w:t xml:space="preserve"> di </w:t>
      </w:r>
      <w:proofErr w:type="spellStart"/>
      <w:r w:rsidRPr="006A55D9">
        <w:rPr>
          <w:rFonts w:cs="Segoe UI"/>
          <w:bCs/>
          <w:szCs w:val="22"/>
        </w:rPr>
        <w:t>semua</w:t>
      </w:r>
      <w:proofErr w:type="spellEnd"/>
      <w:r w:rsidRPr="006A55D9">
        <w:rPr>
          <w:rFonts w:cs="Segoe UI"/>
          <w:bCs/>
          <w:szCs w:val="22"/>
        </w:rPr>
        <w:t xml:space="preserve"> </w:t>
      </w:r>
      <w:proofErr w:type="spellStart"/>
      <w:r w:rsidRPr="006A55D9">
        <w:rPr>
          <w:rFonts w:cs="Segoe UI"/>
          <w:bCs/>
          <w:szCs w:val="22"/>
        </w:rPr>
        <w:t>bidang</w:t>
      </w:r>
      <w:proofErr w:type="spellEnd"/>
      <w:r w:rsidR="00D04EC3" w:rsidRPr="00D04EC3">
        <w:rPr>
          <w:rFonts w:cs="Segoe UI"/>
          <w:bCs/>
          <w:szCs w:val="22"/>
        </w:rPr>
        <w:t>.</w:t>
      </w:r>
    </w:p>
    <w:p w14:paraId="4552F5F6" w14:textId="77777777" w:rsidR="009F6A67" w:rsidRDefault="009F6A67" w:rsidP="00C253BC">
      <w:pPr>
        <w:rPr>
          <w:rFonts w:cs="Segoe UI"/>
          <w:b/>
          <w:bCs/>
          <w:i/>
          <w:iCs/>
          <w:szCs w:val="22"/>
          <w:lang w:eastAsia="de-DE"/>
        </w:rPr>
      </w:pPr>
    </w:p>
    <w:p w14:paraId="69424113" w14:textId="62B1428D" w:rsidR="00A8185D" w:rsidRPr="00C253BC" w:rsidRDefault="00A8185D" w:rsidP="00C253BC">
      <w:pPr>
        <w:rPr>
          <w:rFonts w:cs="Segoe UI"/>
          <w:b/>
          <w:szCs w:val="22"/>
        </w:rPr>
      </w:pPr>
      <w:r w:rsidRPr="00297506">
        <w:rPr>
          <w:rFonts w:cs="Segoe UI"/>
          <w:b/>
          <w:bCs/>
          <w:i/>
          <w:iCs/>
          <w:szCs w:val="22"/>
          <w:lang w:eastAsia="de-DE"/>
        </w:rPr>
        <w:t>Consumer Brands</w:t>
      </w:r>
      <w:r w:rsidRPr="00D51A4E">
        <w:rPr>
          <w:rFonts w:cs="Segoe UI"/>
          <w:b/>
          <w:bCs/>
          <w:szCs w:val="22"/>
          <w:lang w:eastAsia="de-DE"/>
        </w:rPr>
        <w:t xml:space="preserve">: </w:t>
      </w:r>
      <w:r w:rsidR="00152549">
        <w:rPr>
          <w:rFonts w:cs="Segoe UI"/>
          <w:b/>
          <w:bCs/>
          <w:szCs w:val="22"/>
          <w:lang w:eastAsia="de-DE"/>
        </w:rPr>
        <w:t>Merger</w:t>
      </w:r>
      <w:r w:rsidR="00A625B6">
        <w:rPr>
          <w:rFonts w:cs="Segoe UI"/>
          <w:b/>
          <w:bCs/>
          <w:szCs w:val="22"/>
          <w:lang w:eastAsia="de-DE"/>
        </w:rPr>
        <w:t xml:space="preserve"> </w:t>
      </w:r>
      <w:proofErr w:type="spellStart"/>
      <w:r w:rsidR="00560D41" w:rsidRPr="00560D41">
        <w:rPr>
          <w:rFonts w:cs="Segoe UI"/>
          <w:b/>
          <w:bCs/>
          <w:szCs w:val="22"/>
          <w:lang w:eastAsia="de-DE"/>
        </w:rPr>
        <w:t>berlangsung</w:t>
      </w:r>
      <w:proofErr w:type="spellEnd"/>
      <w:r w:rsidR="00560D41" w:rsidRPr="00560D41">
        <w:rPr>
          <w:rFonts w:cs="Segoe UI"/>
          <w:b/>
          <w:bCs/>
          <w:szCs w:val="22"/>
          <w:lang w:eastAsia="de-DE"/>
        </w:rPr>
        <w:t xml:space="preserve"> </w:t>
      </w:r>
      <w:proofErr w:type="spellStart"/>
      <w:r w:rsidR="00560D41" w:rsidRPr="00560D41">
        <w:rPr>
          <w:rFonts w:cs="Segoe UI"/>
          <w:b/>
          <w:bCs/>
          <w:szCs w:val="22"/>
          <w:lang w:eastAsia="de-DE"/>
        </w:rPr>
        <w:t>lebih</w:t>
      </w:r>
      <w:proofErr w:type="spellEnd"/>
      <w:r w:rsidR="00560D41" w:rsidRPr="00560D41">
        <w:rPr>
          <w:rFonts w:cs="Segoe UI"/>
          <w:b/>
          <w:bCs/>
          <w:szCs w:val="22"/>
          <w:lang w:eastAsia="de-DE"/>
        </w:rPr>
        <w:t xml:space="preserve"> </w:t>
      </w:r>
      <w:proofErr w:type="spellStart"/>
      <w:r w:rsidR="00560D41" w:rsidRPr="00560D41">
        <w:rPr>
          <w:rFonts w:cs="Segoe UI"/>
          <w:b/>
          <w:bCs/>
          <w:szCs w:val="22"/>
          <w:lang w:eastAsia="de-DE"/>
        </w:rPr>
        <w:t>cepat</w:t>
      </w:r>
      <w:proofErr w:type="spellEnd"/>
      <w:r w:rsidR="00560D41" w:rsidRPr="00560D41">
        <w:rPr>
          <w:rFonts w:cs="Segoe UI"/>
          <w:b/>
          <w:bCs/>
          <w:szCs w:val="22"/>
          <w:lang w:eastAsia="de-DE"/>
        </w:rPr>
        <w:t xml:space="preserve"> </w:t>
      </w:r>
      <w:proofErr w:type="spellStart"/>
      <w:r w:rsidR="00560D41" w:rsidRPr="00560D41">
        <w:rPr>
          <w:rFonts w:cs="Segoe UI"/>
          <w:b/>
          <w:bCs/>
          <w:szCs w:val="22"/>
          <w:lang w:eastAsia="de-DE"/>
        </w:rPr>
        <w:t>dari</w:t>
      </w:r>
      <w:proofErr w:type="spellEnd"/>
      <w:r w:rsidR="00560D41" w:rsidRPr="00560D41">
        <w:rPr>
          <w:rFonts w:cs="Segoe UI"/>
          <w:b/>
          <w:bCs/>
          <w:szCs w:val="22"/>
          <w:lang w:eastAsia="de-DE"/>
        </w:rPr>
        <w:t xml:space="preserve"> yang </w:t>
      </w:r>
      <w:proofErr w:type="spellStart"/>
      <w:r w:rsidR="00560D41" w:rsidRPr="00560D41">
        <w:rPr>
          <w:rFonts w:cs="Segoe UI"/>
          <w:b/>
          <w:bCs/>
          <w:szCs w:val="22"/>
          <w:lang w:eastAsia="de-DE"/>
        </w:rPr>
        <w:t>direncanakan</w:t>
      </w:r>
      <w:proofErr w:type="spellEnd"/>
    </w:p>
    <w:p w14:paraId="1E78312C" w14:textId="77777777" w:rsidR="004B6285" w:rsidRPr="00A8185D" w:rsidRDefault="004B6285" w:rsidP="008812BE">
      <w:pPr>
        <w:spacing w:line="240" w:lineRule="auto"/>
        <w:jc w:val="left"/>
        <w:rPr>
          <w:rFonts w:cs="Segoe UI"/>
          <w:b/>
          <w:bCs/>
          <w:i/>
          <w:iCs/>
          <w:szCs w:val="22"/>
          <w:lang w:eastAsia="de-DE"/>
        </w:rPr>
      </w:pPr>
    </w:p>
    <w:p w14:paraId="2DC76EFD" w14:textId="2F0853DE" w:rsidR="00A8185D" w:rsidRDefault="002E1149" w:rsidP="008812BE">
      <w:pPr>
        <w:rPr>
          <w:rFonts w:cs="Segoe UI"/>
          <w:szCs w:val="22"/>
          <w:lang w:eastAsia="de-DE"/>
        </w:rPr>
      </w:pPr>
      <w:proofErr w:type="spellStart"/>
      <w:r w:rsidRPr="002E1149">
        <w:rPr>
          <w:rFonts w:cs="Segoe UI"/>
          <w:szCs w:val="22"/>
          <w:lang w:eastAsia="de-DE"/>
        </w:rPr>
        <w:t>Perubahan</w:t>
      </w:r>
      <w:proofErr w:type="spellEnd"/>
      <w:r w:rsidRPr="002E1149">
        <w:rPr>
          <w:rFonts w:cs="Segoe UI"/>
          <w:szCs w:val="22"/>
          <w:lang w:eastAsia="de-DE"/>
        </w:rPr>
        <w:t xml:space="preserve"> yang </w:t>
      </w:r>
      <w:proofErr w:type="spellStart"/>
      <w:r w:rsidRPr="002E1149">
        <w:rPr>
          <w:rFonts w:cs="Segoe UI"/>
          <w:szCs w:val="22"/>
          <w:lang w:eastAsia="de-DE"/>
        </w:rPr>
        <w:t>mungkin</w:t>
      </w:r>
      <w:proofErr w:type="spellEnd"/>
      <w:r w:rsidRPr="002E1149">
        <w:rPr>
          <w:rFonts w:cs="Segoe UI"/>
          <w:szCs w:val="22"/>
          <w:lang w:eastAsia="de-DE"/>
        </w:rPr>
        <w:t xml:space="preserve"> paling </w:t>
      </w:r>
      <w:proofErr w:type="spellStart"/>
      <w:r w:rsidRPr="002E1149">
        <w:rPr>
          <w:rFonts w:cs="Segoe UI"/>
          <w:szCs w:val="22"/>
          <w:lang w:eastAsia="de-DE"/>
        </w:rPr>
        <w:t>signifikan</w:t>
      </w:r>
      <w:proofErr w:type="spellEnd"/>
      <w:r w:rsidRPr="002E1149">
        <w:rPr>
          <w:rFonts w:cs="Segoe UI"/>
          <w:szCs w:val="22"/>
          <w:lang w:eastAsia="de-DE"/>
        </w:rPr>
        <w:t xml:space="preserve"> </w:t>
      </w:r>
      <w:proofErr w:type="spellStart"/>
      <w:r w:rsidRPr="002E1149">
        <w:rPr>
          <w:rFonts w:cs="Segoe UI"/>
          <w:szCs w:val="22"/>
          <w:lang w:eastAsia="de-DE"/>
        </w:rPr>
        <w:t>dalam</w:t>
      </w:r>
      <w:proofErr w:type="spellEnd"/>
      <w:r w:rsidRPr="002E1149">
        <w:rPr>
          <w:rFonts w:cs="Segoe UI"/>
          <w:szCs w:val="22"/>
          <w:lang w:eastAsia="de-DE"/>
        </w:rPr>
        <w:t xml:space="preserve"> </w:t>
      </w:r>
      <w:proofErr w:type="spellStart"/>
      <w:r w:rsidRPr="002E1149">
        <w:rPr>
          <w:rFonts w:cs="Segoe UI"/>
          <w:szCs w:val="22"/>
          <w:lang w:eastAsia="de-DE"/>
        </w:rPr>
        <w:t>sejarah</w:t>
      </w:r>
      <w:proofErr w:type="spellEnd"/>
      <w:r w:rsidRPr="002E1149">
        <w:rPr>
          <w:rFonts w:cs="Segoe UI"/>
          <w:szCs w:val="22"/>
          <w:lang w:eastAsia="de-DE"/>
        </w:rPr>
        <w:t xml:space="preserve"> Henkel </w:t>
      </w:r>
      <w:proofErr w:type="spellStart"/>
      <w:r w:rsidRPr="002E1149">
        <w:rPr>
          <w:rFonts w:cs="Segoe UI"/>
          <w:szCs w:val="22"/>
          <w:lang w:eastAsia="de-DE"/>
        </w:rPr>
        <w:t>baru-baru</w:t>
      </w:r>
      <w:proofErr w:type="spellEnd"/>
      <w:r w:rsidRPr="002E1149">
        <w:rPr>
          <w:rFonts w:cs="Segoe UI"/>
          <w:szCs w:val="22"/>
          <w:lang w:eastAsia="de-DE"/>
        </w:rPr>
        <w:t xml:space="preserve"> </w:t>
      </w:r>
      <w:proofErr w:type="spellStart"/>
      <w:r w:rsidRPr="002E1149">
        <w:rPr>
          <w:rFonts w:cs="Segoe UI"/>
          <w:szCs w:val="22"/>
          <w:lang w:eastAsia="de-DE"/>
        </w:rPr>
        <w:t>ini</w:t>
      </w:r>
      <w:proofErr w:type="spellEnd"/>
      <w:r w:rsidRPr="002E1149">
        <w:rPr>
          <w:rFonts w:cs="Segoe UI"/>
          <w:szCs w:val="22"/>
          <w:lang w:eastAsia="de-DE"/>
        </w:rPr>
        <w:t xml:space="preserve"> </w:t>
      </w:r>
      <w:proofErr w:type="spellStart"/>
      <w:r w:rsidRPr="002E1149">
        <w:rPr>
          <w:rFonts w:cs="Segoe UI"/>
          <w:szCs w:val="22"/>
          <w:lang w:eastAsia="de-DE"/>
        </w:rPr>
        <w:t>adalah</w:t>
      </w:r>
      <w:proofErr w:type="spellEnd"/>
      <w:r w:rsidRPr="002E1149">
        <w:rPr>
          <w:rFonts w:cs="Segoe UI"/>
          <w:szCs w:val="22"/>
          <w:lang w:eastAsia="de-DE"/>
        </w:rPr>
        <w:t xml:space="preserve"> </w:t>
      </w:r>
      <w:proofErr w:type="spellStart"/>
      <w:r w:rsidRPr="002E1149">
        <w:rPr>
          <w:rFonts w:cs="Segoe UI"/>
          <w:szCs w:val="22"/>
          <w:lang w:eastAsia="de-DE"/>
        </w:rPr>
        <w:t>penggabungan</w:t>
      </w:r>
      <w:proofErr w:type="spellEnd"/>
      <w:r w:rsidRPr="002E1149">
        <w:rPr>
          <w:rFonts w:cs="Segoe UI"/>
          <w:szCs w:val="22"/>
          <w:lang w:eastAsia="de-DE"/>
        </w:rPr>
        <w:t xml:space="preserve"> </w:t>
      </w:r>
      <w:proofErr w:type="spellStart"/>
      <w:r w:rsidRPr="002E1149">
        <w:rPr>
          <w:rFonts w:cs="Segoe UI"/>
          <w:szCs w:val="22"/>
          <w:lang w:eastAsia="de-DE"/>
        </w:rPr>
        <w:t>bisnis</w:t>
      </w:r>
      <w:proofErr w:type="spellEnd"/>
      <w:r w:rsidRPr="002E1149">
        <w:rPr>
          <w:rFonts w:cs="Segoe UI"/>
          <w:szCs w:val="22"/>
          <w:lang w:eastAsia="de-DE"/>
        </w:rPr>
        <w:t xml:space="preserve"> </w:t>
      </w:r>
      <w:proofErr w:type="spellStart"/>
      <w:r w:rsidR="00A76D56" w:rsidRPr="00152549">
        <w:rPr>
          <w:rFonts w:cs="Segoe UI"/>
          <w:szCs w:val="22"/>
          <w:lang w:eastAsia="de-DE"/>
        </w:rPr>
        <w:t>barang</w:t>
      </w:r>
      <w:proofErr w:type="spellEnd"/>
      <w:r w:rsidR="00A76D56" w:rsidRPr="00152549">
        <w:rPr>
          <w:rFonts w:cs="Segoe UI"/>
          <w:szCs w:val="22"/>
          <w:lang w:eastAsia="de-DE"/>
        </w:rPr>
        <w:t xml:space="preserve"> </w:t>
      </w:r>
      <w:proofErr w:type="spellStart"/>
      <w:r w:rsidR="00434AFC" w:rsidRPr="00152549">
        <w:rPr>
          <w:rFonts w:cs="Segoe UI"/>
          <w:szCs w:val="22"/>
          <w:lang w:eastAsia="de-DE"/>
        </w:rPr>
        <w:t>k</w:t>
      </w:r>
      <w:r w:rsidR="00A76D56" w:rsidRPr="00152549">
        <w:rPr>
          <w:rFonts w:cs="Segoe UI"/>
          <w:szCs w:val="22"/>
          <w:lang w:eastAsia="de-DE"/>
        </w:rPr>
        <w:t>onsum</w:t>
      </w:r>
      <w:r w:rsidR="00152549" w:rsidRPr="00152549">
        <w:rPr>
          <w:rFonts w:cs="Segoe UI"/>
          <w:szCs w:val="22"/>
          <w:lang w:eastAsia="de-DE"/>
        </w:rPr>
        <w:t>si</w:t>
      </w:r>
      <w:proofErr w:type="spellEnd"/>
      <w:r w:rsidRPr="002E1149">
        <w:rPr>
          <w:rFonts w:cs="Segoe UI"/>
          <w:szCs w:val="22"/>
          <w:lang w:eastAsia="de-DE"/>
        </w:rPr>
        <w:t xml:space="preserve"> kami </w:t>
      </w:r>
      <w:proofErr w:type="spellStart"/>
      <w:r w:rsidRPr="002E1149">
        <w:rPr>
          <w:rFonts w:cs="Segoe UI"/>
          <w:szCs w:val="22"/>
          <w:lang w:eastAsia="de-DE"/>
        </w:rPr>
        <w:t>ke</w:t>
      </w:r>
      <w:proofErr w:type="spellEnd"/>
      <w:r w:rsidRPr="002E1149">
        <w:rPr>
          <w:rFonts w:cs="Segoe UI"/>
          <w:szCs w:val="22"/>
          <w:lang w:eastAsia="de-DE"/>
        </w:rPr>
        <w:t xml:space="preserve"> </w:t>
      </w:r>
      <w:proofErr w:type="spellStart"/>
      <w:r w:rsidRPr="002E1149">
        <w:rPr>
          <w:rFonts w:cs="Segoe UI"/>
          <w:szCs w:val="22"/>
          <w:lang w:eastAsia="de-DE"/>
        </w:rPr>
        <w:t>dalam</w:t>
      </w:r>
      <w:proofErr w:type="spellEnd"/>
      <w:r w:rsidRPr="002E1149">
        <w:rPr>
          <w:rFonts w:cs="Segoe UI"/>
          <w:szCs w:val="22"/>
          <w:lang w:eastAsia="de-DE"/>
        </w:rPr>
        <w:t xml:space="preserve"> unit </w:t>
      </w:r>
      <w:proofErr w:type="spellStart"/>
      <w:r w:rsidRPr="002E1149">
        <w:rPr>
          <w:rFonts w:cs="Segoe UI"/>
          <w:szCs w:val="22"/>
          <w:lang w:eastAsia="de-DE"/>
        </w:rPr>
        <w:t>bisnis</w:t>
      </w:r>
      <w:proofErr w:type="spellEnd"/>
      <w:r w:rsidRPr="002E1149">
        <w:rPr>
          <w:rFonts w:cs="Segoe UI"/>
          <w:szCs w:val="22"/>
          <w:lang w:eastAsia="de-DE"/>
        </w:rPr>
        <w:t xml:space="preserve"> </w:t>
      </w:r>
      <w:r w:rsidRPr="00A76D56">
        <w:rPr>
          <w:rFonts w:cs="Segoe UI"/>
          <w:b/>
          <w:bCs/>
          <w:i/>
          <w:iCs/>
          <w:szCs w:val="22"/>
          <w:lang w:eastAsia="de-DE"/>
        </w:rPr>
        <w:t>Consumer Brands</w:t>
      </w:r>
      <w:r w:rsidRPr="002E1149">
        <w:rPr>
          <w:rFonts w:cs="Segoe UI"/>
          <w:szCs w:val="22"/>
          <w:lang w:eastAsia="de-DE"/>
        </w:rPr>
        <w:t xml:space="preserve">, yang </w:t>
      </w:r>
      <w:proofErr w:type="spellStart"/>
      <w:r w:rsidRPr="002E1149">
        <w:rPr>
          <w:rFonts w:cs="Segoe UI"/>
          <w:szCs w:val="22"/>
          <w:lang w:eastAsia="de-DE"/>
        </w:rPr>
        <w:t>diumumkan</w:t>
      </w:r>
      <w:proofErr w:type="spellEnd"/>
      <w:r w:rsidRPr="002E1149">
        <w:rPr>
          <w:rFonts w:cs="Segoe UI"/>
          <w:szCs w:val="22"/>
          <w:lang w:eastAsia="de-DE"/>
        </w:rPr>
        <w:t xml:space="preserve"> pada </w:t>
      </w:r>
      <w:proofErr w:type="spellStart"/>
      <w:r w:rsidRPr="002E1149">
        <w:rPr>
          <w:rFonts w:cs="Segoe UI"/>
          <w:szCs w:val="22"/>
          <w:lang w:eastAsia="de-DE"/>
        </w:rPr>
        <w:t>awal</w:t>
      </w:r>
      <w:proofErr w:type="spellEnd"/>
      <w:r w:rsidRPr="002E1149">
        <w:rPr>
          <w:rFonts w:cs="Segoe UI"/>
          <w:szCs w:val="22"/>
          <w:lang w:eastAsia="de-DE"/>
        </w:rPr>
        <w:t xml:space="preserve"> </w:t>
      </w:r>
      <w:proofErr w:type="spellStart"/>
      <w:r w:rsidRPr="002E1149">
        <w:rPr>
          <w:rFonts w:cs="Segoe UI"/>
          <w:szCs w:val="22"/>
          <w:lang w:eastAsia="de-DE"/>
        </w:rPr>
        <w:t>tahun</w:t>
      </w:r>
      <w:proofErr w:type="spellEnd"/>
      <w:r w:rsidRPr="002E1149">
        <w:rPr>
          <w:rFonts w:cs="Segoe UI"/>
          <w:szCs w:val="22"/>
          <w:lang w:eastAsia="de-DE"/>
        </w:rPr>
        <w:t xml:space="preserve"> 2022. </w:t>
      </w:r>
      <w:proofErr w:type="spellStart"/>
      <w:r w:rsidRPr="002E1149">
        <w:rPr>
          <w:rFonts w:cs="Segoe UI"/>
          <w:szCs w:val="22"/>
          <w:lang w:eastAsia="de-DE"/>
        </w:rPr>
        <w:t>Sejak</w:t>
      </w:r>
      <w:proofErr w:type="spellEnd"/>
      <w:r w:rsidRPr="002E1149">
        <w:rPr>
          <w:rFonts w:cs="Segoe UI"/>
          <w:szCs w:val="22"/>
          <w:lang w:eastAsia="de-DE"/>
        </w:rPr>
        <w:t xml:space="preserve"> </w:t>
      </w:r>
      <w:proofErr w:type="spellStart"/>
      <w:r w:rsidRPr="002E1149">
        <w:rPr>
          <w:rFonts w:cs="Segoe UI"/>
          <w:szCs w:val="22"/>
          <w:lang w:eastAsia="de-DE"/>
        </w:rPr>
        <w:t>saat</w:t>
      </w:r>
      <w:proofErr w:type="spellEnd"/>
      <w:r w:rsidRPr="002E1149">
        <w:rPr>
          <w:rFonts w:cs="Segoe UI"/>
          <w:szCs w:val="22"/>
          <w:lang w:eastAsia="de-DE"/>
        </w:rPr>
        <w:t xml:space="preserve"> </w:t>
      </w:r>
      <w:proofErr w:type="spellStart"/>
      <w:r w:rsidRPr="002E1149">
        <w:rPr>
          <w:rFonts w:cs="Segoe UI"/>
          <w:szCs w:val="22"/>
          <w:lang w:eastAsia="de-DE"/>
        </w:rPr>
        <w:t>itu</w:t>
      </w:r>
      <w:proofErr w:type="spellEnd"/>
      <w:r w:rsidRPr="002E1149">
        <w:rPr>
          <w:rFonts w:cs="Segoe UI"/>
          <w:szCs w:val="22"/>
          <w:lang w:eastAsia="de-DE"/>
        </w:rPr>
        <w:t xml:space="preserve">, </w:t>
      </w:r>
      <w:proofErr w:type="spellStart"/>
      <w:r w:rsidRPr="002E1149">
        <w:rPr>
          <w:rFonts w:cs="Segoe UI"/>
          <w:szCs w:val="22"/>
          <w:lang w:eastAsia="de-DE"/>
        </w:rPr>
        <w:t>banyak</w:t>
      </w:r>
      <w:proofErr w:type="spellEnd"/>
      <w:r w:rsidRPr="002E1149">
        <w:rPr>
          <w:rFonts w:cs="Segoe UI"/>
          <w:szCs w:val="22"/>
          <w:lang w:eastAsia="de-DE"/>
        </w:rPr>
        <w:t xml:space="preserve"> </w:t>
      </w:r>
      <w:proofErr w:type="spellStart"/>
      <w:r w:rsidRPr="002E1149">
        <w:rPr>
          <w:rFonts w:cs="Segoe UI"/>
          <w:szCs w:val="22"/>
          <w:lang w:eastAsia="de-DE"/>
        </w:rPr>
        <w:t>hal</w:t>
      </w:r>
      <w:proofErr w:type="spellEnd"/>
      <w:r w:rsidRPr="002E1149">
        <w:rPr>
          <w:rFonts w:cs="Segoe UI"/>
          <w:szCs w:val="22"/>
          <w:lang w:eastAsia="de-DE"/>
        </w:rPr>
        <w:t xml:space="preserve"> </w:t>
      </w:r>
      <w:proofErr w:type="spellStart"/>
      <w:r w:rsidRPr="002E1149">
        <w:rPr>
          <w:rFonts w:cs="Segoe UI"/>
          <w:szCs w:val="22"/>
          <w:lang w:eastAsia="de-DE"/>
        </w:rPr>
        <w:t>telah</w:t>
      </w:r>
      <w:proofErr w:type="spellEnd"/>
      <w:r w:rsidRPr="002E1149">
        <w:rPr>
          <w:rFonts w:cs="Segoe UI"/>
          <w:szCs w:val="22"/>
          <w:lang w:eastAsia="de-DE"/>
        </w:rPr>
        <w:t xml:space="preserve"> </w:t>
      </w:r>
      <w:proofErr w:type="spellStart"/>
      <w:r w:rsidRPr="002E1149">
        <w:rPr>
          <w:rFonts w:cs="Segoe UI"/>
          <w:szCs w:val="22"/>
          <w:lang w:eastAsia="de-DE"/>
        </w:rPr>
        <w:t>terjadi</w:t>
      </w:r>
      <w:proofErr w:type="spellEnd"/>
      <w:r w:rsidRPr="002E1149">
        <w:rPr>
          <w:rFonts w:cs="Segoe UI"/>
          <w:szCs w:val="22"/>
          <w:lang w:eastAsia="de-DE"/>
        </w:rPr>
        <w:t xml:space="preserve">. Unit </w:t>
      </w:r>
      <w:proofErr w:type="spellStart"/>
      <w:r w:rsidRPr="002E1149">
        <w:rPr>
          <w:rFonts w:cs="Segoe UI"/>
          <w:szCs w:val="22"/>
          <w:lang w:eastAsia="de-DE"/>
        </w:rPr>
        <w:t>bisnis</w:t>
      </w:r>
      <w:proofErr w:type="spellEnd"/>
      <w:r w:rsidRPr="002E1149">
        <w:rPr>
          <w:rFonts w:cs="Segoe UI"/>
          <w:szCs w:val="22"/>
          <w:lang w:eastAsia="de-DE"/>
        </w:rPr>
        <w:t xml:space="preserve"> </w:t>
      </w:r>
      <w:proofErr w:type="spellStart"/>
      <w:r w:rsidRPr="002E1149">
        <w:rPr>
          <w:rFonts w:cs="Segoe UI"/>
          <w:szCs w:val="22"/>
          <w:lang w:eastAsia="de-DE"/>
        </w:rPr>
        <w:t>ini</w:t>
      </w:r>
      <w:proofErr w:type="spellEnd"/>
      <w:r w:rsidRPr="002E1149">
        <w:rPr>
          <w:rFonts w:cs="Segoe UI"/>
          <w:szCs w:val="22"/>
          <w:lang w:eastAsia="de-DE"/>
        </w:rPr>
        <w:t xml:space="preserve"> </w:t>
      </w:r>
      <w:proofErr w:type="spellStart"/>
      <w:r w:rsidRPr="002E1149">
        <w:rPr>
          <w:rFonts w:cs="Segoe UI"/>
          <w:szCs w:val="22"/>
          <w:lang w:eastAsia="de-DE"/>
        </w:rPr>
        <w:t>telah</w:t>
      </w:r>
      <w:proofErr w:type="spellEnd"/>
      <w:r w:rsidRPr="002E1149">
        <w:rPr>
          <w:rFonts w:cs="Segoe UI"/>
          <w:szCs w:val="22"/>
          <w:lang w:eastAsia="de-DE"/>
        </w:rPr>
        <w:t xml:space="preserve"> </w:t>
      </w:r>
      <w:proofErr w:type="spellStart"/>
      <w:r w:rsidRPr="002E1149">
        <w:rPr>
          <w:rFonts w:cs="Segoe UI"/>
          <w:szCs w:val="22"/>
          <w:lang w:eastAsia="de-DE"/>
        </w:rPr>
        <w:t>beroperasi</w:t>
      </w:r>
      <w:proofErr w:type="spellEnd"/>
      <w:r w:rsidRPr="002E1149">
        <w:rPr>
          <w:rFonts w:cs="Segoe UI"/>
          <w:szCs w:val="22"/>
          <w:lang w:eastAsia="de-DE"/>
        </w:rPr>
        <w:t xml:space="preserve"> </w:t>
      </w:r>
      <w:proofErr w:type="spellStart"/>
      <w:r w:rsidRPr="002E1149">
        <w:rPr>
          <w:rFonts w:cs="Segoe UI"/>
          <w:szCs w:val="22"/>
          <w:lang w:eastAsia="de-DE"/>
        </w:rPr>
        <w:t>dalam</w:t>
      </w:r>
      <w:proofErr w:type="spellEnd"/>
      <w:r w:rsidRPr="002E1149">
        <w:rPr>
          <w:rFonts w:cs="Segoe UI"/>
          <w:szCs w:val="22"/>
          <w:lang w:eastAsia="de-DE"/>
        </w:rPr>
        <w:t xml:space="preserve"> </w:t>
      </w:r>
      <w:proofErr w:type="spellStart"/>
      <w:r w:rsidRPr="002E1149">
        <w:rPr>
          <w:rFonts w:cs="Segoe UI"/>
          <w:szCs w:val="22"/>
          <w:lang w:eastAsia="de-DE"/>
        </w:rPr>
        <w:t>pengaturan</w:t>
      </w:r>
      <w:proofErr w:type="spellEnd"/>
      <w:r w:rsidRPr="002E1149">
        <w:rPr>
          <w:rFonts w:cs="Segoe UI"/>
          <w:szCs w:val="22"/>
          <w:lang w:eastAsia="de-DE"/>
        </w:rPr>
        <w:t xml:space="preserve"> </w:t>
      </w:r>
      <w:proofErr w:type="spellStart"/>
      <w:r w:rsidRPr="002E1149">
        <w:rPr>
          <w:rFonts w:cs="Segoe UI"/>
          <w:szCs w:val="22"/>
          <w:lang w:eastAsia="de-DE"/>
        </w:rPr>
        <w:t>barunya</w:t>
      </w:r>
      <w:proofErr w:type="spellEnd"/>
      <w:r w:rsidRPr="002E1149">
        <w:rPr>
          <w:rFonts w:cs="Segoe UI"/>
          <w:szCs w:val="22"/>
          <w:lang w:eastAsia="de-DE"/>
        </w:rPr>
        <w:t xml:space="preserve"> </w:t>
      </w:r>
      <w:proofErr w:type="spellStart"/>
      <w:r w:rsidRPr="002E1149">
        <w:rPr>
          <w:rFonts w:cs="Segoe UI"/>
          <w:szCs w:val="22"/>
          <w:lang w:eastAsia="de-DE"/>
        </w:rPr>
        <w:t>sejak</w:t>
      </w:r>
      <w:proofErr w:type="spellEnd"/>
      <w:r w:rsidRPr="002E1149">
        <w:rPr>
          <w:rFonts w:cs="Segoe UI"/>
          <w:szCs w:val="22"/>
          <w:lang w:eastAsia="de-DE"/>
        </w:rPr>
        <w:t xml:space="preserve"> </w:t>
      </w:r>
      <w:proofErr w:type="spellStart"/>
      <w:r w:rsidRPr="002E1149">
        <w:rPr>
          <w:rFonts w:cs="Segoe UI"/>
          <w:szCs w:val="22"/>
          <w:lang w:eastAsia="de-DE"/>
        </w:rPr>
        <w:t>awal</w:t>
      </w:r>
      <w:proofErr w:type="spellEnd"/>
      <w:r w:rsidRPr="002E1149">
        <w:rPr>
          <w:rFonts w:cs="Segoe UI"/>
          <w:szCs w:val="22"/>
          <w:lang w:eastAsia="de-DE"/>
        </w:rPr>
        <w:t xml:space="preserve"> </w:t>
      </w:r>
      <w:proofErr w:type="spellStart"/>
      <w:r w:rsidRPr="002E1149">
        <w:rPr>
          <w:rFonts w:cs="Segoe UI"/>
          <w:szCs w:val="22"/>
          <w:lang w:eastAsia="de-DE"/>
        </w:rPr>
        <w:t>tahun</w:t>
      </w:r>
      <w:proofErr w:type="spellEnd"/>
      <w:r w:rsidRPr="002E1149">
        <w:rPr>
          <w:rFonts w:cs="Segoe UI"/>
          <w:szCs w:val="22"/>
          <w:lang w:eastAsia="de-DE"/>
        </w:rPr>
        <w:t xml:space="preserve"> 2023, dan </w:t>
      </w:r>
      <w:proofErr w:type="spellStart"/>
      <w:r w:rsidRPr="002E1149">
        <w:rPr>
          <w:rFonts w:cs="Segoe UI"/>
          <w:szCs w:val="22"/>
          <w:lang w:eastAsia="de-DE"/>
        </w:rPr>
        <w:t>perkembangan</w:t>
      </w:r>
      <w:proofErr w:type="spellEnd"/>
      <w:r w:rsidRPr="002E1149">
        <w:rPr>
          <w:rFonts w:cs="Segoe UI"/>
          <w:szCs w:val="22"/>
          <w:lang w:eastAsia="de-DE"/>
        </w:rPr>
        <w:t xml:space="preserve"> </w:t>
      </w:r>
      <w:proofErr w:type="spellStart"/>
      <w:r w:rsidRPr="002E1149">
        <w:rPr>
          <w:rFonts w:cs="Segoe UI"/>
          <w:szCs w:val="22"/>
          <w:lang w:eastAsia="de-DE"/>
        </w:rPr>
        <w:t>positif</w:t>
      </w:r>
      <w:proofErr w:type="spellEnd"/>
      <w:r w:rsidRPr="002E1149">
        <w:rPr>
          <w:rFonts w:cs="Segoe UI"/>
          <w:szCs w:val="22"/>
          <w:lang w:eastAsia="de-DE"/>
        </w:rPr>
        <w:t xml:space="preserve"> </w:t>
      </w:r>
      <w:proofErr w:type="spellStart"/>
      <w:r w:rsidRPr="002E1149">
        <w:rPr>
          <w:rFonts w:cs="Segoe UI"/>
          <w:szCs w:val="22"/>
          <w:lang w:eastAsia="de-DE"/>
        </w:rPr>
        <w:t>telah</w:t>
      </w:r>
      <w:proofErr w:type="spellEnd"/>
      <w:r w:rsidRPr="002E1149">
        <w:rPr>
          <w:rFonts w:cs="Segoe UI"/>
          <w:szCs w:val="22"/>
          <w:lang w:eastAsia="de-DE"/>
        </w:rPr>
        <w:t xml:space="preserve"> </w:t>
      </w:r>
      <w:proofErr w:type="spellStart"/>
      <w:r w:rsidRPr="002E1149">
        <w:rPr>
          <w:rFonts w:cs="Segoe UI"/>
          <w:szCs w:val="22"/>
          <w:lang w:eastAsia="de-DE"/>
        </w:rPr>
        <w:t>terlihat</w:t>
      </w:r>
      <w:proofErr w:type="spellEnd"/>
      <w:r w:rsidRPr="002E1149">
        <w:rPr>
          <w:rFonts w:cs="Segoe UI"/>
          <w:szCs w:val="22"/>
          <w:lang w:eastAsia="de-DE"/>
        </w:rPr>
        <w:t xml:space="preserve"> pada </w:t>
      </w:r>
      <w:proofErr w:type="spellStart"/>
      <w:r w:rsidRPr="002E1149">
        <w:rPr>
          <w:rFonts w:cs="Segoe UI"/>
          <w:szCs w:val="22"/>
          <w:lang w:eastAsia="de-DE"/>
        </w:rPr>
        <w:t>tahun</w:t>
      </w:r>
      <w:proofErr w:type="spellEnd"/>
      <w:r w:rsidRPr="002E1149">
        <w:rPr>
          <w:rFonts w:cs="Segoe UI"/>
          <w:szCs w:val="22"/>
          <w:lang w:eastAsia="de-DE"/>
        </w:rPr>
        <w:t xml:space="preserve"> </w:t>
      </w:r>
      <w:proofErr w:type="spellStart"/>
      <w:r w:rsidRPr="002E1149">
        <w:rPr>
          <w:rFonts w:cs="Segoe UI"/>
          <w:szCs w:val="22"/>
          <w:lang w:eastAsia="de-DE"/>
        </w:rPr>
        <w:t>tersebut</w:t>
      </w:r>
      <w:proofErr w:type="spellEnd"/>
      <w:r w:rsidRPr="002E1149">
        <w:rPr>
          <w:rFonts w:cs="Segoe UI"/>
          <w:szCs w:val="22"/>
          <w:lang w:eastAsia="de-DE"/>
        </w:rPr>
        <w:t xml:space="preserve">. Pada </w:t>
      </w:r>
      <w:proofErr w:type="spellStart"/>
      <w:r w:rsidRPr="002E1149">
        <w:rPr>
          <w:rFonts w:cs="Segoe UI"/>
          <w:szCs w:val="22"/>
          <w:lang w:eastAsia="de-DE"/>
        </w:rPr>
        <w:t>tahun</w:t>
      </w:r>
      <w:proofErr w:type="spellEnd"/>
      <w:r w:rsidRPr="002E1149">
        <w:rPr>
          <w:rFonts w:cs="Segoe UI"/>
          <w:szCs w:val="22"/>
          <w:lang w:eastAsia="de-DE"/>
        </w:rPr>
        <w:t xml:space="preserve"> </w:t>
      </w:r>
      <w:proofErr w:type="spellStart"/>
      <w:r w:rsidRPr="002E1149">
        <w:rPr>
          <w:rFonts w:cs="Segoe UI"/>
          <w:szCs w:val="22"/>
          <w:lang w:eastAsia="de-DE"/>
        </w:rPr>
        <w:t>fiskal</w:t>
      </w:r>
      <w:proofErr w:type="spellEnd"/>
      <w:r w:rsidRPr="002E1149">
        <w:rPr>
          <w:rFonts w:cs="Segoe UI"/>
          <w:szCs w:val="22"/>
          <w:lang w:eastAsia="de-DE"/>
        </w:rPr>
        <w:t xml:space="preserve"> 2024 yang </w:t>
      </w:r>
      <w:proofErr w:type="spellStart"/>
      <w:r w:rsidRPr="002E1149">
        <w:rPr>
          <w:rFonts w:cs="Segoe UI"/>
          <w:szCs w:val="22"/>
          <w:lang w:eastAsia="de-DE"/>
        </w:rPr>
        <w:t>lalu</w:t>
      </w:r>
      <w:proofErr w:type="spellEnd"/>
      <w:r w:rsidRPr="002E1149">
        <w:rPr>
          <w:rFonts w:cs="Segoe UI"/>
          <w:szCs w:val="22"/>
          <w:lang w:eastAsia="de-DE"/>
        </w:rPr>
        <w:t xml:space="preserve">, </w:t>
      </w:r>
      <w:proofErr w:type="spellStart"/>
      <w:r w:rsidRPr="002E1149">
        <w:rPr>
          <w:rFonts w:cs="Segoe UI"/>
          <w:szCs w:val="22"/>
          <w:lang w:eastAsia="de-DE"/>
        </w:rPr>
        <w:t>terlihat</w:t>
      </w:r>
      <w:proofErr w:type="spellEnd"/>
      <w:r w:rsidRPr="002E1149">
        <w:rPr>
          <w:rFonts w:cs="Segoe UI"/>
          <w:szCs w:val="22"/>
          <w:lang w:eastAsia="de-DE"/>
        </w:rPr>
        <w:t xml:space="preserve"> </w:t>
      </w:r>
      <w:proofErr w:type="spellStart"/>
      <w:r w:rsidRPr="002E1149">
        <w:rPr>
          <w:rFonts w:cs="Segoe UI"/>
          <w:szCs w:val="22"/>
          <w:lang w:eastAsia="de-DE"/>
        </w:rPr>
        <w:t>jelas</w:t>
      </w:r>
      <w:proofErr w:type="spellEnd"/>
      <w:r w:rsidRPr="002E1149">
        <w:rPr>
          <w:rFonts w:cs="Segoe UI"/>
          <w:szCs w:val="22"/>
          <w:lang w:eastAsia="de-DE"/>
        </w:rPr>
        <w:t xml:space="preserve"> </w:t>
      </w:r>
      <w:proofErr w:type="spellStart"/>
      <w:r w:rsidRPr="002E1149">
        <w:rPr>
          <w:rFonts w:cs="Segoe UI"/>
          <w:szCs w:val="22"/>
          <w:lang w:eastAsia="de-DE"/>
        </w:rPr>
        <w:t>bahwa</w:t>
      </w:r>
      <w:proofErr w:type="spellEnd"/>
      <w:r w:rsidRPr="002E1149">
        <w:rPr>
          <w:rFonts w:cs="Segoe UI"/>
          <w:szCs w:val="22"/>
          <w:lang w:eastAsia="de-DE"/>
        </w:rPr>
        <w:t xml:space="preserve"> </w:t>
      </w:r>
      <w:proofErr w:type="spellStart"/>
      <w:r w:rsidRPr="002E1149">
        <w:rPr>
          <w:rFonts w:cs="Segoe UI"/>
          <w:szCs w:val="22"/>
          <w:lang w:eastAsia="de-DE"/>
        </w:rPr>
        <w:t>keputusan</w:t>
      </w:r>
      <w:proofErr w:type="spellEnd"/>
      <w:r w:rsidRPr="002E1149">
        <w:rPr>
          <w:rFonts w:cs="Segoe UI"/>
          <w:szCs w:val="22"/>
          <w:lang w:eastAsia="de-DE"/>
        </w:rPr>
        <w:t xml:space="preserve"> </w:t>
      </w:r>
      <w:proofErr w:type="spellStart"/>
      <w:r w:rsidRPr="002E1149">
        <w:rPr>
          <w:rFonts w:cs="Segoe UI"/>
          <w:szCs w:val="22"/>
          <w:lang w:eastAsia="de-DE"/>
        </w:rPr>
        <w:t>untuk</w:t>
      </w:r>
      <w:proofErr w:type="spellEnd"/>
      <w:r w:rsidRPr="002E1149">
        <w:rPr>
          <w:rFonts w:cs="Segoe UI"/>
          <w:szCs w:val="22"/>
          <w:lang w:eastAsia="de-DE"/>
        </w:rPr>
        <w:t xml:space="preserve"> </w:t>
      </w:r>
      <w:proofErr w:type="spellStart"/>
      <w:r w:rsidRPr="002E1149">
        <w:rPr>
          <w:rFonts w:cs="Segoe UI"/>
          <w:szCs w:val="22"/>
          <w:lang w:eastAsia="de-DE"/>
        </w:rPr>
        <w:t>menggabungkan</w:t>
      </w:r>
      <w:proofErr w:type="spellEnd"/>
      <w:r w:rsidRPr="002E1149">
        <w:rPr>
          <w:rFonts w:cs="Segoe UI"/>
          <w:szCs w:val="22"/>
          <w:lang w:eastAsia="de-DE"/>
        </w:rPr>
        <w:t xml:space="preserve"> </w:t>
      </w:r>
      <w:proofErr w:type="spellStart"/>
      <w:r w:rsidRPr="002E1149">
        <w:rPr>
          <w:rFonts w:cs="Segoe UI"/>
          <w:szCs w:val="22"/>
          <w:lang w:eastAsia="de-DE"/>
        </w:rPr>
        <w:t>bisnis</w:t>
      </w:r>
      <w:proofErr w:type="spellEnd"/>
      <w:r w:rsidRPr="002E1149">
        <w:rPr>
          <w:rFonts w:cs="Segoe UI"/>
          <w:szCs w:val="22"/>
          <w:lang w:eastAsia="de-DE"/>
        </w:rPr>
        <w:t xml:space="preserve"> </w:t>
      </w:r>
      <w:proofErr w:type="spellStart"/>
      <w:r w:rsidRPr="002E1149">
        <w:rPr>
          <w:rFonts w:cs="Segoe UI"/>
          <w:szCs w:val="22"/>
          <w:lang w:eastAsia="de-DE"/>
        </w:rPr>
        <w:t>barang</w:t>
      </w:r>
      <w:proofErr w:type="spellEnd"/>
      <w:r w:rsidRPr="002E1149">
        <w:rPr>
          <w:rFonts w:cs="Segoe UI"/>
          <w:szCs w:val="22"/>
          <w:lang w:eastAsia="de-DE"/>
        </w:rPr>
        <w:t xml:space="preserve"> </w:t>
      </w:r>
      <w:proofErr w:type="spellStart"/>
      <w:r w:rsidRPr="002E1149">
        <w:rPr>
          <w:rFonts w:cs="Segoe UI"/>
          <w:szCs w:val="22"/>
          <w:lang w:eastAsia="de-DE"/>
        </w:rPr>
        <w:t>konsumsi</w:t>
      </w:r>
      <w:proofErr w:type="spellEnd"/>
      <w:r w:rsidRPr="002E1149">
        <w:rPr>
          <w:rFonts w:cs="Segoe UI"/>
          <w:szCs w:val="22"/>
          <w:lang w:eastAsia="de-DE"/>
        </w:rPr>
        <w:t xml:space="preserve"> yang </w:t>
      </w:r>
      <w:proofErr w:type="spellStart"/>
      <w:r w:rsidRPr="002E1149">
        <w:rPr>
          <w:rFonts w:cs="Segoe UI"/>
          <w:szCs w:val="22"/>
          <w:lang w:eastAsia="de-DE"/>
        </w:rPr>
        <w:t>sebelumnya</w:t>
      </w:r>
      <w:proofErr w:type="spellEnd"/>
      <w:r w:rsidRPr="002E1149">
        <w:rPr>
          <w:rFonts w:cs="Segoe UI"/>
          <w:szCs w:val="22"/>
          <w:lang w:eastAsia="de-DE"/>
        </w:rPr>
        <w:t xml:space="preserve"> </w:t>
      </w:r>
      <w:proofErr w:type="spellStart"/>
      <w:r w:rsidRPr="002E1149">
        <w:rPr>
          <w:rFonts w:cs="Segoe UI"/>
          <w:szCs w:val="22"/>
          <w:lang w:eastAsia="de-DE"/>
        </w:rPr>
        <w:t>terpisah</w:t>
      </w:r>
      <w:proofErr w:type="spellEnd"/>
      <w:r w:rsidRPr="002E1149">
        <w:rPr>
          <w:rFonts w:cs="Segoe UI"/>
          <w:szCs w:val="22"/>
          <w:lang w:eastAsia="de-DE"/>
        </w:rPr>
        <w:t xml:space="preserve"> </w:t>
      </w:r>
      <w:proofErr w:type="spellStart"/>
      <w:r w:rsidRPr="002E1149">
        <w:rPr>
          <w:rFonts w:cs="Segoe UI"/>
          <w:szCs w:val="22"/>
          <w:lang w:eastAsia="de-DE"/>
        </w:rPr>
        <w:t>menjadi</w:t>
      </w:r>
      <w:proofErr w:type="spellEnd"/>
      <w:r w:rsidRPr="002E1149">
        <w:rPr>
          <w:rFonts w:cs="Segoe UI"/>
          <w:szCs w:val="22"/>
          <w:lang w:eastAsia="de-DE"/>
        </w:rPr>
        <w:t xml:space="preserve"> </w:t>
      </w:r>
      <w:proofErr w:type="spellStart"/>
      <w:r w:rsidRPr="002E1149">
        <w:rPr>
          <w:rFonts w:cs="Segoe UI"/>
          <w:szCs w:val="22"/>
          <w:lang w:eastAsia="de-DE"/>
        </w:rPr>
        <w:t>satu</w:t>
      </w:r>
      <w:proofErr w:type="spellEnd"/>
      <w:r w:rsidRPr="002E1149">
        <w:rPr>
          <w:rFonts w:cs="Segoe UI"/>
          <w:szCs w:val="22"/>
          <w:lang w:eastAsia="de-DE"/>
        </w:rPr>
        <w:t xml:space="preserve"> platform </w:t>
      </w:r>
      <w:proofErr w:type="spellStart"/>
      <w:r w:rsidRPr="002E1149">
        <w:rPr>
          <w:rFonts w:cs="Segoe UI"/>
          <w:szCs w:val="22"/>
          <w:lang w:eastAsia="de-DE"/>
        </w:rPr>
        <w:t>adalah</w:t>
      </w:r>
      <w:proofErr w:type="spellEnd"/>
      <w:r w:rsidRPr="002E1149">
        <w:rPr>
          <w:rFonts w:cs="Segoe UI"/>
          <w:szCs w:val="22"/>
          <w:lang w:eastAsia="de-DE"/>
        </w:rPr>
        <w:t xml:space="preserve"> </w:t>
      </w:r>
      <w:proofErr w:type="spellStart"/>
      <w:r w:rsidRPr="002E1149">
        <w:rPr>
          <w:rFonts w:cs="Segoe UI"/>
          <w:szCs w:val="22"/>
          <w:lang w:eastAsia="de-DE"/>
        </w:rPr>
        <w:t>keputusan</w:t>
      </w:r>
      <w:proofErr w:type="spellEnd"/>
      <w:r w:rsidRPr="002E1149">
        <w:rPr>
          <w:rFonts w:cs="Segoe UI"/>
          <w:szCs w:val="22"/>
          <w:lang w:eastAsia="de-DE"/>
        </w:rPr>
        <w:t xml:space="preserve"> yang </w:t>
      </w:r>
      <w:proofErr w:type="spellStart"/>
      <w:r w:rsidRPr="002E1149">
        <w:rPr>
          <w:rFonts w:cs="Segoe UI"/>
          <w:szCs w:val="22"/>
          <w:lang w:eastAsia="de-DE"/>
        </w:rPr>
        <w:t>tepat</w:t>
      </w:r>
      <w:proofErr w:type="spellEnd"/>
      <w:r w:rsidR="00A8185D" w:rsidRPr="00D407F1">
        <w:rPr>
          <w:rFonts w:cs="Segoe UI"/>
          <w:szCs w:val="22"/>
          <w:lang w:eastAsia="de-DE"/>
        </w:rPr>
        <w:t>.</w:t>
      </w:r>
    </w:p>
    <w:p w14:paraId="1E2CF9C5" w14:textId="77777777" w:rsidR="001E5AEF" w:rsidRDefault="001E5AEF" w:rsidP="008812BE">
      <w:pPr>
        <w:rPr>
          <w:rFonts w:cs="Segoe UI"/>
          <w:szCs w:val="22"/>
          <w:lang w:eastAsia="de-DE"/>
        </w:rPr>
      </w:pPr>
    </w:p>
    <w:p w14:paraId="42A5EB76" w14:textId="3077CE9F" w:rsidR="00A8185D" w:rsidRDefault="00F668E1" w:rsidP="008812BE">
      <w:pPr>
        <w:rPr>
          <w:lang w:val="es-ES"/>
        </w:rPr>
      </w:pPr>
      <w:r w:rsidRPr="00F668E1">
        <w:t xml:space="preserve">Integrasi unit </w:t>
      </w:r>
      <w:r w:rsidRPr="00744888">
        <w:rPr>
          <w:i/>
          <w:iCs/>
        </w:rPr>
        <w:t>Consumer Brands</w:t>
      </w:r>
      <w:r w:rsidRPr="00F668E1">
        <w:t xml:space="preserve"> </w:t>
      </w:r>
      <w:proofErr w:type="spellStart"/>
      <w:r w:rsidRPr="00F668E1">
        <w:t>telah</w:t>
      </w:r>
      <w:proofErr w:type="spellEnd"/>
      <w:r w:rsidRPr="00F668E1">
        <w:t xml:space="preserve"> </w:t>
      </w:r>
      <w:proofErr w:type="spellStart"/>
      <w:r w:rsidRPr="00F668E1">
        <w:t>berjalan</w:t>
      </w:r>
      <w:proofErr w:type="spellEnd"/>
      <w:r w:rsidRPr="00F668E1">
        <w:t xml:space="preserve"> </w:t>
      </w:r>
      <w:proofErr w:type="spellStart"/>
      <w:r w:rsidRPr="00F668E1">
        <w:t>jauh</w:t>
      </w:r>
      <w:proofErr w:type="spellEnd"/>
      <w:r w:rsidRPr="00F668E1">
        <w:t xml:space="preserve"> </w:t>
      </w:r>
      <w:proofErr w:type="spellStart"/>
      <w:r w:rsidRPr="00F668E1">
        <w:t>lebih</w:t>
      </w:r>
      <w:proofErr w:type="spellEnd"/>
      <w:r w:rsidRPr="00F668E1">
        <w:t xml:space="preserve"> </w:t>
      </w:r>
      <w:proofErr w:type="spellStart"/>
      <w:r w:rsidRPr="00F668E1">
        <w:t>cepat</w:t>
      </w:r>
      <w:proofErr w:type="spellEnd"/>
      <w:r w:rsidRPr="00F668E1">
        <w:t xml:space="preserve"> </w:t>
      </w:r>
      <w:proofErr w:type="spellStart"/>
      <w:r w:rsidRPr="00F668E1">
        <w:t>dari</w:t>
      </w:r>
      <w:proofErr w:type="spellEnd"/>
      <w:r w:rsidRPr="00F668E1">
        <w:t xml:space="preserve"> yang </w:t>
      </w:r>
      <w:proofErr w:type="spellStart"/>
      <w:r w:rsidRPr="00F668E1">
        <w:t>direncanakan</w:t>
      </w:r>
      <w:proofErr w:type="spellEnd"/>
      <w:r w:rsidRPr="00F668E1">
        <w:t xml:space="preserve">: </w:t>
      </w:r>
      <w:proofErr w:type="spellStart"/>
      <w:r w:rsidRPr="00F668E1">
        <w:t>dalam</w:t>
      </w:r>
      <w:proofErr w:type="spellEnd"/>
      <w:r w:rsidRPr="00F668E1">
        <w:t xml:space="preserve"> </w:t>
      </w:r>
      <w:proofErr w:type="spellStart"/>
      <w:r w:rsidRPr="00F668E1">
        <w:t>hal</w:t>
      </w:r>
      <w:proofErr w:type="spellEnd"/>
      <w:r w:rsidRPr="00F668E1">
        <w:t xml:space="preserve"> </w:t>
      </w:r>
      <w:proofErr w:type="spellStart"/>
      <w:r w:rsidRPr="00F668E1">
        <w:t>integrasi</w:t>
      </w:r>
      <w:proofErr w:type="spellEnd"/>
      <w:r w:rsidRPr="00F668E1">
        <w:t xml:space="preserve"> </w:t>
      </w:r>
      <w:proofErr w:type="spellStart"/>
      <w:r w:rsidRPr="00F668E1">
        <w:t>tim</w:t>
      </w:r>
      <w:proofErr w:type="spellEnd"/>
      <w:r w:rsidRPr="00F668E1">
        <w:t xml:space="preserve">, </w:t>
      </w:r>
      <w:proofErr w:type="spellStart"/>
      <w:r w:rsidRPr="00F668E1">
        <w:t>restrukturisasi</w:t>
      </w:r>
      <w:proofErr w:type="spellEnd"/>
      <w:r w:rsidRPr="00F668E1">
        <w:t xml:space="preserve"> </w:t>
      </w:r>
      <w:proofErr w:type="spellStart"/>
      <w:r w:rsidRPr="00F668E1">
        <w:t>portofolio</w:t>
      </w:r>
      <w:proofErr w:type="spellEnd"/>
      <w:r w:rsidRPr="00F668E1">
        <w:t xml:space="preserve">, </w:t>
      </w:r>
      <w:proofErr w:type="spellStart"/>
      <w:r w:rsidRPr="00F668E1">
        <w:t>serta</w:t>
      </w:r>
      <w:proofErr w:type="spellEnd"/>
      <w:r w:rsidRPr="00F668E1">
        <w:t xml:space="preserve"> </w:t>
      </w:r>
      <w:proofErr w:type="spellStart"/>
      <w:r w:rsidRPr="00F668E1">
        <w:t>pencapaian</w:t>
      </w:r>
      <w:proofErr w:type="spellEnd"/>
      <w:r w:rsidRPr="00F668E1">
        <w:t xml:space="preserve"> </w:t>
      </w:r>
      <w:proofErr w:type="spellStart"/>
      <w:r w:rsidRPr="00F668E1">
        <w:t>sinergi</w:t>
      </w:r>
      <w:proofErr w:type="spellEnd"/>
      <w:r w:rsidRPr="00F668E1">
        <w:t xml:space="preserve">. </w:t>
      </w:r>
      <w:r w:rsidRPr="0048631D">
        <w:rPr>
          <w:lang w:val="es-ES"/>
        </w:rPr>
        <w:t xml:space="preserve">Fase </w:t>
      </w:r>
      <w:proofErr w:type="spellStart"/>
      <w:r w:rsidRPr="0048631D">
        <w:rPr>
          <w:lang w:val="es-ES"/>
        </w:rPr>
        <w:t>pertama</w:t>
      </w:r>
      <w:proofErr w:type="spellEnd"/>
      <w:r w:rsidRPr="0048631D">
        <w:rPr>
          <w:lang w:val="es-ES"/>
        </w:rPr>
        <w:t xml:space="preserve"> </w:t>
      </w:r>
      <w:proofErr w:type="spellStart"/>
      <w:r w:rsidRPr="0048631D">
        <w:rPr>
          <w:lang w:val="es-ES"/>
        </w:rPr>
        <w:t>integrasi</w:t>
      </w:r>
      <w:proofErr w:type="spellEnd"/>
      <w:r w:rsidRPr="0048631D">
        <w:rPr>
          <w:lang w:val="es-ES"/>
        </w:rPr>
        <w:t xml:space="preserve">, yang </w:t>
      </w:r>
      <w:proofErr w:type="spellStart"/>
      <w:r w:rsidRPr="0048631D">
        <w:rPr>
          <w:lang w:val="es-ES"/>
        </w:rPr>
        <w:t>terutama</w:t>
      </w:r>
      <w:proofErr w:type="spellEnd"/>
      <w:r w:rsidRPr="0048631D">
        <w:rPr>
          <w:lang w:val="es-ES"/>
        </w:rPr>
        <w:t xml:space="preserve"> </w:t>
      </w:r>
      <w:proofErr w:type="spellStart"/>
      <w:r w:rsidRPr="0048631D">
        <w:rPr>
          <w:lang w:val="es-ES"/>
        </w:rPr>
        <w:t>melibatkan</w:t>
      </w:r>
      <w:proofErr w:type="spellEnd"/>
      <w:r w:rsidRPr="0048631D">
        <w:rPr>
          <w:lang w:val="es-ES"/>
        </w:rPr>
        <w:t xml:space="preserve"> </w:t>
      </w:r>
      <w:proofErr w:type="spellStart"/>
      <w:r w:rsidRPr="0048631D">
        <w:rPr>
          <w:lang w:val="es-ES"/>
        </w:rPr>
        <w:t>penggabungan</w:t>
      </w:r>
      <w:proofErr w:type="spellEnd"/>
      <w:r w:rsidRPr="0048631D">
        <w:rPr>
          <w:lang w:val="es-ES"/>
        </w:rPr>
        <w:t xml:space="preserve"> </w:t>
      </w:r>
      <w:proofErr w:type="spellStart"/>
      <w:r w:rsidRPr="0048631D">
        <w:rPr>
          <w:lang w:val="es-ES"/>
        </w:rPr>
        <w:t>tim</w:t>
      </w:r>
      <w:proofErr w:type="spellEnd"/>
      <w:r w:rsidRPr="0048631D">
        <w:rPr>
          <w:lang w:val="es-ES"/>
        </w:rPr>
        <w:t xml:space="preserve"> </w:t>
      </w:r>
      <w:proofErr w:type="spellStart"/>
      <w:r w:rsidRPr="0048631D">
        <w:rPr>
          <w:lang w:val="es-ES"/>
        </w:rPr>
        <w:t>penjualan</w:t>
      </w:r>
      <w:proofErr w:type="spellEnd"/>
      <w:r w:rsidRPr="0048631D">
        <w:rPr>
          <w:lang w:val="es-ES"/>
        </w:rPr>
        <w:t xml:space="preserve"> dan </w:t>
      </w:r>
      <w:proofErr w:type="spellStart"/>
      <w:r w:rsidRPr="0048631D">
        <w:rPr>
          <w:lang w:val="es-ES"/>
        </w:rPr>
        <w:t>pemasaran</w:t>
      </w:r>
      <w:proofErr w:type="spellEnd"/>
      <w:r w:rsidRPr="0048631D">
        <w:rPr>
          <w:lang w:val="es-ES"/>
        </w:rPr>
        <w:t xml:space="preserve"> </w:t>
      </w:r>
      <w:proofErr w:type="spellStart"/>
      <w:r w:rsidRPr="0048631D">
        <w:rPr>
          <w:lang w:val="es-ES"/>
        </w:rPr>
        <w:t>telah</w:t>
      </w:r>
      <w:proofErr w:type="spellEnd"/>
      <w:r w:rsidRPr="0048631D">
        <w:rPr>
          <w:lang w:val="es-ES"/>
        </w:rPr>
        <w:t xml:space="preserve"> </w:t>
      </w:r>
      <w:proofErr w:type="spellStart"/>
      <w:r w:rsidRPr="0048631D">
        <w:rPr>
          <w:lang w:val="es-ES"/>
        </w:rPr>
        <w:t>selesai</w:t>
      </w:r>
      <w:proofErr w:type="spellEnd"/>
      <w:r w:rsidRPr="0048631D">
        <w:rPr>
          <w:lang w:val="es-ES"/>
        </w:rPr>
        <w:t xml:space="preserve"> pada </w:t>
      </w:r>
      <w:proofErr w:type="spellStart"/>
      <w:r w:rsidRPr="0048631D">
        <w:rPr>
          <w:lang w:val="es-ES"/>
        </w:rPr>
        <w:lastRenderedPageBreak/>
        <w:t>tahun</w:t>
      </w:r>
      <w:proofErr w:type="spellEnd"/>
      <w:r w:rsidRPr="0048631D">
        <w:rPr>
          <w:lang w:val="es-ES"/>
        </w:rPr>
        <w:t xml:space="preserve"> 2024. Pada </w:t>
      </w:r>
      <w:proofErr w:type="spellStart"/>
      <w:r w:rsidRPr="0048631D">
        <w:rPr>
          <w:lang w:val="es-ES"/>
        </w:rPr>
        <w:t>tahap</w:t>
      </w:r>
      <w:proofErr w:type="spellEnd"/>
      <w:r w:rsidRPr="0048631D">
        <w:rPr>
          <w:lang w:val="es-ES"/>
        </w:rPr>
        <w:t xml:space="preserve"> </w:t>
      </w:r>
      <w:proofErr w:type="spellStart"/>
      <w:r w:rsidRPr="0048631D">
        <w:rPr>
          <w:lang w:val="es-ES"/>
        </w:rPr>
        <w:t>kedua</w:t>
      </w:r>
      <w:proofErr w:type="spellEnd"/>
      <w:r w:rsidRPr="0048631D">
        <w:rPr>
          <w:lang w:val="es-ES"/>
        </w:rPr>
        <w:t xml:space="preserve">, yang </w:t>
      </w:r>
      <w:proofErr w:type="spellStart"/>
      <w:r w:rsidRPr="0048631D">
        <w:rPr>
          <w:lang w:val="es-ES"/>
        </w:rPr>
        <w:t>telah</w:t>
      </w:r>
      <w:proofErr w:type="spellEnd"/>
      <w:r w:rsidRPr="0048631D">
        <w:rPr>
          <w:lang w:val="es-ES"/>
        </w:rPr>
        <w:t xml:space="preserve"> </w:t>
      </w:r>
      <w:proofErr w:type="spellStart"/>
      <w:r w:rsidRPr="0048631D">
        <w:rPr>
          <w:lang w:val="es-ES"/>
        </w:rPr>
        <w:t>berlangsung</w:t>
      </w:r>
      <w:proofErr w:type="spellEnd"/>
      <w:r w:rsidRPr="0048631D">
        <w:rPr>
          <w:lang w:val="es-ES"/>
        </w:rPr>
        <w:t xml:space="preserve"> </w:t>
      </w:r>
      <w:proofErr w:type="spellStart"/>
      <w:r w:rsidRPr="0048631D">
        <w:rPr>
          <w:lang w:val="es-ES"/>
        </w:rPr>
        <w:t>sejak</w:t>
      </w:r>
      <w:proofErr w:type="spellEnd"/>
      <w:r w:rsidRPr="0048631D">
        <w:rPr>
          <w:lang w:val="es-ES"/>
        </w:rPr>
        <w:t xml:space="preserve"> </w:t>
      </w:r>
      <w:proofErr w:type="spellStart"/>
      <w:r w:rsidRPr="0048631D">
        <w:rPr>
          <w:lang w:val="es-ES"/>
        </w:rPr>
        <w:t>tahun</w:t>
      </w:r>
      <w:proofErr w:type="spellEnd"/>
      <w:r w:rsidRPr="0048631D">
        <w:rPr>
          <w:lang w:val="es-ES"/>
        </w:rPr>
        <w:t xml:space="preserve"> 2023, </w:t>
      </w:r>
      <w:proofErr w:type="spellStart"/>
      <w:r w:rsidRPr="0048631D">
        <w:rPr>
          <w:lang w:val="es-ES"/>
        </w:rPr>
        <w:t>penghematan</w:t>
      </w:r>
      <w:proofErr w:type="spellEnd"/>
      <w:r w:rsidRPr="0048631D">
        <w:rPr>
          <w:lang w:val="es-ES"/>
        </w:rPr>
        <w:t xml:space="preserve"> </w:t>
      </w:r>
      <w:proofErr w:type="spellStart"/>
      <w:r w:rsidRPr="0048631D">
        <w:rPr>
          <w:lang w:val="es-ES"/>
        </w:rPr>
        <w:t>biaya</w:t>
      </w:r>
      <w:proofErr w:type="spellEnd"/>
      <w:r w:rsidRPr="0048631D">
        <w:rPr>
          <w:lang w:val="es-ES"/>
        </w:rPr>
        <w:t xml:space="preserve"> </w:t>
      </w:r>
      <w:proofErr w:type="spellStart"/>
      <w:r w:rsidRPr="0048631D">
        <w:rPr>
          <w:lang w:val="es-ES"/>
        </w:rPr>
        <w:t>penuh</w:t>
      </w:r>
      <w:proofErr w:type="spellEnd"/>
      <w:r w:rsidRPr="0048631D">
        <w:rPr>
          <w:lang w:val="es-ES"/>
        </w:rPr>
        <w:t xml:space="preserve"> </w:t>
      </w:r>
      <w:proofErr w:type="spellStart"/>
      <w:r w:rsidRPr="0048631D">
        <w:rPr>
          <w:lang w:val="es-ES"/>
        </w:rPr>
        <w:t>dari</w:t>
      </w:r>
      <w:proofErr w:type="spellEnd"/>
      <w:r w:rsidRPr="0048631D">
        <w:rPr>
          <w:lang w:val="es-ES"/>
        </w:rPr>
        <w:t xml:space="preserve"> </w:t>
      </w:r>
      <w:proofErr w:type="spellStart"/>
      <w:r w:rsidRPr="0048631D">
        <w:rPr>
          <w:lang w:val="es-ES"/>
        </w:rPr>
        <w:t>peningkatan</w:t>
      </w:r>
      <w:proofErr w:type="spellEnd"/>
      <w:r w:rsidRPr="0048631D">
        <w:rPr>
          <w:lang w:val="es-ES"/>
        </w:rPr>
        <w:t xml:space="preserve"> </w:t>
      </w:r>
      <w:proofErr w:type="spellStart"/>
      <w:r w:rsidRPr="0048631D">
        <w:rPr>
          <w:lang w:val="es-ES"/>
        </w:rPr>
        <w:t>rantai</w:t>
      </w:r>
      <w:proofErr w:type="spellEnd"/>
      <w:r w:rsidRPr="0048631D">
        <w:rPr>
          <w:lang w:val="es-ES"/>
        </w:rPr>
        <w:t xml:space="preserve"> </w:t>
      </w:r>
      <w:proofErr w:type="spellStart"/>
      <w:r w:rsidRPr="0048631D">
        <w:rPr>
          <w:lang w:val="es-ES"/>
        </w:rPr>
        <w:t>pasokan</w:t>
      </w:r>
      <w:proofErr w:type="spellEnd"/>
      <w:r w:rsidRPr="0048631D">
        <w:rPr>
          <w:lang w:val="es-ES"/>
        </w:rPr>
        <w:t xml:space="preserve">, </w:t>
      </w:r>
      <w:proofErr w:type="spellStart"/>
      <w:r w:rsidRPr="0048631D">
        <w:rPr>
          <w:lang w:val="es-ES"/>
        </w:rPr>
        <w:t>yaitu</w:t>
      </w:r>
      <w:proofErr w:type="spellEnd"/>
      <w:r w:rsidRPr="0048631D">
        <w:rPr>
          <w:lang w:val="es-ES"/>
        </w:rPr>
        <w:t xml:space="preserve"> </w:t>
      </w:r>
      <w:proofErr w:type="spellStart"/>
      <w:r w:rsidRPr="0048631D">
        <w:rPr>
          <w:lang w:val="es-ES"/>
        </w:rPr>
        <w:t>jaringan</w:t>
      </w:r>
      <w:proofErr w:type="spellEnd"/>
      <w:r w:rsidRPr="0048631D">
        <w:rPr>
          <w:lang w:val="es-ES"/>
        </w:rPr>
        <w:t xml:space="preserve"> </w:t>
      </w:r>
      <w:proofErr w:type="spellStart"/>
      <w:r w:rsidRPr="0048631D">
        <w:rPr>
          <w:lang w:val="es-ES"/>
        </w:rPr>
        <w:t>produksi</w:t>
      </w:r>
      <w:proofErr w:type="spellEnd"/>
      <w:r w:rsidRPr="0048631D">
        <w:rPr>
          <w:lang w:val="es-ES"/>
        </w:rPr>
        <w:t xml:space="preserve"> dan </w:t>
      </w:r>
      <w:proofErr w:type="spellStart"/>
      <w:r w:rsidRPr="0048631D">
        <w:rPr>
          <w:lang w:val="es-ES"/>
        </w:rPr>
        <w:t>rantai</w:t>
      </w:r>
      <w:proofErr w:type="spellEnd"/>
      <w:r w:rsidRPr="0048631D">
        <w:rPr>
          <w:lang w:val="es-ES"/>
        </w:rPr>
        <w:t xml:space="preserve"> </w:t>
      </w:r>
      <w:proofErr w:type="spellStart"/>
      <w:r w:rsidRPr="0048631D">
        <w:rPr>
          <w:lang w:val="es-ES"/>
        </w:rPr>
        <w:t>pasokan</w:t>
      </w:r>
      <w:proofErr w:type="spellEnd"/>
      <w:r w:rsidRPr="0048631D">
        <w:rPr>
          <w:lang w:val="es-ES"/>
        </w:rPr>
        <w:t xml:space="preserve">, </w:t>
      </w:r>
      <w:proofErr w:type="spellStart"/>
      <w:r w:rsidRPr="0048631D">
        <w:rPr>
          <w:lang w:val="es-ES"/>
        </w:rPr>
        <w:t>diharapkan</w:t>
      </w:r>
      <w:proofErr w:type="spellEnd"/>
      <w:r w:rsidRPr="0048631D">
        <w:rPr>
          <w:lang w:val="es-ES"/>
        </w:rPr>
        <w:t xml:space="preserve"> </w:t>
      </w:r>
      <w:proofErr w:type="spellStart"/>
      <w:r w:rsidRPr="0048631D">
        <w:rPr>
          <w:lang w:val="es-ES"/>
        </w:rPr>
        <w:t>dapat</w:t>
      </w:r>
      <w:proofErr w:type="spellEnd"/>
      <w:r w:rsidRPr="0048631D">
        <w:rPr>
          <w:lang w:val="es-ES"/>
        </w:rPr>
        <w:t xml:space="preserve"> </w:t>
      </w:r>
      <w:proofErr w:type="spellStart"/>
      <w:r w:rsidRPr="0048631D">
        <w:rPr>
          <w:lang w:val="es-ES"/>
        </w:rPr>
        <w:t>dicapai</w:t>
      </w:r>
      <w:proofErr w:type="spellEnd"/>
      <w:r w:rsidRPr="0048631D">
        <w:rPr>
          <w:lang w:val="es-ES"/>
        </w:rPr>
        <w:t xml:space="preserve"> pada </w:t>
      </w:r>
      <w:proofErr w:type="spellStart"/>
      <w:r w:rsidRPr="0048631D">
        <w:rPr>
          <w:lang w:val="es-ES"/>
        </w:rPr>
        <w:t>akhir</w:t>
      </w:r>
      <w:proofErr w:type="spellEnd"/>
      <w:r w:rsidRPr="0048631D">
        <w:rPr>
          <w:lang w:val="es-ES"/>
        </w:rPr>
        <w:t xml:space="preserve"> </w:t>
      </w:r>
      <w:proofErr w:type="spellStart"/>
      <w:r w:rsidRPr="0048631D">
        <w:rPr>
          <w:lang w:val="es-ES"/>
        </w:rPr>
        <w:t>tahun</w:t>
      </w:r>
      <w:proofErr w:type="spellEnd"/>
      <w:r w:rsidR="00A8185D" w:rsidRPr="0048631D">
        <w:rPr>
          <w:lang w:val="es-ES"/>
        </w:rPr>
        <w:t xml:space="preserve"> 2025.</w:t>
      </w:r>
    </w:p>
    <w:p w14:paraId="42FF94EB" w14:textId="77777777" w:rsidR="00744888" w:rsidRPr="0048631D" w:rsidRDefault="00744888" w:rsidP="008812BE">
      <w:pPr>
        <w:rPr>
          <w:lang w:val="es-ES"/>
        </w:rPr>
      </w:pPr>
    </w:p>
    <w:p w14:paraId="23E0ABB0" w14:textId="1F8AD829" w:rsidR="00A8185D" w:rsidRPr="0048631D" w:rsidRDefault="0011618E" w:rsidP="008812BE">
      <w:pPr>
        <w:rPr>
          <w:rFonts w:cs="Segoe UI"/>
          <w:szCs w:val="22"/>
          <w:lang w:val="es-ES" w:eastAsia="de-DE"/>
        </w:rPr>
      </w:pPr>
      <w:r w:rsidRPr="0048631D">
        <w:rPr>
          <w:rFonts w:cs="Segoe UI"/>
          <w:szCs w:val="22"/>
          <w:lang w:val="es-ES" w:eastAsia="de-DE"/>
        </w:rPr>
        <w:t xml:space="preserve">Pada </w:t>
      </w:r>
      <w:proofErr w:type="spellStart"/>
      <w:r w:rsidRPr="0048631D">
        <w:rPr>
          <w:rFonts w:cs="Segoe UI"/>
          <w:szCs w:val="22"/>
          <w:lang w:val="es-ES" w:eastAsia="de-DE"/>
        </w:rPr>
        <w:t>saat</w:t>
      </w:r>
      <w:proofErr w:type="spellEnd"/>
      <w:r w:rsidRPr="0048631D">
        <w:rPr>
          <w:rFonts w:cs="Segoe UI"/>
          <w:szCs w:val="22"/>
          <w:lang w:val="es-ES" w:eastAsia="de-DE"/>
        </w:rPr>
        <w:t xml:space="preserve"> yang sama, </w:t>
      </w:r>
      <w:proofErr w:type="spellStart"/>
      <w:r w:rsidRPr="0048631D">
        <w:rPr>
          <w:rFonts w:cs="Segoe UI"/>
          <w:szCs w:val="22"/>
          <w:lang w:val="es-ES" w:eastAsia="de-DE"/>
        </w:rPr>
        <w:t>unit</w:t>
      </w:r>
      <w:proofErr w:type="spellEnd"/>
      <w:r w:rsidRPr="0048631D">
        <w:rPr>
          <w:rFonts w:cs="Segoe UI"/>
          <w:szCs w:val="22"/>
          <w:lang w:val="es-ES" w:eastAsia="de-DE"/>
        </w:rPr>
        <w:t xml:space="preserve"> </w:t>
      </w:r>
      <w:proofErr w:type="spellStart"/>
      <w:r w:rsidRPr="0048631D">
        <w:rPr>
          <w:rFonts w:cs="Segoe UI"/>
          <w:szCs w:val="22"/>
          <w:lang w:val="es-ES" w:eastAsia="de-DE"/>
        </w:rPr>
        <w:t>bisnis</w:t>
      </w:r>
      <w:proofErr w:type="spellEnd"/>
      <w:r w:rsidRPr="0048631D">
        <w:rPr>
          <w:rFonts w:cs="Segoe UI"/>
          <w:szCs w:val="22"/>
          <w:lang w:val="es-ES" w:eastAsia="de-DE"/>
        </w:rPr>
        <w:t xml:space="preserve"> </w:t>
      </w:r>
      <w:proofErr w:type="spellStart"/>
      <w:r w:rsidRPr="002C4894">
        <w:rPr>
          <w:rFonts w:cs="Segoe UI"/>
          <w:i/>
          <w:iCs/>
          <w:szCs w:val="22"/>
          <w:lang w:val="es-ES" w:eastAsia="de-DE"/>
        </w:rPr>
        <w:t>Consumer</w:t>
      </w:r>
      <w:proofErr w:type="spellEnd"/>
      <w:r w:rsidRPr="002C4894">
        <w:rPr>
          <w:rFonts w:cs="Segoe UI"/>
          <w:i/>
          <w:iCs/>
          <w:szCs w:val="22"/>
          <w:lang w:val="es-ES" w:eastAsia="de-DE"/>
        </w:rPr>
        <w:t xml:space="preserve"> </w:t>
      </w:r>
      <w:proofErr w:type="spellStart"/>
      <w:r w:rsidRPr="002C4894">
        <w:rPr>
          <w:rFonts w:cs="Segoe UI"/>
          <w:i/>
          <w:iCs/>
          <w:szCs w:val="22"/>
          <w:lang w:val="es-ES" w:eastAsia="de-DE"/>
        </w:rPr>
        <w:t>Brands</w:t>
      </w:r>
      <w:proofErr w:type="spellEnd"/>
      <w:r w:rsidRPr="0048631D">
        <w:rPr>
          <w:rFonts w:cs="Segoe UI"/>
          <w:szCs w:val="22"/>
          <w:lang w:val="es-ES" w:eastAsia="de-DE"/>
        </w:rPr>
        <w:t xml:space="preserve"> secara </w:t>
      </w:r>
      <w:proofErr w:type="spellStart"/>
      <w:r w:rsidRPr="0048631D">
        <w:rPr>
          <w:rFonts w:cs="Segoe UI"/>
          <w:szCs w:val="22"/>
          <w:lang w:val="es-ES" w:eastAsia="de-DE"/>
        </w:rPr>
        <w:t>konsisten</w:t>
      </w:r>
      <w:proofErr w:type="spellEnd"/>
      <w:r w:rsidRPr="0048631D">
        <w:rPr>
          <w:rFonts w:cs="Segoe UI"/>
          <w:szCs w:val="22"/>
          <w:lang w:val="es-ES" w:eastAsia="de-DE"/>
        </w:rPr>
        <w:t xml:space="preserve"> </w:t>
      </w:r>
      <w:proofErr w:type="spellStart"/>
      <w:r w:rsidRPr="0048631D">
        <w:rPr>
          <w:rFonts w:cs="Segoe UI"/>
          <w:szCs w:val="22"/>
          <w:lang w:val="es-ES" w:eastAsia="de-DE"/>
        </w:rPr>
        <w:t>berfokus</w:t>
      </w:r>
      <w:proofErr w:type="spellEnd"/>
      <w:r w:rsidRPr="0048631D">
        <w:rPr>
          <w:rFonts w:cs="Segoe UI"/>
          <w:szCs w:val="22"/>
          <w:lang w:val="es-ES" w:eastAsia="de-DE"/>
        </w:rPr>
        <w:t xml:space="preserve"> pada </w:t>
      </w:r>
      <w:proofErr w:type="spellStart"/>
      <w:r w:rsidRPr="0048631D">
        <w:rPr>
          <w:rFonts w:cs="Segoe UI"/>
          <w:szCs w:val="22"/>
          <w:lang w:val="es-ES" w:eastAsia="de-DE"/>
        </w:rPr>
        <w:t>merek-merek</w:t>
      </w:r>
      <w:proofErr w:type="spellEnd"/>
      <w:r w:rsidRPr="0048631D">
        <w:rPr>
          <w:rFonts w:cs="Segoe UI"/>
          <w:szCs w:val="22"/>
          <w:lang w:val="es-ES" w:eastAsia="de-DE"/>
        </w:rPr>
        <w:t xml:space="preserve"> dan </w:t>
      </w:r>
      <w:proofErr w:type="spellStart"/>
      <w:r w:rsidRPr="0048631D">
        <w:rPr>
          <w:rFonts w:cs="Segoe UI"/>
          <w:szCs w:val="22"/>
          <w:lang w:val="es-ES" w:eastAsia="de-DE"/>
        </w:rPr>
        <w:t>bisnis-bisnis</w:t>
      </w:r>
      <w:proofErr w:type="spellEnd"/>
      <w:r w:rsidRPr="0048631D">
        <w:rPr>
          <w:rFonts w:cs="Segoe UI"/>
          <w:szCs w:val="22"/>
          <w:lang w:val="es-ES" w:eastAsia="de-DE"/>
        </w:rPr>
        <w:t xml:space="preserve"> yang </w:t>
      </w:r>
      <w:proofErr w:type="spellStart"/>
      <w:r w:rsidRPr="0048631D">
        <w:rPr>
          <w:rFonts w:cs="Segoe UI"/>
          <w:szCs w:val="22"/>
          <w:lang w:val="es-ES" w:eastAsia="de-DE"/>
        </w:rPr>
        <w:t>kuat</w:t>
      </w:r>
      <w:proofErr w:type="spellEnd"/>
      <w:r w:rsidRPr="0048631D">
        <w:rPr>
          <w:rFonts w:cs="Segoe UI"/>
          <w:szCs w:val="22"/>
          <w:lang w:val="es-ES" w:eastAsia="de-DE"/>
        </w:rPr>
        <w:t xml:space="preserve"> </w:t>
      </w:r>
      <w:proofErr w:type="spellStart"/>
      <w:r w:rsidRPr="0048631D">
        <w:rPr>
          <w:rFonts w:cs="Segoe UI"/>
          <w:szCs w:val="22"/>
          <w:lang w:val="es-ES" w:eastAsia="de-DE"/>
        </w:rPr>
        <w:t>dengan</w:t>
      </w:r>
      <w:proofErr w:type="spellEnd"/>
      <w:r w:rsidRPr="0048631D">
        <w:rPr>
          <w:rFonts w:cs="Segoe UI"/>
          <w:szCs w:val="22"/>
          <w:lang w:val="es-ES" w:eastAsia="de-DE"/>
        </w:rPr>
        <w:t xml:space="preserve"> </w:t>
      </w:r>
      <w:proofErr w:type="spellStart"/>
      <w:r w:rsidRPr="0048631D">
        <w:rPr>
          <w:rFonts w:cs="Segoe UI"/>
          <w:szCs w:val="22"/>
          <w:lang w:val="es-ES" w:eastAsia="de-DE"/>
        </w:rPr>
        <w:t>margin</w:t>
      </w:r>
      <w:proofErr w:type="spellEnd"/>
      <w:r w:rsidRPr="0048631D">
        <w:rPr>
          <w:rFonts w:cs="Segoe UI"/>
          <w:szCs w:val="22"/>
          <w:lang w:val="es-ES" w:eastAsia="de-DE"/>
        </w:rPr>
        <w:t xml:space="preserve"> </w:t>
      </w:r>
      <w:proofErr w:type="spellStart"/>
      <w:r w:rsidRPr="0048631D">
        <w:rPr>
          <w:rFonts w:cs="Segoe UI"/>
          <w:szCs w:val="22"/>
          <w:lang w:val="es-ES" w:eastAsia="de-DE"/>
        </w:rPr>
        <w:t>kotor</w:t>
      </w:r>
      <w:proofErr w:type="spellEnd"/>
      <w:r w:rsidRPr="0048631D">
        <w:rPr>
          <w:rFonts w:cs="Segoe UI"/>
          <w:szCs w:val="22"/>
          <w:lang w:val="es-ES" w:eastAsia="de-DE"/>
        </w:rPr>
        <w:t xml:space="preserve"> yang </w:t>
      </w:r>
      <w:proofErr w:type="spellStart"/>
      <w:r w:rsidRPr="0048631D">
        <w:rPr>
          <w:rFonts w:cs="Segoe UI"/>
          <w:szCs w:val="22"/>
          <w:lang w:val="es-ES" w:eastAsia="de-DE"/>
        </w:rPr>
        <w:t>tinggi</w:t>
      </w:r>
      <w:proofErr w:type="spellEnd"/>
      <w:r w:rsidRPr="0048631D">
        <w:rPr>
          <w:rFonts w:cs="Segoe UI"/>
          <w:szCs w:val="22"/>
          <w:lang w:val="es-ES" w:eastAsia="de-DE"/>
        </w:rPr>
        <w:t xml:space="preserve">, </w:t>
      </w:r>
      <w:proofErr w:type="spellStart"/>
      <w:r w:rsidRPr="0048631D">
        <w:rPr>
          <w:rFonts w:cs="Segoe UI"/>
          <w:szCs w:val="22"/>
          <w:lang w:val="es-ES" w:eastAsia="de-DE"/>
        </w:rPr>
        <w:t>serta</w:t>
      </w:r>
      <w:proofErr w:type="spellEnd"/>
      <w:r w:rsidRPr="0048631D">
        <w:rPr>
          <w:rFonts w:cs="Segoe UI"/>
          <w:szCs w:val="22"/>
          <w:lang w:val="es-ES" w:eastAsia="de-DE"/>
        </w:rPr>
        <w:t xml:space="preserve"> </w:t>
      </w:r>
      <w:proofErr w:type="spellStart"/>
      <w:r w:rsidRPr="0048631D">
        <w:rPr>
          <w:rFonts w:cs="Segoe UI"/>
          <w:szCs w:val="22"/>
          <w:lang w:val="es-ES" w:eastAsia="de-DE"/>
        </w:rPr>
        <w:t>posisi</w:t>
      </w:r>
      <w:proofErr w:type="spellEnd"/>
      <w:r w:rsidRPr="0048631D">
        <w:rPr>
          <w:rFonts w:cs="Segoe UI"/>
          <w:szCs w:val="22"/>
          <w:lang w:val="es-ES" w:eastAsia="de-DE"/>
        </w:rPr>
        <w:t xml:space="preserve"> </w:t>
      </w:r>
      <w:proofErr w:type="spellStart"/>
      <w:r w:rsidRPr="0048631D">
        <w:rPr>
          <w:rFonts w:cs="Segoe UI"/>
          <w:szCs w:val="22"/>
          <w:lang w:val="es-ES" w:eastAsia="de-DE"/>
        </w:rPr>
        <w:t>terdepan</w:t>
      </w:r>
      <w:proofErr w:type="spellEnd"/>
      <w:r w:rsidRPr="0048631D">
        <w:rPr>
          <w:rFonts w:cs="Segoe UI"/>
          <w:szCs w:val="22"/>
          <w:lang w:val="es-ES" w:eastAsia="de-DE"/>
        </w:rPr>
        <w:t xml:space="preserve"> di pasar dan </w:t>
      </w:r>
      <w:proofErr w:type="spellStart"/>
      <w:r w:rsidRPr="0048631D">
        <w:rPr>
          <w:rFonts w:cs="Segoe UI"/>
          <w:szCs w:val="22"/>
          <w:lang w:val="es-ES" w:eastAsia="de-DE"/>
        </w:rPr>
        <w:t>kategori</w:t>
      </w:r>
      <w:proofErr w:type="spellEnd"/>
      <w:r w:rsidRPr="0048631D">
        <w:rPr>
          <w:rFonts w:cs="Segoe UI"/>
          <w:szCs w:val="22"/>
          <w:lang w:val="es-ES" w:eastAsia="de-DE"/>
        </w:rPr>
        <w:t xml:space="preserve">. </w:t>
      </w:r>
      <w:proofErr w:type="spellStart"/>
      <w:r w:rsidRPr="0048631D">
        <w:rPr>
          <w:rFonts w:cs="Segoe UI"/>
          <w:szCs w:val="22"/>
          <w:lang w:val="es-ES" w:eastAsia="de-DE"/>
        </w:rPr>
        <w:t>Dampak</w:t>
      </w:r>
      <w:proofErr w:type="spellEnd"/>
      <w:r w:rsidRPr="0048631D">
        <w:rPr>
          <w:rFonts w:cs="Segoe UI"/>
          <w:szCs w:val="22"/>
          <w:lang w:val="es-ES" w:eastAsia="de-DE"/>
        </w:rPr>
        <w:t xml:space="preserve"> </w:t>
      </w:r>
      <w:proofErr w:type="spellStart"/>
      <w:r w:rsidRPr="0048631D">
        <w:rPr>
          <w:rFonts w:cs="Segoe UI"/>
          <w:szCs w:val="22"/>
          <w:lang w:val="es-ES" w:eastAsia="de-DE"/>
        </w:rPr>
        <w:t>positif</w:t>
      </w:r>
      <w:proofErr w:type="spellEnd"/>
      <w:r w:rsidRPr="0048631D">
        <w:rPr>
          <w:rFonts w:cs="Segoe UI"/>
          <w:szCs w:val="22"/>
          <w:lang w:val="es-ES" w:eastAsia="de-DE"/>
        </w:rPr>
        <w:t xml:space="preserve"> </w:t>
      </w:r>
      <w:proofErr w:type="spellStart"/>
      <w:r w:rsidRPr="0048631D">
        <w:rPr>
          <w:rFonts w:cs="Segoe UI"/>
          <w:szCs w:val="22"/>
          <w:lang w:val="es-ES" w:eastAsia="de-DE"/>
        </w:rPr>
        <w:t>dari</w:t>
      </w:r>
      <w:proofErr w:type="spellEnd"/>
      <w:r w:rsidRPr="0048631D">
        <w:rPr>
          <w:rFonts w:cs="Segoe UI"/>
          <w:szCs w:val="22"/>
          <w:lang w:val="es-ES" w:eastAsia="de-DE"/>
        </w:rPr>
        <w:t xml:space="preserve"> </w:t>
      </w:r>
      <w:proofErr w:type="spellStart"/>
      <w:r w:rsidRPr="0048631D">
        <w:rPr>
          <w:rFonts w:cs="Segoe UI"/>
          <w:szCs w:val="22"/>
          <w:lang w:val="es-ES" w:eastAsia="de-DE"/>
        </w:rPr>
        <w:t>fokus</w:t>
      </w:r>
      <w:proofErr w:type="spellEnd"/>
      <w:r w:rsidRPr="0048631D">
        <w:rPr>
          <w:rFonts w:cs="Segoe UI"/>
          <w:szCs w:val="22"/>
          <w:lang w:val="es-ES" w:eastAsia="de-DE"/>
        </w:rPr>
        <w:t xml:space="preserve"> pada </w:t>
      </w:r>
      <w:proofErr w:type="spellStart"/>
      <w:r w:rsidRPr="0048631D">
        <w:rPr>
          <w:rFonts w:cs="Segoe UI"/>
          <w:szCs w:val="22"/>
          <w:lang w:val="es-ES" w:eastAsia="de-DE"/>
        </w:rPr>
        <w:t>pertumbuhan</w:t>
      </w:r>
      <w:proofErr w:type="spellEnd"/>
      <w:r w:rsidRPr="0048631D">
        <w:rPr>
          <w:rFonts w:cs="Segoe UI"/>
          <w:szCs w:val="22"/>
          <w:lang w:val="es-ES" w:eastAsia="de-DE"/>
        </w:rPr>
        <w:t xml:space="preserve"> yang </w:t>
      </w:r>
      <w:proofErr w:type="spellStart"/>
      <w:r w:rsidRPr="0048631D">
        <w:rPr>
          <w:rFonts w:cs="Segoe UI"/>
          <w:szCs w:val="22"/>
          <w:lang w:val="es-ES" w:eastAsia="de-DE"/>
        </w:rPr>
        <w:t>kuat</w:t>
      </w:r>
      <w:proofErr w:type="spellEnd"/>
      <w:r w:rsidRPr="0048631D">
        <w:rPr>
          <w:rFonts w:cs="Segoe UI"/>
          <w:szCs w:val="22"/>
          <w:lang w:val="es-ES" w:eastAsia="de-DE"/>
        </w:rPr>
        <w:t xml:space="preserve"> dan </w:t>
      </w:r>
      <w:proofErr w:type="spellStart"/>
      <w:r w:rsidRPr="0048631D">
        <w:rPr>
          <w:rFonts w:cs="Segoe UI"/>
          <w:szCs w:val="22"/>
          <w:lang w:val="es-ES" w:eastAsia="de-DE"/>
        </w:rPr>
        <w:t>merek</w:t>
      </w:r>
      <w:proofErr w:type="spellEnd"/>
      <w:r w:rsidRPr="0048631D">
        <w:rPr>
          <w:rFonts w:cs="Segoe UI"/>
          <w:szCs w:val="22"/>
          <w:lang w:val="es-ES" w:eastAsia="de-DE"/>
        </w:rPr>
        <w:t xml:space="preserve"> </w:t>
      </w:r>
      <w:proofErr w:type="spellStart"/>
      <w:r w:rsidRPr="0048631D">
        <w:rPr>
          <w:rFonts w:cs="Segoe UI"/>
          <w:szCs w:val="22"/>
          <w:lang w:val="es-ES" w:eastAsia="de-DE"/>
        </w:rPr>
        <w:t>serta</w:t>
      </w:r>
      <w:proofErr w:type="spellEnd"/>
      <w:r w:rsidRPr="0048631D">
        <w:rPr>
          <w:rFonts w:cs="Segoe UI"/>
          <w:szCs w:val="22"/>
          <w:lang w:val="es-ES" w:eastAsia="de-DE"/>
        </w:rPr>
        <w:t xml:space="preserve"> </w:t>
      </w:r>
      <w:proofErr w:type="spellStart"/>
      <w:r w:rsidRPr="0048631D">
        <w:rPr>
          <w:rFonts w:cs="Segoe UI"/>
          <w:szCs w:val="22"/>
          <w:lang w:val="es-ES" w:eastAsia="de-DE"/>
        </w:rPr>
        <w:t>bisnis</w:t>
      </w:r>
      <w:proofErr w:type="spellEnd"/>
      <w:r w:rsidRPr="0048631D">
        <w:rPr>
          <w:rFonts w:cs="Segoe UI"/>
          <w:szCs w:val="22"/>
          <w:lang w:val="es-ES" w:eastAsia="de-DE"/>
        </w:rPr>
        <w:t xml:space="preserve"> </w:t>
      </w:r>
      <w:proofErr w:type="spellStart"/>
      <w:r w:rsidRPr="0048631D">
        <w:rPr>
          <w:rFonts w:cs="Segoe UI"/>
          <w:szCs w:val="22"/>
          <w:lang w:val="es-ES" w:eastAsia="de-DE"/>
        </w:rPr>
        <w:t>dengan</w:t>
      </w:r>
      <w:proofErr w:type="spellEnd"/>
      <w:r w:rsidRPr="0048631D">
        <w:rPr>
          <w:rFonts w:cs="Segoe UI"/>
          <w:szCs w:val="22"/>
          <w:lang w:val="es-ES" w:eastAsia="de-DE"/>
        </w:rPr>
        <w:t xml:space="preserve"> </w:t>
      </w:r>
      <w:proofErr w:type="spellStart"/>
      <w:r w:rsidRPr="0048631D">
        <w:rPr>
          <w:rFonts w:cs="Segoe UI"/>
          <w:szCs w:val="22"/>
          <w:lang w:val="es-ES" w:eastAsia="de-DE"/>
        </w:rPr>
        <w:t>marjin</w:t>
      </w:r>
      <w:proofErr w:type="spellEnd"/>
      <w:r w:rsidRPr="0048631D">
        <w:rPr>
          <w:rFonts w:cs="Segoe UI"/>
          <w:szCs w:val="22"/>
          <w:lang w:val="es-ES" w:eastAsia="de-DE"/>
        </w:rPr>
        <w:t xml:space="preserve"> </w:t>
      </w:r>
      <w:proofErr w:type="spellStart"/>
      <w:r w:rsidRPr="0048631D">
        <w:rPr>
          <w:rFonts w:cs="Segoe UI"/>
          <w:szCs w:val="22"/>
          <w:lang w:val="es-ES" w:eastAsia="de-DE"/>
        </w:rPr>
        <w:t>tinggi</w:t>
      </w:r>
      <w:proofErr w:type="spellEnd"/>
      <w:r w:rsidRPr="0048631D">
        <w:rPr>
          <w:rFonts w:cs="Segoe UI"/>
          <w:szCs w:val="22"/>
          <w:lang w:val="es-ES" w:eastAsia="de-DE"/>
        </w:rPr>
        <w:t xml:space="preserve"> </w:t>
      </w:r>
      <w:proofErr w:type="spellStart"/>
      <w:r w:rsidRPr="0048631D">
        <w:rPr>
          <w:rFonts w:cs="Segoe UI"/>
          <w:szCs w:val="22"/>
          <w:lang w:val="es-ES" w:eastAsia="de-DE"/>
        </w:rPr>
        <w:t>mulai</w:t>
      </w:r>
      <w:proofErr w:type="spellEnd"/>
      <w:r w:rsidRPr="0048631D">
        <w:rPr>
          <w:rFonts w:cs="Segoe UI"/>
          <w:szCs w:val="22"/>
          <w:lang w:val="es-ES" w:eastAsia="de-DE"/>
        </w:rPr>
        <w:t xml:space="preserve"> </w:t>
      </w:r>
      <w:proofErr w:type="spellStart"/>
      <w:r w:rsidRPr="0048631D">
        <w:rPr>
          <w:rFonts w:cs="Segoe UI"/>
          <w:szCs w:val="22"/>
          <w:lang w:val="es-ES" w:eastAsia="de-DE"/>
        </w:rPr>
        <w:t>terlihat</w:t>
      </w:r>
      <w:proofErr w:type="spellEnd"/>
      <w:r w:rsidRPr="0048631D">
        <w:rPr>
          <w:rFonts w:cs="Segoe UI"/>
          <w:szCs w:val="22"/>
          <w:lang w:val="es-ES" w:eastAsia="de-DE"/>
        </w:rPr>
        <w:t xml:space="preserve">: </w:t>
      </w:r>
      <w:proofErr w:type="spellStart"/>
      <w:r w:rsidRPr="0048631D">
        <w:rPr>
          <w:rFonts w:cs="Segoe UI"/>
          <w:szCs w:val="22"/>
          <w:lang w:val="es-ES" w:eastAsia="de-DE"/>
        </w:rPr>
        <w:t>Sepuluh</w:t>
      </w:r>
      <w:proofErr w:type="spellEnd"/>
      <w:r w:rsidRPr="0048631D">
        <w:rPr>
          <w:rFonts w:cs="Segoe UI"/>
          <w:szCs w:val="22"/>
          <w:lang w:val="es-ES" w:eastAsia="de-DE"/>
        </w:rPr>
        <w:t xml:space="preserve"> </w:t>
      </w:r>
      <w:proofErr w:type="spellStart"/>
      <w:r w:rsidRPr="0048631D">
        <w:rPr>
          <w:rFonts w:cs="Segoe UI"/>
          <w:szCs w:val="22"/>
          <w:lang w:val="es-ES" w:eastAsia="de-DE"/>
        </w:rPr>
        <w:t>merek</w:t>
      </w:r>
      <w:proofErr w:type="spellEnd"/>
      <w:r w:rsidRPr="0048631D">
        <w:rPr>
          <w:rFonts w:cs="Segoe UI"/>
          <w:szCs w:val="22"/>
          <w:lang w:val="es-ES" w:eastAsia="de-DE"/>
        </w:rPr>
        <w:t xml:space="preserve"> </w:t>
      </w:r>
      <w:proofErr w:type="spellStart"/>
      <w:r w:rsidRPr="0048631D">
        <w:rPr>
          <w:rFonts w:cs="Segoe UI"/>
          <w:szCs w:val="22"/>
          <w:lang w:val="es-ES" w:eastAsia="de-DE"/>
        </w:rPr>
        <w:t>teratas</w:t>
      </w:r>
      <w:proofErr w:type="spellEnd"/>
      <w:r w:rsidRPr="0048631D">
        <w:rPr>
          <w:rFonts w:cs="Segoe UI"/>
          <w:szCs w:val="22"/>
          <w:lang w:val="es-ES" w:eastAsia="de-DE"/>
        </w:rPr>
        <w:t xml:space="preserve"> </w:t>
      </w:r>
      <w:proofErr w:type="spellStart"/>
      <w:r w:rsidRPr="0048631D">
        <w:rPr>
          <w:rFonts w:cs="Segoe UI"/>
          <w:szCs w:val="22"/>
          <w:lang w:val="es-ES" w:eastAsia="de-DE"/>
        </w:rPr>
        <w:t>dalam</w:t>
      </w:r>
      <w:proofErr w:type="spellEnd"/>
      <w:r w:rsidRPr="0048631D">
        <w:rPr>
          <w:rFonts w:cs="Segoe UI"/>
          <w:szCs w:val="22"/>
          <w:lang w:val="es-ES" w:eastAsia="de-DE"/>
        </w:rPr>
        <w:t xml:space="preserve"> </w:t>
      </w:r>
      <w:proofErr w:type="spellStart"/>
      <w:r w:rsidRPr="005A7726">
        <w:rPr>
          <w:rFonts w:cs="Segoe UI"/>
          <w:i/>
          <w:iCs/>
          <w:szCs w:val="22"/>
          <w:lang w:val="es-ES" w:eastAsia="de-DE"/>
        </w:rPr>
        <w:t>Consumer</w:t>
      </w:r>
      <w:proofErr w:type="spellEnd"/>
      <w:r w:rsidRPr="005A7726">
        <w:rPr>
          <w:rFonts w:cs="Segoe UI"/>
          <w:i/>
          <w:iCs/>
          <w:szCs w:val="22"/>
          <w:lang w:val="es-ES" w:eastAsia="de-DE"/>
        </w:rPr>
        <w:t xml:space="preserve"> </w:t>
      </w:r>
      <w:proofErr w:type="spellStart"/>
      <w:r w:rsidRPr="005A7726">
        <w:rPr>
          <w:rFonts w:cs="Segoe UI"/>
          <w:i/>
          <w:iCs/>
          <w:szCs w:val="22"/>
          <w:lang w:val="es-ES" w:eastAsia="de-DE"/>
        </w:rPr>
        <w:t>Brands</w:t>
      </w:r>
      <w:proofErr w:type="spellEnd"/>
      <w:r w:rsidRPr="0048631D">
        <w:rPr>
          <w:rFonts w:cs="Segoe UI"/>
          <w:szCs w:val="22"/>
          <w:lang w:val="es-ES" w:eastAsia="de-DE"/>
        </w:rPr>
        <w:t xml:space="preserve">, yang </w:t>
      </w:r>
      <w:proofErr w:type="spellStart"/>
      <w:r w:rsidRPr="0048631D">
        <w:rPr>
          <w:rFonts w:cs="Segoe UI"/>
          <w:szCs w:val="22"/>
          <w:lang w:val="es-ES" w:eastAsia="de-DE"/>
        </w:rPr>
        <w:t>menyumbang</w:t>
      </w:r>
      <w:proofErr w:type="spellEnd"/>
      <w:r w:rsidRPr="0048631D">
        <w:rPr>
          <w:rFonts w:cs="Segoe UI"/>
          <w:szCs w:val="22"/>
          <w:lang w:val="es-ES" w:eastAsia="de-DE"/>
        </w:rPr>
        <w:t xml:space="preserve"> </w:t>
      </w:r>
      <w:proofErr w:type="spellStart"/>
      <w:r w:rsidRPr="0048631D">
        <w:rPr>
          <w:rFonts w:cs="Segoe UI"/>
          <w:szCs w:val="22"/>
          <w:lang w:val="es-ES" w:eastAsia="de-DE"/>
        </w:rPr>
        <w:t>lebih</w:t>
      </w:r>
      <w:proofErr w:type="spellEnd"/>
      <w:r w:rsidRPr="0048631D">
        <w:rPr>
          <w:rFonts w:cs="Segoe UI"/>
          <w:szCs w:val="22"/>
          <w:lang w:val="es-ES" w:eastAsia="de-DE"/>
        </w:rPr>
        <w:t xml:space="preserve"> </w:t>
      </w:r>
      <w:proofErr w:type="spellStart"/>
      <w:r w:rsidRPr="0048631D">
        <w:rPr>
          <w:rFonts w:cs="Segoe UI"/>
          <w:szCs w:val="22"/>
          <w:lang w:val="es-ES" w:eastAsia="de-DE"/>
        </w:rPr>
        <w:t>dari</w:t>
      </w:r>
      <w:proofErr w:type="spellEnd"/>
      <w:r w:rsidRPr="0048631D">
        <w:rPr>
          <w:rFonts w:cs="Segoe UI"/>
          <w:szCs w:val="22"/>
          <w:lang w:val="es-ES" w:eastAsia="de-DE"/>
        </w:rPr>
        <w:t xml:space="preserve"> </w:t>
      </w:r>
      <w:proofErr w:type="spellStart"/>
      <w:r w:rsidRPr="0048631D">
        <w:rPr>
          <w:rFonts w:cs="Segoe UI"/>
          <w:szCs w:val="22"/>
          <w:lang w:val="es-ES" w:eastAsia="de-DE"/>
        </w:rPr>
        <w:t>separuh</w:t>
      </w:r>
      <w:proofErr w:type="spellEnd"/>
      <w:r w:rsidRPr="0048631D">
        <w:rPr>
          <w:rFonts w:cs="Segoe UI"/>
          <w:szCs w:val="22"/>
          <w:lang w:val="es-ES" w:eastAsia="de-DE"/>
        </w:rPr>
        <w:t xml:space="preserve"> </w:t>
      </w:r>
      <w:proofErr w:type="spellStart"/>
      <w:r w:rsidRPr="0048631D">
        <w:rPr>
          <w:rFonts w:cs="Segoe UI"/>
          <w:szCs w:val="22"/>
          <w:lang w:val="es-ES" w:eastAsia="de-DE"/>
        </w:rPr>
        <w:t>pendapatan</w:t>
      </w:r>
      <w:proofErr w:type="spellEnd"/>
      <w:r w:rsidRPr="0048631D">
        <w:rPr>
          <w:rFonts w:cs="Segoe UI"/>
          <w:szCs w:val="22"/>
          <w:lang w:val="es-ES" w:eastAsia="de-DE"/>
        </w:rPr>
        <w:t xml:space="preserve"> pada </w:t>
      </w:r>
      <w:proofErr w:type="spellStart"/>
      <w:r w:rsidRPr="0048631D">
        <w:rPr>
          <w:rFonts w:cs="Segoe UI"/>
          <w:szCs w:val="22"/>
          <w:lang w:val="es-ES" w:eastAsia="de-DE"/>
        </w:rPr>
        <w:t>tahun</w:t>
      </w:r>
      <w:proofErr w:type="spellEnd"/>
      <w:r w:rsidRPr="0048631D">
        <w:rPr>
          <w:rFonts w:cs="Segoe UI"/>
          <w:szCs w:val="22"/>
          <w:lang w:val="es-ES" w:eastAsia="de-DE"/>
        </w:rPr>
        <w:t xml:space="preserve"> 2024, </w:t>
      </w:r>
      <w:proofErr w:type="spellStart"/>
      <w:r w:rsidRPr="0048631D">
        <w:rPr>
          <w:rFonts w:cs="Segoe UI"/>
          <w:szCs w:val="22"/>
          <w:lang w:val="es-ES" w:eastAsia="de-DE"/>
        </w:rPr>
        <w:t>mencapai</w:t>
      </w:r>
      <w:proofErr w:type="spellEnd"/>
      <w:r w:rsidRPr="0048631D">
        <w:rPr>
          <w:rFonts w:cs="Segoe UI"/>
          <w:szCs w:val="22"/>
          <w:lang w:val="es-ES" w:eastAsia="de-DE"/>
        </w:rPr>
        <w:t xml:space="preserve"> </w:t>
      </w:r>
      <w:proofErr w:type="spellStart"/>
      <w:r w:rsidRPr="0048631D">
        <w:rPr>
          <w:rFonts w:cs="Segoe UI"/>
          <w:szCs w:val="22"/>
          <w:lang w:val="es-ES" w:eastAsia="de-DE"/>
        </w:rPr>
        <w:t>pertumbuhan</w:t>
      </w:r>
      <w:proofErr w:type="spellEnd"/>
      <w:r w:rsidRPr="0048631D">
        <w:rPr>
          <w:rFonts w:cs="Segoe UI"/>
          <w:szCs w:val="22"/>
          <w:lang w:val="es-ES" w:eastAsia="de-DE"/>
        </w:rPr>
        <w:t xml:space="preserve"> </w:t>
      </w:r>
      <w:proofErr w:type="spellStart"/>
      <w:r w:rsidRPr="0048631D">
        <w:rPr>
          <w:rFonts w:cs="Segoe UI"/>
          <w:szCs w:val="22"/>
          <w:lang w:val="es-ES" w:eastAsia="de-DE"/>
        </w:rPr>
        <w:t>organik</w:t>
      </w:r>
      <w:proofErr w:type="spellEnd"/>
      <w:r w:rsidRPr="0048631D">
        <w:rPr>
          <w:rFonts w:cs="Segoe UI"/>
          <w:szCs w:val="22"/>
          <w:lang w:val="es-ES" w:eastAsia="de-DE"/>
        </w:rPr>
        <w:t xml:space="preserve"> yang </w:t>
      </w:r>
      <w:proofErr w:type="spellStart"/>
      <w:r w:rsidRPr="0048631D">
        <w:rPr>
          <w:rFonts w:cs="Segoe UI"/>
          <w:szCs w:val="22"/>
          <w:lang w:val="es-ES" w:eastAsia="de-DE"/>
        </w:rPr>
        <w:t>sangat</w:t>
      </w:r>
      <w:proofErr w:type="spellEnd"/>
      <w:r w:rsidRPr="0048631D">
        <w:rPr>
          <w:rFonts w:cs="Segoe UI"/>
          <w:szCs w:val="22"/>
          <w:lang w:val="es-ES" w:eastAsia="de-DE"/>
        </w:rPr>
        <w:t xml:space="preserve"> </w:t>
      </w:r>
      <w:proofErr w:type="spellStart"/>
      <w:r w:rsidRPr="0048631D">
        <w:rPr>
          <w:rFonts w:cs="Segoe UI"/>
          <w:szCs w:val="22"/>
          <w:lang w:val="es-ES" w:eastAsia="de-DE"/>
        </w:rPr>
        <w:t>kuat</w:t>
      </w:r>
      <w:proofErr w:type="spellEnd"/>
      <w:r w:rsidRPr="0048631D">
        <w:rPr>
          <w:rFonts w:cs="Segoe UI"/>
          <w:szCs w:val="22"/>
          <w:lang w:val="es-ES" w:eastAsia="de-DE"/>
        </w:rPr>
        <w:t xml:space="preserve">, </w:t>
      </w:r>
      <w:proofErr w:type="spellStart"/>
      <w:r w:rsidRPr="0048631D">
        <w:rPr>
          <w:rFonts w:cs="Segoe UI"/>
          <w:szCs w:val="22"/>
          <w:lang w:val="es-ES" w:eastAsia="de-DE"/>
        </w:rPr>
        <w:t>bersama</w:t>
      </w:r>
      <w:proofErr w:type="spellEnd"/>
      <w:r w:rsidRPr="0048631D">
        <w:rPr>
          <w:rFonts w:cs="Segoe UI"/>
          <w:szCs w:val="22"/>
          <w:lang w:val="es-ES" w:eastAsia="de-DE"/>
        </w:rPr>
        <w:t xml:space="preserve"> </w:t>
      </w:r>
      <w:proofErr w:type="spellStart"/>
      <w:r w:rsidRPr="0048631D">
        <w:rPr>
          <w:rFonts w:cs="Segoe UI"/>
          <w:szCs w:val="22"/>
          <w:lang w:val="es-ES" w:eastAsia="de-DE"/>
        </w:rPr>
        <w:t>dengan</w:t>
      </w:r>
      <w:proofErr w:type="spellEnd"/>
      <w:r w:rsidRPr="0048631D">
        <w:rPr>
          <w:rFonts w:cs="Segoe UI"/>
          <w:szCs w:val="22"/>
          <w:lang w:val="es-ES" w:eastAsia="de-DE"/>
        </w:rPr>
        <w:t xml:space="preserve"> </w:t>
      </w:r>
      <w:proofErr w:type="spellStart"/>
      <w:r w:rsidRPr="0048631D">
        <w:rPr>
          <w:rFonts w:cs="Segoe UI"/>
          <w:szCs w:val="22"/>
          <w:lang w:val="es-ES" w:eastAsia="de-DE"/>
        </w:rPr>
        <w:t>pertumbuhan</w:t>
      </w:r>
      <w:proofErr w:type="spellEnd"/>
      <w:r w:rsidRPr="0048631D">
        <w:rPr>
          <w:rFonts w:cs="Segoe UI"/>
          <w:szCs w:val="22"/>
          <w:lang w:val="es-ES" w:eastAsia="de-DE"/>
        </w:rPr>
        <w:t xml:space="preserve"> </w:t>
      </w:r>
      <w:proofErr w:type="spellStart"/>
      <w:r w:rsidRPr="0048631D">
        <w:rPr>
          <w:rFonts w:cs="Segoe UI"/>
          <w:szCs w:val="22"/>
          <w:lang w:val="es-ES" w:eastAsia="de-DE"/>
        </w:rPr>
        <w:t>volume</w:t>
      </w:r>
      <w:proofErr w:type="spellEnd"/>
      <w:r w:rsidRPr="0048631D">
        <w:rPr>
          <w:rFonts w:cs="Segoe UI"/>
          <w:szCs w:val="22"/>
          <w:lang w:val="es-ES" w:eastAsia="de-DE"/>
        </w:rPr>
        <w:t xml:space="preserve"> yang </w:t>
      </w:r>
      <w:proofErr w:type="spellStart"/>
      <w:r w:rsidRPr="0048631D">
        <w:rPr>
          <w:rFonts w:cs="Segoe UI"/>
          <w:szCs w:val="22"/>
          <w:lang w:val="es-ES" w:eastAsia="de-DE"/>
        </w:rPr>
        <w:t>positif</w:t>
      </w:r>
      <w:proofErr w:type="spellEnd"/>
      <w:r w:rsidR="00A8185D" w:rsidRPr="0048631D">
        <w:rPr>
          <w:rFonts w:cs="Segoe UI"/>
          <w:szCs w:val="22"/>
          <w:lang w:val="es-ES" w:eastAsia="de-DE"/>
        </w:rPr>
        <w:t xml:space="preserve">. </w:t>
      </w:r>
    </w:p>
    <w:p w14:paraId="7D274BE3" w14:textId="77777777" w:rsidR="00A8185D" w:rsidRPr="0048631D" w:rsidRDefault="00A8185D" w:rsidP="008812BE">
      <w:pPr>
        <w:rPr>
          <w:rFonts w:cs="Segoe UI"/>
          <w:szCs w:val="22"/>
          <w:lang w:val="es-ES" w:eastAsia="de-DE"/>
        </w:rPr>
      </w:pPr>
    </w:p>
    <w:p w14:paraId="7B9B9917" w14:textId="3DCCB995" w:rsidR="004B2C19" w:rsidRPr="0048631D" w:rsidRDefault="0053208E" w:rsidP="004B2C19">
      <w:pPr>
        <w:spacing w:after="120"/>
        <w:rPr>
          <w:rFonts w:cs="Segoe UI"/>
          <w:b/>
          <w:bCs/>
          <w:szCs w:val="22"/>
          <w:lang w:val="de-DE" w:eastAsia="de-DE"/>
        </w:rPr>
      </w:pPr>
      <w:r w:rsidRPr="0048631D">
        <w:rPr>
          <w:rFonts w:cs="Segoe UI"/>
          <w:b/>
          <w:bCs/>
          <w:szCs w:val="22"/>
          <w:lang w:val="de-DE" w:eastAsia="de-DE"/>
        </w:rPr>
        <w:t xml:space="preserve">Pengembangan lebih lanjut dari unit bisnis </w:t>
      </w:r>
      <w:r w:rsidR="004B2C19" w:rsidRPr="0048631D">
        <w:rPr>
          <w:rFonts w:cs="Segoe UI"/>
          <w:b/>
          <w:bCs/>
          <w:szCs w:val="22"/>
          <w:lang w:val="de-DE" w:eastAsia="de-DE"/>
        </w:rPr>
        <w:t xml:space="preserve"> Adhesive Technologies</w:t>
      </w:r>
    </w:p>
    <w:p w14:paraId="59CC5833" w14:textId="1624B7EC" w:rsidR="007E4FB6" w:rsidRDefault="00FB7AFE" w:rsidP="007E4FB6">
      <w:pPr>
        <w:rPr>
          <w:rFonts w:cs="Segoe UI"/>
          <w:szCs w:val="22"/>
          <w:lang w:val="nb-NO" w:eastAsia="de-DE"/>
        </w:rPr>
      </w:pPr>
      <w:r w:rsidRPr="0048631D">
        <w:rPr>
          <w:rFonts w:cs="Segoe UI"/>
          <w:szCs w:val="22"/>
          <w:lang w:val="de-DE" w:eastAsia="de-DE"/>
        </w:rPr>
        <w:t xml:space="preserve">Unit bisnis </w:t>
      </w:r>
      <w:r w:rsidRPr="0048631D">
        <w:rPr>
          <w:rFonts w:cs="Segoe UI"/>
          <w:b/>
          <w:bCs/>
          <w:i/>
          <w:iCs/>
          <w:szCs w:val="22"/>
          <w:lang w:val="de-DE" w:eastAsia="de-DE"/>
        </w:rPr>
        <w:t xml:space="preserve">Adhesive Technologies </w:t>
      </w:r>
      <w:r w:rsidRPr="0048631D">
        <w:rPr>
          <w:rFonts w:cs="Segoe UI"/>
          <w:szCs w:val="22"/>
          <w:lang w:val="de-DE" w:eastAsia="de-DE"/>
        </w:rPr>
        <w:t xml:space="preserve">juga mengalami kemajuan yang signifikan selama tahun yang ditinjau dengan kinerja bisnis yang baik secara keseluruhan. Unit bisnis ini menawarkan sekitar 20.000 produk dan solusi kepada lebih dari 100.000 pelanggan di seluruh dunia di lebih dari 800 segmen industri. Keluasan dan kedalaman portofolio ini, dikombinasikan dengan kehadiran global dan keahlian dalam mengembangkan solusi yang berpusat pada pelanggan, menjadikan Henkel unik di pasar dan memungkinkan perusahaan untuk lebih memperluas posisi pasarnya yang terkemuka secara global. </w:t>
      </w:r>
      <w:proofErr w:type="spellStart"/>
      <w:r w:rsidRPr="007D36D7">
        <w:rPr>
          <w:rFonts w:cs="Segoe UI"/>
          <w:szCs w:val="22"/>
          <w:lang w:eastAsia="de-DE"/>
        </w:rPr>
        <w:t>Dengan</w:t>
      </w:r>
      <w:proofErr w:type="spellEnd"/>
      <w:r w:rsidRPr="007D36D7">
        <w:rPr>
          <w:rFonts w:cs="Segoe UI"/>
          <w:szCs w:val="22"/>
          <w:lang w:eastAsia="de-DE"/>
        </w:rPr>
        <w:t xml:space="preserve"> </w:t>
      </w:r>
      <w:proofErr w:type="spellStart"/>
      <w:r w:rsidRPr="007D36D7">
        <w:rPr>
          <w:rFonts w:cs="Segoe UI"/>
          <w:szCs w:val="22"/>
          <w:lang w:eastAsia="de-DE"/>
        </w:rPr>
        <w:t>tiga</w:t>
      </w:r>
      <w:proofErr w:type="spellEnd"/>
      <w:r w:rsidRPr="007D36D7">
        <w:rPr>
          <w:rFonts w:cs="Segoe UI"/>
          <w:szCs w:val="22"/>
          <w:lang w:eastAsia="de-DE"/>
        </w:rPr>
        <w:t xml:space="preserve"> area </w:t>
      </w:r>
      <w:proofErr w:type="spellStart"/>
      <w:r w:rsidRPr="007D36D7">
        <w:rPr>
          <w:rFonts w:cs="Segoe UI"/>
          <w:szCs w:val="22"/>
          <w:lang w:eastAsia="de-DE"/>
        </w:rPr>
        <w:t>bisnisnya</w:t>
      </w:r>
      <w:proofErr w:type="spellEnd"/>
      <w:r w:rsidRPr="007D36D7">
        <w:rPr>
          <w:rFonts w:cs="Segoe UI"/>
          <w:szCs w:val="22"/>
          <w:lang w:eastAsia="de-DE"/>
        </w:rPr>
        <w:t xml:space="preserve"> - </w:t>
      </w:r>
      <w:r w:rsidR="007D36D7" w:rsidRPr="007D36D7">
        <w:rPr>
          <w:rFonts w:cs="Segoe UI"/>
          <w:i/>
          <w:iCs/>
          <w:szCs w:val="22"/>
          <w:lang w:eastAsia="de-DE"/>
        </w:rPr>
        <w:t>Mobility &amp; Electronics, Packaging &amp; Consumer Goods, and Craftsman, Construction and Professional</w:t>
      </w:r>
      <w:r w:rsidR="007D36D7" w:rsidRPr="007E4FB6">
        <w:rPr>
          <w:rFonts w:cs="Segoe UI"/>
          <w:szCs w:val="22"/>
          <w:lang w:eastAsia="de-DE"/>
        </w:rPr>
        <w:t xml:space="preserve"> </w:t>
      </w:r>
      <w:r w:rsidRPr="007D36D7">
        <w:rPr>
          <w:rFonts w:cs="Segoe UI"/>
          <w:szCs w:val="22"/>
          <w:lang w:eastAsia="de-DE"/>
        </w:rPr>
        <w:t xml:space="preserve">- </w:t>
      </w:r>
      <w:r w:rsidRPr="00FC78EF">
        <w:rPr>
          <w:rFonts w:cs="Segoe UI"/>
          <w:i/>
          <w:iCs/>
          <w:szCs w:val="22"/>
          <w:lang w:eastAsia="de-DE"/>
        </w:rPr>
        <w:t>Adhesive Technologies</w:t>
      </w:r>
      <w:r w:rsidRPr="007D36D7">
        <w:rPr>
          <w:rFonts w:cs="Segoe UI"/>
          <w:szCs w:val="22"/>
          <w:lang w:eastAsia="de-DE"/>
        </w:rPr>
        <w:t xml:space="preserve"> </w:t>
      </w:r>
      <w:proofErr w:type="spellStart"/>
      <w:r w:rsidRPr="007D36D7">
        <w:rPr>
          <w:rFonts w:cs="Segoe UI"/>
          <w:szCs w:val="22"/>
          <w:lang w:eastAsia="de-DE"/>
        </w:rPr>
        <w:t>berfokus</w:t>
      </w:r>
      <w:proofErr w:type="spellEnd"/>
      <w:r w:rsidRPr="007D36D7">
        <w:rPr>
          <w:rFonts w:cs="Segoe UI"/>
          <w:szCs w:val="22"/>
          <w:lang w:eastAsia="de-DE"/>
        </w:rPr>
        <w:t xml:space="preserve"> pada </w:t>
      </w:r>
      <w:proofErr w:type="spellStart"/>
      <w:r w:rsidRPr="007D36D7">
        <w:rPr>
          <w:rFonts w:cs="Segoe UI"/>
          <w:szCs w:val="22"/>
          <w:lang w:eastAsia="de-DE"/>
        </w:rPr>
        <w:t>tren</w:t>
      </w:r>
      <w:proofErr w:type="spellEnd"/>
      <w:r w:rsidRPr="007D36D7">
        <w:rPr>
          <w:rFonts w:cs="Segoe UI"/>
          <w:szCs w:val="22"/>
          <w:lang w:eastAsia="de-DE"/>
        </w:rPr>
        <w:t xml:space="preserve"> </w:t>
      </w:r>
      <w:proofErr w:type="spellStart"/>
      <w:r w:rsidRPr="007D36D7">
        <w:rPr>
          <w:rFonts w:cs="Segoe UI"/>
          <w:szCs w:val="22"/>
          <w:lang w:eastAsia="de-DE"/>
        </w:rPr>
        <w:t>utama</w:t>
      </w:r>
      <w:proofErr w:type="spellEnd"/>
      <w:r w:rsidRPr="007D36D7">
        <w:rPr>
          <w:rFonts w:cs="Segoe UI"/>
          <w:szCs w:val="22"/>
          <w:lang w:eastAsia="de-DE"/>
        </w:rPr>
        <w:t xml:space="preserve"> di masa </w:t>
      </w:r>
      <w:proofErr w:type="spellStart"/>
      <w:r w:rsidRPr="007D36D7">
        <w:rPr>
          <w:rFonts w:cs="Segoe UI"/>
          <w:szCs w:val="22"/>
          <w:lang w:eastAsia="de-DE"/>
        </w:rPr>
        <w:t>depan</w:t>
      </w:r>
      <w:proofErr w:type="spellEnd"/>
      <w:r w:rsidRPr="007D36D7">
        <w:rPr>
          <w:rFonts w:cs="Segoe UI"/>
          <w:szCs w:val="22"/>
          <w:lang w:eastAsia="de-DE"/>
        </w:rPr>
        <w:t xml:space="preserve">. </w:t>
      </w:r>
      <w:r w:rsidRPr="0048631D">
        <w:rPr>
          <w:rFonts w:cs="Segoe UI"/>
          <w:szCs w:val="22"/>
          <w:lang w:val="nb-NO" w:eastAsia="de-DE"/>
        </w:rPr>
        <w:t>Hal ini mencakup e-mobilitas dan konektivitas, yang berarti meningkatnya interkonektivitas sistem, serta keberlanjutan</w:t>
      </w:r>
      <w:r w:rsidR="007E4FB6" w:rsidRPr="0048631D">
        <w:rPr>
          <w:rFonts w:cs="Segoe UI"/>
          <w:szCs w:val="22"/>
          <w:lang w:val="nb-NO" w:eastAsia="de-DE"/>
        </w:rPr>
        <w:t>y</w:t>
      </w:r>
      <w:r w:rsidRPr="0048631D">
        <w:rPr>
          <w:rFonts w:cs="Segoe UI"/>
          <w:szCs w:val="22"/>
          <w:lang w:val="nb-NO" w:eastAsia="de-DE"/>
        </w:rPr>
        <w:t>a</w:t>
      </w:r>
      <w:r w:rsidR="007E4FB6" w:rsidRPr="0048631D">
        <w:rPr>
          <w:rFonts w:cs="Segoe UI"/>
          <w:szCs w:val="22"/>
          <w:lang w:val="nb-NO" w:eastAsia="de-DE"/>
        </w:rPr>
        <w:t>.</w:t>
      </w:r>
    </w:p>
    <w:p w14:paraId="28D11952" w14:textId="77777777" w:rsidR="00FC78EF" w:rsidRPr="0048631D" w:rsidRDefault="00FC78EF" w:rsidP="007E4FB6">
      <w:pPr>
        <w:rPr>
          <w:rFonts w:cs="Segoe UI"/>
          <w:szCs w:val="22"/>
          <w:lang w:val="nb-NO" w:eastAsia="de-DE"/>
        </w:rPr>
      </w:pPr>
    </w:p>
    <w:p w14:paraId="770C1800" w14:textId="338A95C9" w:rsidR="007E4FB6" w:rsidRPr="0048631D" w:rsidRDefault="00AE0286" w:rsidP="007E4FB6">
      <w:pPr>
        <w:rPr>
          <w:rFonts w:cs="Segoe UI"/>
          <w:szCs w:val="22"/>
          <w:lang w:val="nb-NO" w:eastAsia="de-DE"/>
        </w:rPr>
      </w:pPr>
      <w:r w:rsidRPr="0048631D">
        <w:rPr>
          <w:rFonts w:cs="Segoe UI"/>
          <w:szCs w:val="22"/>
          <w:lang w:val="nb-NO" w:eastAsia="de-DE"/>
        </w:rPr>
        <w:t>Struktur area bisnis yang disederhanakan, sebagian dengan tim kepemimpinan baru, dan fokus yang konsisten pada tren masa depan sekali lagi berkontribusi pada keberhasilan pengembangan unit bisnis di tahun 2024 yang penuh tantangan</w:t>
      </w:r>
      <w:r w:rsidR="00791A72" w:rsidRPr="0048631D">
        <w:rPr>
          <w:rFonts w:cs="Segoe UI"/>
          <w:szCs w:val="22"/>
          <w:lang w:val="nb-NO" w:eastAsia="de-DE"/>
        </w:rPr>
        <w:t>.</w:t>
      </w:r>
    </w:p>
    <w:p w14:paraId="2FD92B89" w14:textId="77777777" w:rsidR="00C253BC" w:rsidRDefault="00C253BC" w:rsidP="004B2C19">
      <w:pPr>
        <w:spacing w:after="120"/>
        <w:rPr>
          <w:rFonts w:cs="Segoe UI"/>
          <w:b/>
          <w:bCs/>
          <w:szCs w:val="22"/>
          <w:lang w:val="nb-NO" w:eastAsia="de-DE"/>
        </w:rPr>
      </w:pPr>
    </w:p>
    <w:p w14:paraId="06B22237" w14:textId="28E68DC3" w:rsidR="004B2C19" w:rsidRPr="008C2A5C" w:rsidRDefault="00800BA4" w:rsidP="004B2C19">
      <w:pPr>
        <w:spacing w:after="120"/>
        <w:rPr>
          <w:rFonts w:cs="Segoe UI"/>
          <w:b/>
          <w:bCs/>
          <w:szCs w:val="22"/>
          <w:lang w:eastAsia="de-DE"/>
        </w:rPr>
      </w:pPr>
      <w:proofErr w:type="spellStart"/>
      <w:r w:rsidRPr="00800BA4">
        <w:rPr>
          <w:rFonts w:cs="Segoe UI"/>
          <w:b/>
          <w:bCs/>
          <w:szCs w:val="22"/>
          <w:lang w:eastAsia="de-DE"/>
        </w:rPr>
        <w:t>Kemajuan</w:t>
      </w:r>
      <w:proofErr w:type="spellEnd"/>
      <w:r w:rsidRPr="00800BA4">
        <w:rPr>
          <w:rFonts w:cs="Segoe UI"/>
          <w:b/>
          <w:bCs/>
          <w:szCs w:val="22"/>
          <w:lang w:eastAsia="de-DE"/>
        </w:rPr>
        <w:t xml:space="preserve"> </w:t>
      </w:r>
      <w:proofErr w:type="spellStart"/>
      <w:r w:rsidRPr="00800BA4">
        <w:rPr>
          <w:rFonts w:cs="Segoe UI"/>
          <w:b/>
          <w:bCs/>
          <w:szCs w:val="22"/>
          <w:lang w:eastAsia="de-DE"/>
        </w:rPr>
        <w:t>lebih</w:t>
      </w:r>
      <w:proofErr w:type="spellEnd"/>
      <w:r w:rsidRPr="00800BA4">
        <w:rPr>
          <w:rFonts w:cs="Segoe UI"/>
          <w:b/>
          <w:bCs/>
          <w:szCs w:val="22"/>
          <w:lang w:eastAsia="de-DE"/>
        </w:rPr>
        <w:t xml:space="preserve"> </w:t>
      </w:r>
      <w:proofErr w:type="spellStart"/>
      <w:r w:rsidRPr="00800BA4">
        <w:rPr>
          <w:rFonts w:cs="Segoe UI"/>
          <w:b/>
          <w:bCs/>
          <w:szCs w:val="22"/>
          <w:lang w:eastAsia="de-DE"/>
        </w:rPr>
        <w:t>lanjut</w:t>
      </w:r>
      <w:proofErr w:type="spellEnd"/>
      <w:r w:rsidRPr="00800BA4">
        <w:rPr>
          <w:rFonts w:cs="Segoe UI"/>
          <w:b/>
          <w:bCs/>
          <w:szCs w:val="22"/>
          <w:lang w:eastAsia="de-DE"/>
        </w:rPr>
        <w:t xml:space="preserve"> di </w:t>
      </w:r>
      <w:proofErr w:type="spellStart"/>
      <w:r w:rsidRPr="00800BA4">
        <w:rPr>
          <w:rFonts w:cs="Segoe UI"/>
          <w:b/>
          <w:bCs/>
          <w:szCs w:val="22"/>
          <w:lang w:eastAsia="de-DE"/>
        </w:rPr>
        <w:t>semua</w:t>
      </w:r>
      <w:proofErr w:type="spellEnd"/>
      <w:r w:rsidRPr="00800BA4">
        <w:rPr>
          <w:rFonts w:cs="Segoe UI"/>
          <w:b/>
          <w:bCs/>
          <w:szCs w:val="22"/>
          <w:lang w:eastAsia="de-DE"/>
        </w:rPr>
        <w:t xml:space="preserve"> </w:t>
      </w:r>
      <w:proofErr w:type="spellStart"/>
      <w:r w:rsidRPr="00800BA4">
        <w:rPr>
          <w:rFonts w:cs="Segoe UI"/>
          <w:b/>
          <w:bCs/>
          <w:szCs w:val="22"/>
          <w:lang w:eastAsia="de-DE"/>
        </w:rPr>
        <w:t>prioritas</w:t>
      </w:r>
      <w:proofErr w:type="spellEnd"/>
      <w:r w:rsidRPr="00800BA4">
        <w:rPr>
          <w:rFonts w:cs="Segoe UI"/>
          <w:b/>
          <w:bCs/>
          <w:szCs w:val="22"/>
          <w:lang w:eastAsia="de-DE"/>
        </w:rPr>
        <w:t xml:space="preserve"> </w:t>
      </w:r>
      <w:proofErr w:type="spellStart"/>
      <w:r w:rsidRPr="00800BA4">
        <w:rPr>
          <w:rFonts w:cs="Segoe UI"/>
          <w:b/>
          <w:bCs/>
          <w:szCs w:val="22"/>
          <w:lang w:eastAsia="de-DE"/>
        </w:rPr>
        <w:t>strategis</w:t>
      </w:r>
      <w:proofErr w:type="spellEnd"/>
    </w:p>
    <w:p w14:paraId="7AD74C5A" w14:textId="678CEF87" w:rsidR="004B2C19" w:rsidRDefault="006756D0" w:rsidP="004B2C19">
      <w:pPr>
        <w:autoSpaceDE w:val="0"/>
        <w:autoSpaceDN w:val="0"/>
        <w:adjustRightInd w:val="0"/>
        <w:rPr>
          <w:rFonts w:cs="Segoe UI"/>
          <w:bCs/>
          <w:szCs w:val="22"/>
        </w:rPr>
      </w:pPr>
      <w:r w:rsidRPr="006756D0">
        <w:rPr>
          <w:rFonts w:cs="Segoe UI"/>
          <w:bCs/>
          <w:szCs w:val="22"/>
        </w:rPr>
        <w:t xml:space="preserve">Dalam </w:t>
      </w:r>
      <w:proofErr w:type="spellStart"/>
      <w:r w:rsidRPr="006756D0">
        <w:rPr>
          <w:rFonts w:cs="Segoe UI"/>
          <w:bCs/>
          <w:szCs w:val="22"/>
        </w:rPr>
        <w:t>lingkungan</w:t>
      </w:r>
      <w:proofErr w:type="spellEnd"/>
      <w:r w:rsidRPr="006756D0">
        <w:rPr>
          <w:rFonts w:cs="Segoe UI"/>
          <w:bCs/>
          <w:szCs w:val="22"/>
        </w:rPr>
        <w:t xml:space="preserve"> </w:t>
      </w:r>
      <w:proofErr w:type="spellStart"/>
      <w:r w:rsidRPr="006756D0">
        <w:rPr>
          <w:rFonts w:cs="Segoe UI"/>
          <w:bCs/>
          <w:szCs w:val="22"/>
        </w:rPr>
        <w:t>ekonomi</w:t>
      </w:r>
      <w:proofErr w:type="spellEnd"/>
      <w:r w:rsidRPr="006756D0">
        <w:rPr>
          <w:rFonts w:cs="Segoe UI"/>
          <w:bCs/>
          <w:szCs w:val="22"/>
        </w:rPr>
        <w:t xml:space="preserve"> </w:t>
      </w:r>
      <w:proofErr w:type="spellStart"/>
      <w:r w:rsidRPr="006756D0">
        <w:rPr>
          <w:rFonts w:cs="Segoe UI"/>
          <w:bCs/>
          <w:szCs w:val="22"/>
        </w:rPr>
        <w:t>makro</w:t>
      </w:r>
      <w:proofErr w:type="spellEnd"/>
      <w:r w:rsidRPr="006756D0">
        <w:rPr>
          <w:rFonts w:cs="Segoe UI"/>
          <w:bCs/>
          <w:szCs w:val="22"/>
        </w:rPr>
        <w:t xml:space="preserve"> dan </w:t>
      </w:r>
      <w:proofErr w:type="spellStart"/>
      <w:r w:rsidRPr="006756D0">
        <w:rPr>
          <w:rFonts w:cs="Segoe UI"/>
          <w:bCs/>
          <w:szCs w:val="22"/>
        </w:rPr>
        <w:t>geopolitik</w:t>
      </w:r>
      <w:proofErr w:type="spellEnd"/>
      <w:r w:rsidRPr="006756D0">
        <w:rPr>
          <w:rFonts w:cs="Segoe UI"/>
          <w:bCs/>
          <w:szCs w:val="22"/>
        </w:rPr>
        <w:t xml:space="preserve"> yang </w:t>
      </w:r>
      <w:proofErr w:type="spellStart"/>
      <w:r w:rsidRPr="006756D0">
        <w:rPr>
          <w:rFonts w:cs="Segoe UI"/>
          <w:bCs/>
          <w:szCs w:val="22"/>
        </w:rPr>
        <w:t>menantang</w:t>
      </w:r>
      <w:proofErr w:type="spellEnd"/>
      <w:r w:rsidRPr="006756D0">
        <w:rPr>
          <w:rFonts w:cs="Segoe UI"/>
          <w:bCs/>
          <w:szCs w:val="22"/>
        </w:rPr>
        <w:t xml:space="preserve">, Henkel </w:t>
      </w:r>
      <w:proofErr w:type="spellStart"/>
      <w:r w:rsidRPr="006756D0">
        <w:rPr>
          <w:rFonts w:cs="Segoe UI"/>
          <w:bCs/>
          <w:szCs w:val="22"/>
        </w:rPr>
        <w:t>terus</w:t>
      </w:r>
      <w:proofErr w:type="spellEnd"/>
      <w:r w:rsidRPr="006756D0">
        <w:rPr>
          <w:rFonts w:cs="Segoe UI"/>
          <w:bCs/>
          <w:szCs w:val="22"/>
        </w:rPr>
        <w:t xml:space="preserve"> </w:t>
      </w:r>
      <w:proofErr w:type="spellStart"/>
      <w:r w:rsidRPr="006756D0">
        <w:rPr>
          <w:rFonts w:cs="Segoe UI"/>
          <w:bCs/>
          <w:szCs w:val="22"/>
        </w:rPr>
        <w:t>secara</w:t>
      </w:r>
      <w:proofErr w:type="spellEnd"/>
      <w:r w:rsidRPr="006756D0">
        <w:rPr>
          <w:rFonts w:cs="Segoe UI"/>
          <w:bCs/>
          <w:szCs w:val="22"/>
        </w:rPr>
        <w:t xml:space="preserve"> </w:t>
      </w:r>
      <w:proofErr w:type="spellStart"/>
      <w:r w:rsidRPr="006756D0">
        <w:rPr>
          <w:rFonts w:cs="Segoe UI"/>
          <w:bCs/>
          <w:szCs w:val="22"/>
        </w:rPr>
        <w:t>konsisten</w:t>
      </w:r>
      <w:proofErr w:type="spellEnd"/>
      <w:r w:rsidRPr="006756D0">
        <w:rPr>
          <w:rFonts w:cs="Segoe UI"/>
          <w:bCs/>
          <w:szCs w:val="22"/>
        </w:rPr>
        <w:t xml:space="preserve"> </w:t>
      </w:r>
      <w:proofErr w:type="spellStart"/>
      <w:r w:rsidRPr="006756D0">
        <w:rPr>
          <w:rFonts w:cs="Segoe UI"/>
          <w:bCs/>
          <w:szCs w:val="22"/>
        </w:rPr>
        <w:t>menerapkan</w:t>
      </w:r>
      <w:proofErr w:type="spellEnd"/>
      <w:r w:rsidRPr="006756D0">
        <w:rPr>
          <w:rFonts w:cs="Segoe UI"/>
          <w:bCs/>
          <w:szCs w:val="22"/>
        </w:rPr>
        <w:t xml:space="preserve"> strategi </w:t>
      </w:r>
      <w:proofErr w:type="spellStart"/>
      <w:r w:rsidRPr="006756D0">
        <w:rPr>
          <w:rFonts w:cs="Segoe UI"/>
          <w:bCs/>
          <w:szCs w:val="22"/>
        </w:rPr>
        <w:t>pertumbuhannya</w:t>
      </w:r>
      <w:proofErr w:type="spellEnd"/>
      <w:r w:rsidRPr="006756D0">
        <w:rPr>
          <w:rFonts w:cs="Segoe UI"/>
          <w:bCs/>
          <w:szCs w:val="22"/>
        </w:rPr>
        <w:t xml:space="preserve"> pada </w:t>
      </w:r>
      <w:proofErr w:type="spellStart"/>
      <w:r w:rsidRPr="006756D0">
        <w:rPr>
          <w:rFonts w:cs="Segoe UI"/>
          <w:bCs/>
          <w:szCs w:val="22"/>
        </w:rPr>
        <w:t>tahun</w:t>
      </w:r>
      <w:proofErr w:type="spellEnd"/>
      <w:r w:rsidRPr="006756D0">
        <w:rPr>
          <w:rFonts w:cs="Segoe UI"/>
          <w:bCs/>
          <w:szCs w:val="22"/>
        </w:rPr>
        <w:t xml:space="preserve"> </w:t>
      </w:r>
      <w:proofErr w:type="spellStart"/>
      <w:r w:rsidRPr="006756D0">
        <w:rPr>
          <w:rFonts w:cs="Segoe UI"/>
          <w:bCs/>
          <w:szCs w:val="22"/>
        </w:rPr>
        <w:t>fiskal</w:t>
      </w:r>
      <w:proofErr w:type="spellEnd"/>
      <w:r w:rsidRPr="006756D0">
        <w:rPr>
          <w:rFonts w:cs="Segoe UI"/>
          <w:bCs/>
          <w:szCs w:val="22"/>
        </w:rPr>
        <w:t xml:space="preserve"> </w:t>
      </w:r>
      <w:proofErr w:type="spellStart"/>
      <w:r w:rsidRPr="006756D0">
        <w:rPr>
          <w:rFonts w:cs="Segoe UI"/>
          <w:bCs/>
          <w:szCs w:val="22"/>
        </w:rPr>
        <w:t>terakhir</w:t>
      </w:r>
      <w:proofErr w:type="spellEnd"/>
      <w:r w:rsidRPr="006756D0">
        <w:rPr>
          <w:rFonts w:cs="Segoe UI"/>
          <w:bCs/>
          <w:szCs w:val="22"/>
        </w:rPr>
        <w:t xml:space="preserve"> dan </w:t>
      </w:r>
      <w:proofErr w:type="spellStart"/>
      <w:r w:rsidRPr="006756D0">
        <w:rPr>
          <w:rFonts w:cs="Segoe UI"/>
          <w:bCs/>
          <w:szCs w:val="22"/>
        </w:rPr>
        <w:t>membuat</w:t>
      </w:r>
      <w:proofErr w:type="spellEnd"/>
      <w:r w:rsidRPr="006756D0">
        <w:rPr>
          <w:rFonts w:cs="Segoe UI"/>
          <w:bCs/>
          <w:szCs w:val="22"/>
        </w:rPr>
        <w:t xml:space="preserve"> </w:t>
      </w:r>
      <w:proofErr w:type="spellStart"/>
      <w:r w:rsidRPr="006756D0">
        <w:rPr>
          <w:rFonts w:cs="Segoe UI"/>
          <w:bCs/>
          <w:szCs w:val="22"/>
        </w:rPr>
        <w:t>kemajuan</w:t>
      </w:r>
      <w:proofErr w:type="spellEnd"/>
      <w:r w:rsidRPr="006756D0">
        <w:rPr>
          <w:rFonts w:cs="Segoe UI"/>
          <w:bCs/>
          <w:szCs w:val="22"/>
        </w:rPr>
        <w:t xml:space="preserve"> </w:t>
      </w:r>
      <w:proofErr w:type="spellStart"/>
      <w:r w:rsidRPr="006756D0">
        <w:rPr>
          <w:rFonts w:cs="Segoe UI"/>
          <w:bCs/>
          <w:szCs w:val="22"/>
        </w:rPr>
        <w:t>penting</w:t>
      </w:r>
      <w:proofErr w:type="spellEnd"/>
      <w:r w:rsidRPr="006756D0">
        <w:rPr>
          <w:rFonts w:cs="Segoe UI"/>
          <w:bCs/>
          <w:szCs w:val="22"/>
        </w:rPr>
        <w:t xml:space="preserve"> di </w:t>
      </w:r>
      <w:proofErr w:type="spellStart"/>
      <w:r w:rsidRPr="006756D0">
        <w:rPr>
          <w:rFonts w:cs="Segoe UI"/>
          <w:bCs/>
          <w:szCs w:val="22"/>
        </w:rPr>
        <w:t>semua</w:t>
      </w:r>
      <w:proofErr w:type="spellEnd"/>
      <w:r w:rsidRPr="006756D0">
        <w:rPr>
          <w:rFonts w:cs="Segoe UI"/>
          <w:bCs/>
          <w:szCs w:val="22"/>
        </w:rPr>
        <w:t xml:space="preserve"> </w:t>
      </w:r>
      <w:proofErr w:type="spellStart"/>
      <w:r w:rsidRPr="006756D0">
        <w:rPr>
          <w:rFonts w:cs="Segoe UI"/>
          <w:bCs/>
          <w:szCs w:val="22"/>
        </w:rPr>
        <w:t>bidang</w:t>
      </w:r>
      <w:proofErr w:type="spellEnd"/>
      <w:r w:rsidRPr="006756D0">
        <w:rPr>
          <w:rFonts w:cs="Segoe UI"/>
          <w:bCs/>
          <w:szCs w:val="22"/>
        </w:rPr>
        <w:t xml:space="preserve">. Perusahaan </w:t>
      </w:r>
      <w:proofErr w:type="spellStart"/>
      <w:r w:rsidRPr="006756D0">
        <w:rPr>
          <w:rFonts w:cs="Segoe UI"/>
          <w:bCs/>
          <w:szCs w:val="22"/>
        </w:rPr>
        <w:t>semakin</w:t>
      </w:r>
      <w:proofErr w:type="spellEnd"/>
      <w:r w:rsidRPr="006756D0">
        <w:rPr>
          <w:rFonts w:cs="Segoe UI"/>
          <w:bCs/>
          <w:szCs w:val="22"/>
        </w:rPr>
        <w:t xml:space="preserve"> </w:t>
      </w:r>
      <w:proofErr w:type="spellStart"/>
      <w:r w:rsidRPr="006756D0">
        <w:rPr>
          <w:rFonts w:cs="Segoe UI"/>
          <w:bCs/>
          <w:szCs w:val="22"/>
        </w:rPr>
        <w:t>mengembangkan</w:t>
      </w:r>
      <w:proofErr w:type="spellEnd"/>
      <w:r w:rsidRPr="006756D0">
        <w:rPr>
          <w:rFonts w:cs="Segoe UI"/>
          <w:bCs/>
          <w:szCs w:val="22"/>
        </w:rPr>
        <w:t xml:space="preserve"> </w:t>
      </w:r>
      <w:proofErr w:type="spellStart"/>
      <w:r w:rsidRPr="006756D0">
        <w:rPr>
          <w:rFonts w:cs="Segoe UI"/>
          <w:bCs/>
          <w:szCs w:val="22"/>
        </w:rPr>
        <w:t>portofolio</w:t>
      </w:r>
      <w:proofErr w:type="spellEnd"/>
      <w:r w:rsidRPr="006756D0">
        <w:rPr>
          <w:rFonts w:cs="Segoe UI"/>
          <w:bCs/>
          <w:szCs w:val="22"/>
        </w:rPr>
        <w:t xml:space="preserve"> </w:t>
      </w:r>
      <w:proofErr w:type="spellStart"/>
      <w:r w:rsidRPr="006756D0">
        <w:rPr>
          <w:rFonts w:cs="Segoe UI"/>
          <w:bCs/>
          <w:szCs w:val="22"/>
        </w:rPr>
        <w:t>bisnis</w:t>
      </w:r>
      <w:proofErr w:type="spellEnd"/>
      <w:r w:rsidRPr="006756D0">
        <w:rPr>
          <w:rFonts w:cs="Segoe UI"/>
          <w:bCs/>
          <w:szCs w:val="22"/>
        </w:rPr>
        <w:t xml:space="preserve"> dan </w:t>
      </w:r>
      <w:proofErr w:type="spellStart"/>
      <w:r w:rsidRPr="006756D0">
        <w:rPr>
          <w:rFonts w:cs="Segoe UI"/>
          <w:bCs/>
          <w:szCs w:val="22"/>
        </w:rPr>
        <w:t>mereknya</w:t>
      </w:r>
      <w:proofErr w:type="spellEnd"/>
      <w:r w:rsidRPr="006756D0">
        <w:rPr>
          <w:rFonts w:cs="Segoe UI"/>
          <w:bCs/>
          <w:szCs w:val="22"/>
        </w:rPr>
        <w:t xml:space="preserve">, </w:t>
      </w:r>
      <w:proofErr w:type="spellStart"/>
      <w:r w:rsidRPr="006756D0">
        <w:rPr>
          <w:rFonts w:cs="Segoe UI"/>
          <w:bCs/>
          <w:szCs w:val="22"/>
        </w:rPr>
        <w:t>memperkuat</w:t>
      </w:r>
      <w:proofErr w:type="spellEnd"/>
      <w:r w:rsidRPr="006756D0">
        <w:rPr>
          <w:rFonts w:cs="Segoe UI"/>
          <w:bCs/>
          <w:szCs w:val="22"/>
        </w:rPr>
        <w:t xml:space="preserve"> </w:t>
      </w:r>
      <w:proofErr w:type="spellStart"/>
      <w:r w:rsidRPr="006756D0">
        <w:rPr>
          <w:rFonts w:cs="Segoe UI"/>
          <w:bCs/>
          <w:szCs w:val="22"/>
        </w:rPr>
        <w:t>daya</w:t>
      </w:r>
      <w:proofErr w:type="spellEnd"/>
      <w:r w:rsidRPr="006756D0">
        <w:rPr>
          <w:rFonts w:cs="Segoe UI"/>
          <w:bCs/>
          <w:szCs w:val="22"/>
        </w:rPr>
        <w:t xml:space="preserve"> </w:t>
      </w:r>
      <w:proofErr w:type="spellStart"/>
      <w:r w:rsidRPr="006756D0">
        <w:rPr>
          <w:rFonts w:cs="Segoe UI"/>
          <w:bCs/>
          <w:szCs w:val="22"/>
        </w:rPr>
        <w:t>saingnya</w:t>
      </w:r>
      <w:proofErr w:type="spellEnd"/>
      <w:r w:rsidRPr="006756D0">
        <w:rPr>
          <w:rFonts w:cs="Segoe UI"/>
          <w:bCs/>
          <w:szCs w:val="22"/>
        </w:rPr>
        <w:t xml:space="preserve"> di </w:t>
      </w:r>
      <w:proofErr w:type="spellStart"/>
      <w:r w:rsidRPr="006756D0">
        <w:rPr>
          <w:rFonts w:cs="Segoe UI"/>
          <w:bCs/>
          <w:szCs w:val="22"/>
        </w:rPr>
        <w:t>bidang</w:t>
      </w:r>
      <w:proofErr w:type="spellEnd"/>
      <w:r w:rsidRPr="006756D0">
        <w:rPr>
          <w:rFonts w:cs="Segoe UI"/>
          <w:bCs/>
          <w:szCs w:val="22"/>
        </w:rPr>
        <w:t xml:space="preserve"> </w:t>
      </w:r>
      <w:proofErr w:type="spellStart"/>
      <w:r w:rsidRPr="006756D0">
        <w:rPr>
          <w:rFonts w:cs="Segoe UI"/>
          <w:bCs/>
          <w:szCs w:val="22"/>
        </w:rPr>
        <w:t>inovasi</w:t>
      </w:r>
      <w:proofErr w:type="spellEnd"/>
      <w:r w:rsidRPr="006756D0">
        <w:rPr>
          <w:rFonts w:cs="Segoe UI"/>
          <w:bCs/>
          <w:szCs w:val="22"/>
        </w:rPr>
        <w:t xml:space="preserve">, </w:t>
      </w:r>
      <w:proofErr w:type="spellStart"/>
      <w:r w:rsidRPr="006756D0">
        <w:rPr>
          <w:rFonts w:cs="Segoe UI"/>
          <w:bCs/>
          <w:szCs w:val="22"/>
        </w:rPr>
        <w:t>keberlanjutan</w:t>
      </w:r>
      <w:proofErr w:type="spellEnd"/>
      <w:r w:rsidRPr="006756D0">
        <w:rPr>
          <w:rFonts w:cs="Segoe UI"/>
          <w:bCs/>
          <w:szCs w:val="22"/>
        </w:rPr>
        <w:t xml:space="preserve">, dan </w:t>
      </w:r>
      <w:proofErr w:type="spellStart"/>
      <w:r w:rsidRPr="006756D0">
        <w:rPr>
          <w:rFonts w:cs="Segoe UI"/>
          <w:bCs/>
          <w:szCs w:val="22"/>
        </w:rPr>
        <w:t>digitalisasi</w:t>
      </w:r>
      <w:proofErr w:type="spellEnd"/>
      <w:r w:rsidRPr="006756D0">
        <w:rPr>
          <w:rFonts w:cs="Segoe UI"/>
          <w:bCs/>
          <w:szCs w:val="22"/>
        </w:rPr>
        <w:t xml:space="preserve">, </w:t>
      </w:r>
      <w:proofErr w:type="spellStart"/>
      <w:r w:rsidRPr="006756D0">
        <w:rPr>
          <w:rFonts w:cs="Segoe UI"/>
          <w:bCs/>
          <w:szCs w:val="22"/>
        </w:rPr>
        <w:t>mengoptimalkan</w:t>
      </w:r>
      <w:proofErr w:type="spellEnd"/>
      <w:r w:rsidRPr="006756D0">
        <w:rPr>
          <w:rFonts w:cs="Segoe UI"/>
          <w:bCs/>
          <w:szCs w:val="22"/>
        </w:rPr>
        <w:t xml:space="preserve"> model </w:t>
      </w:r>
      <w:proofErr w:type="spellStart"/>
      <w:r w:rsidRPr="006756D0">
        <w:rPr>
          <w:rFonts w:cs="Segoe UI"/>
          <w:bCs/>
          <w:szCs w:val="22"/>
        </w:rPr>
        <w:t>operasinya</w:t>
      </w:r>
      <w:proofErr w:type="spellEnd"/>
      <w:r w:rsidRPr="006756D0">
        <w:rPr>
          <w:rFonts w:cs="Segoe UI"/>
          <w:bCs/>
          <w:szCs w:val="22"/>
        </w:rPr>
        <w:t xml:space="preserve">, </w:t>
      </w:r>
      <w:proofErr w:type="spellStart"/>
      <w:r w:rsidRPr="006756D0">
        <w:rPr>
          <w:rFonts w:cs="Segoe UI"/>
          <w:bCs/>
          <w:szCs w:val="22"/>
        </w:rPr>
        <w:t>serta</w:t>
      </w:r>
      <w:proofErr w:type="spellEnd"/>
      <w:r w:rsidRPr="006756D0">
        <w:rPr>
          <w:rFonts w:cs="Segoe UI"/>
          <w:bCs/>
          <w:szCs w:val="22"/>
        </w:rPr>
        <w:t xml:space="preserve"> </w:t>
      </w:r>
      <w:proofErr w:type="spellStart"/>
      <w:r w:rsidRPr="006756D0">
        <w:rPr>
          <w:rFonts w:cs="Segoe UI"/>
          <w:bCs/>
          <w:szCs w:val="22"/>
        </w:rPr>
        <w:t>memperkuat</w:t>
      </w:r>
      <w:proofErr w:type="spellEnd"/>
      <w:r w:rsidRPr="006756D0">
        <w:rPr>
          <w:rFonts w:cs="Segoe UI"/>
          <w:bCs/>
          <w:szCs w:val="22"/>
        </w:rPr>
        <w:t xml:space="preserve"> </w:t>
      </w:r>
      <w:proofErr w:type="spellStart"/>
      <w:r w:rsidRPr="006756D0">
        <w:rPr>
          <w:rFonts w:cs="Segoe UI"/>
          <w:bCs/>
          <w:szCs w:val="22"/>
        </w:rPr>
        <w:t>budaya</w:t>
      </w:r>
      <w:proofErr w:type="spellEnd"/>
      <w:r w:rsidRPr="006756D0">
        <w:rPr>
          <w:rFonts w:cs="Segoe UI"/>
          <w:bCs/>
          <w:szCs w:val="22"/>
        </w:rPr>
        <w:t xml:space="preserve"> </w:t>
      </w:r>
      <w:proofErr w:type="spellStart"/>
      <w:r w:rsidRPr="006756D0">
        <w:rPr>
          <w:rFonts w:cs="Segoe UI"/>
          <w:bCs/>
          <w:szCs w:val="22"/>
        </w:rPr>
        <w:t>perusahaan</w:t>
      </w:r>
      <w:proofErr w:type="spellEnd"/>
      <w:r w:rsidR="004B2C19" w:rsidRPr="008C2A5C">
        <w:rPr>
          <w:rFonts w:cs="Segoe UI"/>
          <w:bCs/>
          <w:szCs w:val="22"/>
        </w:rPr>
        <w:t>.</w:t>
      </w:r>
    </w:p>
    <w:p w14:paraId="679C7187" w14:textId="77777777" w:rsidR="006F7001" w:rsidRDefault="006F7001" w:rsidP="004B2C19">
      <w:pPr>
        <w:autoSpaceDE w:val="0"/>
        <w:autoSpaceDN w:val="0"/>
        <w:adjustRightInd w:val="0"/>
        <w:rPr>
          <w:rFonts w:cs="Segoe UI"/>
          <w:bCs/>
          <w:szCs w:val="22"/>
        </w:rPr>
      </w:pPr>
    </w:p>
    <w:p w14:paraId="69AC24CE" w14:textId="1072FBF3" w:rsidR="008F3112" w:rsidRDefault="00D17D22" w:rsidP="004B2C19">
      <w:pPr>
        <w:autoSpaceDE w:val="0"/>
        <w:autoSpaceDN w:val="0"/>
        <w:adjustRightInd w:val="0"/>
        <w:rPr>
          <w:rFonts w:cs="Segoe UI"/>
          <w:bCs/>
          <w:szCs w:val="22"/>
        </w:rPr>
      </w:pPr>
      <w:proofErr w:type="spellStart"/>
      <w:r w:rsidRPr="00D17D22">
        <w:rPr>
          <w:rFonts w:cs="Segoe UI"/>
          <w:bCs/>
          <w:szCs w:val="22"/>
        </w:rPr>
        <w:lastRenderedPageBreak/>
        <w:t>Sebagai</w:t>
      </w:r>
      <w:proofErr w:type="spellEnd"/>
      <w:r w:rsidRPr="00D17D22">
        <w:rPr>
          <w:rFonts w:cs="Segoe UI"/>
          <w:bCs/>
          <w:szCs w:val="22"/>
        </w:rPr>
        <w:t xml:space="preserve"> </w:t>
      </w:r>
      <w:proofErr w:type="spellStart"/>
      <w:r w:rsidRPr="00D17D22">
        <w:rPr>
          <w:rFonts w:cs="Segoe UI"/>
          <w:bCs/>
          <w:szCs w:val="22"/>
        </w:rPr>
        <w:t>bagian</w:t>
      </w:r>
      <w:proofErr w:type="spellEnd"/>
      <w:r w:rsidRPr="00D17D22">
        <w:rPr>
          <w:rFonts w:cs="Segoe UI"/>
          <w:bCs/>
          <w:szCs w:val="22"/>
        </w:rPr>
        <w:t xml:space="preserve"> </w:t>
      </w:r>
      <w:proofErr w:type="spellStart"/>
      <w:r w:rsidRPr="00D17D22">
        <w:rPr>
          <w:rFonts w:cs="Segoe UI"/>
          <w:bCs/>
          <w:szCs w:val="22"/>
        </w:rPr>
        <w:t>dari</w:t>
      </w:r>
      <w:proofErr w:type="spellEnd"/>
      <w:r w:rsidRPr="00D17D22">
        <w:rPr>
          <w:rFonts w:cs="Segoe UI"/>
          <w:bCs/>
          <w:szCs w:val="22"/>
        </w:rPr>
        <w:t xml:space="preserve"> </w:t>
      </w:r>
      <w:proofErr w:type="spellStart"/>
      <w:r w:rsidRPr="00D17D22">
        <w:rPr>
          <w:rFonts w:cs="Segoe UI"/>
          <w:b/>
          <w:szCs w:val="22"/>
        </w:rPr>
        <w:t>manajemen</w:t>
      </w:r>
      <w:proofErr w:type="spellEnd"/>
      <w:r w:rsidRPr="00D17D22">
        <w:rPr>
          <w:rFonts w:cs="Segoe UI"/>
          <w:b/>
          <w:szCs w:val="22"/>
        </w:rPr>
        <w:t xml:space="preserve"> </w:t>
      </w:r>
      <w:proofErr w:type="spellStart"/>
      <w:r w:rsidRPr="00D17D22">
        <w:rPr>
          <w:rFonts w:cs="Segoe UI"/>
          <w:b/>
          <w:szCs w:val="22"/>
        </w:rPr>
        <w:t>portofolio</w:t>
      </w:r>
      <w:proofErr w:type="spellEnd"/>
      <w:r w:rsidRPr="00D17D22">
        <w:rPr>
          <w:rFonts w:cs="Segoe UI"/>
          <w:b/>
          <w:szCs w:val="22"/>
        </w:rPr>
        <w:t xml:space="preserve"> </w:t>
      </w:r>
      <w:proofErr w:type="spellStart"/>
      <w:r w:rsidRPr="00D17D22">
        <w:rPr>
          <w:rFonts w:cs="Segoe UI"/>
          <w:b/>
          <w:szCs w:val="22"/>
        </w:rPr>
        <w:t>aktifnya</w:t>
      </w:r>
      <w:proofErr w:type="spellEnd"/>
      <w:r w:rsidRPr="00D17D22">
        <w:rPr>
          <w:rFonts w:cs="Segoe UI"/>
          <w:bCs/>
          <w:szCs w:val="22"/>
        </w:rPr>
        <w:t xml:space="preserve">, Henkel </w:t>
      </w:r>
      <w:proofErr w:type="spellStart"/>
      <w:r w:rsidRPr="00D17D22">
        <w:rPr>
          <w:rFonts w:cs="Segoe UI"/>
          <w:bCs/>
          <w:szCs w:val="22"/>
        </w:rPr>
        <w:t>telah</w:t>
      </w:r>
      <w:proofErr w:type="spellEnd"/>
      <w:r w:rsidRPr="00D17D22">
        <w:rPr>
          <w:rFonts w:cs="Segoe UI"/>
          <w:bCs/>
          <w:szCs w:val="22"/>
        </w:rPr>
        <w:t xml:space="preserve"> </w:t>
      </w:r>
      <w:proofErr w:type="spellStart"/>
      <w:r w:rsidRPr="00D17D22">
        <w:rPr>
          <w:rFonts w:cs="Segoe UI"/>
          <w:bCs/>
          <w:szCs w:val="22"/>
        </w:rPr>
        <w:t>mengembangkan</w:t>
      </w:r>
      <w:proofErr w:type="spellEnd"/>
      <w:r w:rsidRPr="00D17D22">
        <w:rPr>
          <w:rFonts w:cs="Segoe UI"/>
          <w:bCs/>
          <w:szCs w:val="22"/>
        </w:rPr>
        <w:t xml:space="preserve"> </w:t>
      </w:r>
      <w:proofErr w:type="spellStart"/>
      <w:r w:rsidRPr="00D17D22">
        <w:rPr>
          <w:rFonts w:cs="Segoe UI"/>
          <w:bCs/>
          <w:szCs w:val="22"/>
        </w:rPr>
        <w:t>portofolionya</w:t>
      </w:r>
      <w:proofErr w:type="spellEnd"/>
      <w:r w:rsidRPr="00D17D22">
        <w:rPr>
          <w:rFonts w:cs="Segoe UI"/>
          <w:bCs/>
          <w:szCs w:val="22"/>
        </w:rPr>
        <w:t xml:space="preserve"> </w:t>
      </w:r>
      <w:proofErr w:type="spellStart"/>
      <w:r w:rsidRPr="00D17D22">
        <w:rPr>
          <w:rFonts w:cs="Segoe UI"/>
          <w:bCs/>
          <w:szCs w:val="22"/>
        </w:rPr>
        <w:t>lebih</w:t>
      </w:r>
      <w:proofErr w:type="spellEnd"/>
      <w:r w:rsidRPr="00D17D22">
        <w:rPr>
          <w:rFonts w:cs="Segoe UI"/>
          <w:bCs/>
          <w:szCs w:val="22"/>
        </w:rPr>
        <w:t xml:space="preserve"> </w:t>
      </w:r>
      <w:proofErr w:type="spellStart"/>
      <w:r w:rsidRPr="00D17D22">
        <w:rPr>
          <w:rFonts w:cs="Segoe UI"/>
          <w:bCs/>
          <w:szCs w:val="22"/>
        </w:rPr>
        <w:t>lanjut</w:t>
      </w:r>
      <w:proofErr w:type="spellEnd"/>
      <w:r w:rsidRPr="00D17D22">
        <w:rPr>
          <w:rFonts w:cs="Segoe UI"/>
          <w:bCs/>
          <w:szCs w:val="22"/>
        </w:rPr>
        <w:t xml:space="preserve"> </w:t>
      </w:r>
      <w:proofErr w:type="spellStart"/>
      <w:r w:rsidRPr="00D17D22">
        <w:rPr>
          <w:rFonts w:cs="Segoe UI"/>
          <w:bCs/>
          <w:szCs w:val="22"/>
        </w:rPr>
        <w:t>melalui</w:t>
      </w:r>
      <w:proofErr w:type="spellEnd"/>
      <w:r w:rsidRPr="00D17D22">
        <w:rPr>
          <w:rFonts w:cs="Segoe UI"/>
          <w:bCs/>
          <w:szCs w:val="22"/>
        </w:rPr>
        <w:t xml:space="preserve"> </w:t>
      </w:r>
      <w:proofErr w:type="spellStart"/>
      <w:r w:rsidRPr="00D17D22">
        <w:rPr>
          <w:rFonts w:cs="Segoe UI"/>
          <w:bCs/>
          <w:szCs w:val="22"/>
        </w:rPr>
        <w:t>penghentian</w:t>
      </w:r>
      <w:proofErr w:type="spellEnd"/>
      <w:r w:rsidRPr="00D17D22">
        <w:rPr>
          <w:rFonts w:cs="Segoe UI"/>
          <w:bCs/>
          <w:szCs w:val="22"/>
        </w:rPr>
        <w:t xml:space="preserve"> </w:t>
      </w:r>
      <w:proofErr w:type="spellStart"/>
      <w:r w:rsidRPr="00D17D22">
        <w:rPr>
          <w:rFonts w:cs="Segoe UI"/>
          <w:bCs/>
          <w:szCs w:val="22"/>
        </w:rPr>
        <w:t>atau</w:t>
      </w:r>
      <w:proofErr w:type="spellEnd"/>
      <w:r w:rsidRPr="00D17D22">
        <w:rPr>
          <w:rFonts w:cs="Segoe UI"/>
          <w:bCs/>
          <w:szCs w:val="22"/>
        </w:rPr>
        <w:t xml:space="preserve"> </w:t>
      </w:r>
      <w:proofErr w:type="spellStart"/>
      <w:r w:rsidRPr="00D17D22">
        <w:rPr>
          <w:rFonts w:cs="Segoe UI"/>
          <w:bCs/>
          <w:szCs w:val="22"/>
        </w:rPr>
        <w:t>divestasi</w:t>
      </w:r>
      <w:proofErr w:type="spellEnd"/>
      <w:r w:rsidRPr="00D17D22">
        <w:rPr>
          <w:rFonts w:cs="Segoe UI"/>
          <w:bCs/>
          <w:szCs w:val="22"/>
        </w:rPr>
        <w:t xml:space="preserve">, </w:t>
      </w:r>
      <w:proofErr w:type="spellStart"/>
      <w:r w:rsidRPr="00D17D22">
        <w:rPr>
          <w:rFonts w:cs="Segoe UI"/>
          <w:bCs/>
          <w:szCs w:val="22"/>
        </w:rPr>
        <w:t>serta</w:t>
      </w:r>
      <w:proofErr w:type="spellEnd"/>
      <w:r w:rsidRPr="00D17D22">
        <w:rPr>
          <w:rFonts w:cs="Segoe UI"/>
          <w:bCs/>
          <w:szCs w:val="22"/>
        </w:rPr>
        <w:t xml:space="preserve"> </w:t>
      </w:r>
      <w:proofErr w:type="spellStart"/>
      <w:r w:rsidRPr="00D17D22">
        <w:rPr>
          <w:rFonts w:cs="Segoe UI"/>
          <w:bCs/>
          <w:szCs w:val="22"/>
        </w:rPr>
        <w:t>melalui</w:t>
      </w:r>
      <w:proofErr w:type="spellEnd"/>
      <w:r w:rsidRPr="00D17D22">
        <w:rPr>
          <w:rFonts w:cs="Segoe UI"/>
          <w:bCs/>
          <w:szCs w:val="22"/>
        </w:rPr>
        <w:t xml:space="preserve"> </w:t>
      </w:r>
      <w:proofErr w:type="spellStart"/>
      <w:r w:rsidRPr="00D17D22">
        <w:rPr>
          <w:rFonts w:cs="Segoe UI"/>
          <w:bCs/>
          <w:szCs w:val="22"/>
        </w:rPr>
        <w:t>akuisisi</w:t>
      </w:r>
      <w:proofErr w:type="spellEnd"/>
      <w:r w:rsidRPr="00D17D22">
        <w:rPr>
          <w:rFonts w:cs="Segoe UI"/>
          <w:bCs/>
          <w:szCs w:val="22"/>
        </w:rPr>
        <w:t xml:space="preserve">. </w:t>
      </w:r>
      <w:proofErr w:type="spellStart"/>
      <w:r w:rsidRPr="00D17D22">
        <w:rPr>
          <w:rFonts w:cs="Segoe UI"/>
          <w:bCs/>
          <w:szCs w:val="22"/>
        </w:rPr>
        <w:t>Dengan</w:t>
      </w:r>
      <w:proofErr w:type="spellEnd"/>
      <w:r w:rsidRPr="00D17D22">
        <w:rPr>
          <w:rFonts w:cs="Segoe UI"/>
          <w:bCs/>
          <w:szCs w:val="22"/>
        </w:rPr>
        <w:t xml:space="preserve"> </w:t>
      </w:r>
      <w:proofErr w:type="spellStart"/>
      <w:r w:rsidRPr="00D17D22">
        <w:rPr>
          <w:rFonts w:cs="Segoe UI"/>
          <w:bCs/>
          <w:szCs w:val="22"/>
        </w:rPr>
        <w:t>penjualan</w:t>
      </w:r>
      <w:proofErr w:type="spellEnd"/>
      <w:r w:rsidRPr="00D17D22">
        <w:rPr>
          <w:rFonts w:cs="Segoe UI"/>
          <w:bCs/>
          <w:szCs w:val="22"/>
        </w:rPr>
        <w:t xml:space="preserve"> </w:t>
      </w:r>
      <w:proofErr w:type="spellStart"/>
      <w:r w:rsidRPr="00D17D22">
        <w:rPr>
          <w:rFonts w:cs="Segoe UI"/>
          <w:bCs/>
          <w:szCs w:val="22"/>
        </w:rPr>
        <w:t>bisnis</w:t>
      </w:r>
      <w:proofErr w:type="spellEnd"/>
      <w:r w:rsidRPr="00D17D22">
        <w:rPr>
          <w:rFonts w:cs="Segoe UI"/>
          <w:bCs/>
          <w:szCs w:val="22"/>
        </w:rPr>
        <w:t xml:space="preserve"> </w:t>
      </w:r>
      <w:r w:rsidR="00981223" w:rsidRPr="006E1FD3">
        <w:rPr>
          <w:rFonts w:cs="Segoe UI"/>
          <w:bCs/>
          <w:i/>
          <w:iCs/>
          <w:szCs w:val="22"/>
        </w:rPr>
        <w:t>retailer brands</w:t>
      </w:r>
      <w:r w:rsidR="00981223" w:rsidRPr="008F3112">
        <w:rPr>
          <w:rFonts w:cs="Segoe UI"/>
          <w:bCs/>
          <w:szCs w:val="22"/>
        </w:rPr>
        <w:t xml:space="preserve"> </w:t>
      </w:r>
      <w:r w:rsidRPr="00D17D22">
        <w:rPr>
          <w:rFonts w:cs="Segoe UI"/>
          <w:bCs/>
          <w:szCs w:val="22"/>
        </w:rPr>
        <w:t xml:space="preserve">di Amerika Utara pada </w:t>
      </w:r>
      <w:proofErr w:type="spellStart"/>
      <w:r w:rsidRPr="00D17D22">
        <w:rPr>
          <w:rFonts w:cs="Segoe UI"/>
          <w:bCs/>
          <w:szCs w:val="22"/>
        </w:rPr>
        <w:t>awal</w:t>
      </w:r>
      <w:proofErr w:type="spellEnd"/>
      <w:r w:rsidRPr="00D17D22">
        <w:rPr>
          <w:rFonts w:cs="Segoe UI"/>
          <w:bCs/>
          <w:szCs w:val="22"/>
        </w:rPr>
        <w:t xml:space="preserve"> </w:t>
      </w:r>
      <w:proofErr w:type="spellStart"/>
      <w:r w:rsidRPr="00D17D22">
        <w:rPr>
          <w:rFonts w:cs="Segoe UI"/>
          <w:bCs/>
          <w:szCs w:val="22"/>
        </w:rPr>
        <w:t>tahun</w:t>
      </w:r>
      <w:proofErr w:type="spellEnd"/>
      <w:r w:rsidRPr="00D17D22">
        <w:rPr>
          <w:rFonts w:cs="Segoe UI"/>
          <w:bCs/>
          <w:szCs w:val="22"/>
        </w:rPr>
        <w:t xml:space="preserve"> </w:t>
      </w:r>
      <w:proofErr w:type="spellStart"/>
      <w:r w:rsidRPr="00D17D22">
        <w:rPr>
          <w:rFonts w:cs="Segoe UI"/>
          <w:bCs/>
          <w:szCs w:val="22"/>
        </w:rPr>
        <w:t>ini</w:t>
      </w:r>
      <w:proofErr w:type="spellEnd"/>
      <w:r w:rsidRPr="00D17D22">
        <w:rPr>
          <w:rFonts w:cs="Segoe UI"/>
          <w:bCs/>
          <w:szCs w:val="22"/>
        </w:rPr>
        <w:t xml:space="preserve">, Henkel </w:t>
      </w:r>
      <w:proofErr w:type="spellStart"/>
      <w:r w:rsidRPr="00D17D22">
        <w:rPr>
          <w:rFonts w:cs="Segoe UI"/>
          <w:bCs/>
          <w:szCs w:val="22"/>
        </w:rPr>
        <w:t>telah</w:t>
      </w:r>
      <w:proofErr w:type="spellEnd"/>
      <w:r w:rsidRPr="00D17D22">
        <w:rPr>
          <w:rFonts w:cs="Segoe UI"/>
          <w:bCs/>
          <w:szCs w:val="22"/>
        </w:rPr>
        <w:t xml:space="preserve"> </w:t>
      </w:r>
      <w:proofErr w:type="spellStart"/>
      <w:r w:rsidRPr="00D17D22">
        <w:rPr>
          <w:rFonts w:cs="Segoe UI"/>
          <w:bCs/>
          <w:szCs w:val="22"/>
        </w:rPr>
        <w:t>menyelesaikan</w:t>
      </w:r>
      <w:proofErr w:type="spellEnd"/>
      <w:r w:rsidRPr="00D17D22">
        <w:rPr>
          <w:rFonts w:cs="Segoe UI"/>
          <w:bCs/>
          <w:szCs w:val="22"/>
        </w:rPr>
        <w:t xml:space="preserve"> </w:t>
      </w:r>
      <w:proofErr w:type="spellStart"/>
      <w:r w:rsidRPr="00D17D22">
        <w:rPr>
          <w:rFonts w:cs="Segoe UI"/>
          <w:bCs/>
          <w:szCs w:val="22"/>
        </w:rPr>
        <w:t>langkah-langkah</w:t>
      </w:r>
      <w:proofErr w:type="spellEnd"/>
      <w:r w:rsidRPr="00D17D22">
        <w:rPr>
          <w:rFonts w:cs="Segoe UI"/>
          <w:bCs/>
          <w:szCs w:val="22"/>
        </w:rPr>
        <w:t xml:space="preserve"> </w:t>
      </w:r>
      <w:proofErr w:type="spellStart"/>
      <w:r w:rsidRPr="00D17D22">
        <w:rPr>
          <w:rFonts w:cs="Segoe UI"/>
          <w:bCs/>
          <w:szCs w:val="22"/>
        </w:rPr>
        <w:t>portofolionya</w:t>
      </w:r>
      <w:proofErr w:type="spellEnd"/>
      <w:r w:rsidRPr="00D17D22">
        <w:rPr>
          <w:rFonts w:cs="Segoe UI"/>
          <w:bCs/>
          <w:szCs w:val="22"/>
        </w:rPr>
        <w:t xml:space="preserve">. Hal </w:t>
      </w:r>
      <w:proofErr w:type="spellStart"/>
      <w:r w:rsidRPr="00D17D22">
        <w:rPr>
          <w:rFonts w:cs="Segoe UI"/>
          <w:bCs/>
          <w:szCs w:val="22"/>
        </w:rPr>
        <w:t>ini</w:t>
      </w:r>
      <w:proofErr w:type="spellEnd"/>
      <w:r w:rsidRPr="00D17D22">
        <w:rPr>
          <w:rFonts w:cs="Segoe UI"/>
          <w:bCs/>
          <w:szCs w:val="22"/>
        </w:rPr>
        <w:t xml:space="preserve"> </w:t>
      </w:r>
      <w:proofErr w:type="spellStart"/>
      <w:r w:rsidRPr="00D17D22">
        <w:rPr>
          <w:rFonts w:cs="Segoe UI"/>
          <w:bCs/>
          <w:szCs w:val="22"/>
        </w:rPr>
        <w:t>diumumkan</w:t>
      </w:r>
      <w:proofErr w:type="spellEnd"/>
      <w:r w:rsidRPr="00D17D22">
        <w:rPr>
          <w:rFonts w:cs="Segoe UI"/>
          <w:bCs/>
          <w:szCs w:val="22"/>
        </w:rPr>
        <w:t xml:space="preserve"> </w:t>
      </w:r>
      <w:proofErr w:type="spellStart"/>
      <w:r w:rsidRPr="00D17D22">
        <w:rPr>
          <w:rFonts w:cs="Segoe UI"/>
          <w:bCs/>
          <w:szCs w:val="22"/>
        </w:rPr>
        <w:t>dengan</w:t>
      </w:r>
      <w:proofErr w:type="spellEnd"/>
      <w:r w:rsidRPr="00D17D22">
        <w:rPr>
          <w:rFonts w:cs="Segoe UI"/>
          <w:bCs/>
          <w:szCs w:val="22"/>
        </w:rPr>
        <w:t xml:space="preserve"> </w:t>
      </w:r>
      <w:proofErr w:type="spellStart"/>
      <w:r w:rsidRPr="00D17D22">
        <w:rPr>
          <w:rFonts w:cs="Segoe UI"/>
          <w:bCs/>
          <w:szCs w:val="22"/>
        </w:rPr>
        <w:t>dimulainya</w:t>
      </w:r>
      <w:proofErr w:type="spellEnd"/>
      <w:r w:rsidRPr="00D17D22">
        <w:rPr>
          <w:rFonts w:cs="Segoe UI"/>
          <w:bCs/>
          <w:szCs w:val="22"/>
        </w:rPr>
        <w:t xml:space="preserve"> </w:t>
      </w:r>
      <w:proofErr w:type="spellStart"/>
      <w:r w:rsidRPr="00D17D22">
        <w:rPr>
          <w:rFonts w:cs="Segoe UI"/>
          <w:bCs/>
          <w:szCs w:val="22"/>
        </w:rPr>
        <w:t>penggabungan</w:t>
      </w:r>
      <w:proofErr w:type="spellEnd"/>
      <w:r w:rsidRPr="00D17D22">
        <w:rPr>
          <w:rFonts w:cs="Segoe UI"/>
          <w:bCs/>
          <w:szCs w:val="22"/>
        </w:rPr>
        <w:t xml:space="preserve"> </w:t>
      </w:r>
      <w:proofErr w:type="spellStart"/>
      <w:r w:rsidRPr="00D17D22">
        <w:rPr>
          <w:rFonts w:cs="Segoe UI"/>
          <w:bCs/>
          <w:szCs w:val="22"/>
        </w:rPr>
        <w:t>bisnis</w:t>
      </w:r>
      <w:proofErr w:type="spellEnd"/>
      <w:r w:rsidRPr="00D17D22">
        <w:rPr>
          <w:rFonts w:cs="Segoe UI"/>
          <w:bCs/>
          <w:szCs w:val="22"/>
        </w:rPr>
        <w:t xml:space="preserve"> </w:t>
      </w:r>
      <w:proofErr w:type="spellStart"/>
      <w:r w:rsidRPr="00D17D22">
        <w:rPr>
          <w:rFonts w:cs="Segoe UI"/>
          <w:bCs/>
          <w:szCs w:val="22"/>
        </w:rPr>
        <w:t>konsumen</w:t>
      </w:r>
      <w:proofErr w:type="spellEnd"/>
      <w:r w:rsidRPr="00D17D22">
        <w:rPr>
          <w:rFonts w:cs="Segoe UI"/>
          <w:bCs/>
          <w:szCs w:val="22"/>
        </w:rPr>
        <w:t xml:space="preserve"> yang </w:t>
      </w:r>
      <w:proofErr w:type="spellStart"/>
      <w:r w:rsidRPr="00D17D22">
        <w:rPr>
          <w:rFonts w:cs="Segoe UI"/>
          <w:bCs/>
          <w:szCs w:val="22"/>
        </w:rPr>
        <w:t>sebelumnya</w:t>
      </w:r>
      <w:proofErr w:type="spellEnd"/>
      <w:r w:rsidRPr="00D17D22">
        <w:rPr>
          <w:rFonts w:cs="Segoe UI"/>
          <w:bCs/>
          <w:szCs w:val="22"/>
        </w:rPr>
        <w:t xml:space="preserve"> </w:t>
      </w:r>
      <w:proofErr w:type="spellStart"/>
      <w:r w:rsidRPr="00D17D22">
        <w:rPr>
          <w:rFonts w:cs="Segoe UI"/>
          <w:bCs/>
          <w:szCs w:val="22"/>
        </w:rPr>
        <w:t>terpisah</w:t>
      </w:r>
      <w:proofErr w:type="spellEnd"/>
      <w:r w:rsidRPr="00D17D22">
        <w:rPr>
          <w:rFonts w:cs="Segoe UI"/>
          <w:bCs/>
          <w:szCs w:val="22"/>
        </w:rPr>
        <w:t xml:space="preserve">. </w:t>
      </w:r>
      <w:proofErr w:type="spellStart"/>
      <w:r w:rsidRPr="00D17D22">
        <w:rPr>
          <w:rFonts w:cs="Segoe UI"/>
          <w:bCs/>
          <w:szCs w:val="22"/>
        </w:rPr>
        <w:t>Bisnis</w:t>
      </w:r>
      <w:proofErr w:type="spellEnd"/>
      <w:r w:rsidRPr="00D17D22">
        <w:rPr>
          <w:rFonts w:cs="Segoe UI"/>
          <w:bCs/>
          <w:szCs w:val="22"/>
        </w:rPr>
        <w:t xml:space="preserve"> </w:t>
      </w:r>
      <w:r w:rsidR="00066812" w:rsidRPr="006E1FD3">
        <w:rPr>
          <w:rFonts w:cs="Segoe UI"/>
          <w:bCs/>
          <w:i/>
          <w:iCs/>
          <w:szCs w:val="22"/>
        </w:rPr>
        <w:t>Retailer Brands</w:t>
      </w:r>
      <w:r w:rsidR="00066812" w:rsidRPr="008F3112">
        <w:rPr>
          <w:rFonts w:cs="Segoe UI"/>
          <w:bCs/>
          <w:szCs w:val="22"/>
        </w:rPr>
        <w:t xml:space="preserve"> </w:t>
      </w:r>
      <w:proofErr w:type="spellStart"/>
      <w:r w:rsidRPr="00D17D22">
        <w:rPr>
          <w:rFonts w:cs="Segoe UI"/>
          <w:bCs/>
          <w:szCs w:val="22"/>
        </w:rPr>
        <w:t>telah</w:t>
      </w:r>
      <w:proofErr w:type="spellEnd"/>
      <w:r w:rsidRPr="00D17D22">
        <w:rPr>
          <w:rFonts w:cs="Segoe UI"/>
          <w:bCs/>
          <w:szCs w:val="22"/>
        </w:rPr>
        <w:t xml:space="preserve"> </w:t>
      </w:r>
      <w:proofErr w:type="spellStart"/>
      <w:r w:rsidRPr="00D17D22">
        <w:rPr>
          <w:rFonts w:cs="Segoe UI"/>
          <w:bCs/>
          <w:szCs w:val="22"/>
        </w:rPr>
        <w:t>diidentifikasi</w:t>
      </w:r>
      <w:proofErr w:type="spellEnd"/>
      <w:r w:rsidRPr="00D17D22">
        <w:rPr>
          <w:rFonts w:cs="Segoe UI"/>
          <w:bCs/>
          <w:szCs w:val="22"/>
        </w:rPr>
        <w:t xml:space="preserve"> </w:t>
      </w:r>
      <w:proofErr w:type="spellStart"/>
      <w:r w:rsidRPr="00D17D22">
        <w:rPr>
          <w:rFonts w:cs="Segoe UI"/>
          <w:bCs/>
          <w:szCs w:val="22"/>
        </w:rPr>
        <w:t>sebagai</w:t>
      </w:r>
      <w:proofErr w:type="spellEnd"/>
      <w:r w:rsidRPr="00D17D22">
        <w:rPr>
          <w:rFonts w:cs="Segoe UI"/>
          <w:bCs/>
          <w:szCs w:val="22"/>
        </w:rPr>
        <w:t xml:space="preserve"> </w:t>
      </w:r>
      <w:proofErr w:type="spellStart"/>
      <w:r w:rsidRPr="00D17D22">
        <w:rPr>
          <w:rFonts w:cs="Segoe UI"/>
          <w:bCs/>
          <w:szCs w:val="22"/>
        </w:rPr>
        <w:t>aktivitas</w:t>
      </w:r>
      <w:proofErr w:type="spellEnd"/>
      <w:r w:rsidRPr="00D17D22">
        <w:rPr>
          <w:rFonts w:cs="Segoe UI"/>
          <w:bCs/>
          <w:szCs w:val="22"/>
        </w:rPr>
        <w:t xml:space="preserve"> non-inti </w:t>
      </w:r>
      <w:proofErr w:type="spellStart"/>
      <w:r w:rsidRPr="00D17D22">
        <w:rPr>
          <w:rFonts w:cs="Segoe UI"/>
          <w:bCs/>
          <w:szCs w:val="22"/>
        </w:rPr>
        <w:t>dalam</w:t>
      </w:r>
      <w:proofErr w:type="spellEnd"/>
      <w:r w:rsidRPr="00D17D22">
        <w:rPr>
          <w:rFonts w:cs="Segoe UI"/>
          <w:bCs/>
          <w:szCs w:val="22"/>
        </w:rPr>
        <w:t xml:space="preserve"> unit </w:t>
      </w:r>
      <w:proofErr w:type="spellStart"/>
      <w:r w:rsidRPr="00D17D22">
        <w:rPr>
          <w:rFonts w:cs="Segoe UI"/>
          <w:bCs/>
          <w:szCs w:val="22"/>
        </w:rPr>
        <w:t>bisnis</w:t>
      </w:r>
      <w:proofErr w:type="spellEnd"/>
      <w:r w:rsidRPr="00D17D22">
        <w:rPr>
          <w:rFonts w:cs="Segoe UI"/>
          <w:bCs/>
          <w:szCs w:val="22"/>
        </w:rPr>
        <w:t xml:space="preserve"> </w:t>
      </w:r>
      <w:r w:rsidR="00C70FE0" w:rsidRPr="00C70FE0">
        <w:rPr>
          <w:rFonts w:cs="Segoe UI"/>
          <w:bCs/>
          <w:i/>
          <w:iCs/>
          <w:szCs w:val="22"/>
        </w:rPr>
        <w:t>Consumer Brands</w:t>
      </w:r>
      <w:r w:rsidRPr="00D17D22">
        <w:rPr>
          <w:rFonts w:cs="Segoe UI"/>
          <w:bCs/>
          <w:szCs w:val="22"/>
        </w:rPr>
        <w:t xml:space="preserve">, </w:t>
      </w:r>
      <w:proofErr w:type="spellStart"/>
      <w:r w:rsidRPr="00D17D22">
        <w:rPr>
          <w:rFonts w:cs="Segoe UI"/>
          <w:bCs/>
          <w:szCs w:val="22"/>
        </w:rPr>
        <w:t>karena</w:t>
      </w:r>
      <w:proofErr w:type="spellEnd"/>
      <w:r w:rsidRPr="00D17D22">
        <w:rPr>
          <w:rFonts w:cs="Segoe UI"/>
          <w:bCs/>
          <w:szCs w:val="22"/>
        </w:rPr>
        <w:t xml:space="preserve"> </w:t>
      </w:r>
      <w:proofErr w:type="spellStart"/>
      <w:r w:rsidRPr="00D17D22">
        <w:rPr>
          <w:rFonts w:cs="Segoe UI"/>
          <w:bCs/>
          <w:szCs w:val="22"/>
        </w:rPr>
        <w:t>potensi</w:t>
      </w:r>
      <w:proofErr w:type="spellEnd"/>
      <w:r w:rsidRPr="00D17D22">
        <w:rPr>
          <w:rFonts w:cs="Segoe UI"/>
          <w:bCs/>
          <w:szCs w:val="22"/>
        </w:rPr>
        <w:t xml:space="preserve"> </w:t>
      </w:r>
      <w:proofErr w:type="spellStart"/>
      <w:r w:rsidRPr="00D17D22">
        <w:rPr>
          <w:rFonts w:cs="Segoe UI"/>
          <w:bCs/>
          <w:szCs w:val="22"/>
        </w:rPr>
        <w:t>untuk</w:t>
      </w:r>
      <w:proofErr w:type="spellEnd"/>
      <w:r w:rsidRPr="00D17D22">
        <w:rPr>
          <w:rFonts w:cs="Segoe UI"/>
          <w:bCs/>
          <w:szCs w:val="22"/>
        </w:rPr>
        <w:t xml:space="preserve"> </w:t>
      </w:r>
      <w:proofErr w:type="spellStart"/>
      <w:r w:rsidRPr="00D17D22">
        <w:rPr>
          <w:rFonts w:cs="Segoe UI"/>
          <w:bCs/>
          <w:szCs w:val="22"/>
        </w:rPr>
        <w:t>meningkatkan</w:t>
      </w:r>
      <w:proofErr w:type="spellEnd"/>
      <w:r w:rsidRPr="00D17D22">
        <w:rPr>
          <w:rFonts w:cs="Segoe UI"/>
          <w:bCs/>
          <w:szCs w:val="22"/>
        </w:rPr>
        <w:t xml:space="preserve"> </w:t>
      </w:r>
      <w:proofErr w:type="spellStart"/>
      <w:r w:rsidRPr="00D17D22">
        <w:rPr>
          <w:rFonts w:cs="Segoe UI"/>
          <w:bCs/>
          <w:szCs w:val="22"/>
        </w:rPr>
        <w:t>sinergi</w:t>
      </w:r>
      <w:proofErr w:type="spellEnd"/>
      <w:r w:rsidRPr="00D17D22">
        <w:rPr>
          <w:rFonts w:cs="Segoe UI"/>
          <w:bCs/>
          <w:szCs w:val="22"/>
        </w:rPr>
        <w:t xml:space="preserve"> dan </w:t>
      </w:r>
      <w:proofErr w:type="spellStart"/>
      <w:r w:rsidRPr="00D17D22">
        <w:rPr>
          <w:rFonts w:cs="Segoe UI"/>
          <w:bCs/>
          <w:szCs w:val="22"/>
        </w:rPr>
        <w:t>kecocokan</w:t>
      </w:r>
      <w:proofErr w:type="spellEnd"/>
      <w:r w:rsidRPr="00D17D22">
        <w:rPr>
          <w:rFonts w:cs="Segoe UI"/>
          <w:bCs/>
          <w:szCs w:val="22"/>
        </w:rPr>
        <w:t xml:space="preserve"> </w:t>
      </w:r>
      <w:proofErr w:type="spellStart"/>
      <w:r w:rsidRPr="00D17D22">
        <w:rPr>
          <w:rFonts w:cs="Segoe UI"/>
          <w:bCs/>
          <w:szCs w:val="22"/>
        </w:rPr>
        <w:t>strategis</w:t>
      </w:r>
      <w:proofErr w:type="spellEnd"/>
      <w:r w:rsidRPr="00D17D22">
        <w:rPr>
          <w:rFonts w:cs="Segoe UI"/>
          <w:bCs/>
          <w:szCs w:val="22"/>
        </w:rPr>
        <w:t xml:space="preserve"> di masa </w:t>
      </w:r>
      <w:proofErr w:type="spellStart"/>
      <w:r w:rsidRPr="00D17D22">
        <w:rPr>
          <w:rFonts w:cs="Segoe UI"/>
          <w:bCs/>
          <w:szCs w:val="22"/>
        </w:rPr>
        <w:t>depan</w:t>
      </w:r>
      <w:proofErr w:type="spellEnd"/>
      <w:r w:rsidRPr="00D17D22">
        <w:rPr>
          <w:rFonts w:cs="Segoe UI"/>
          <w:bCs/>
          <w:szCs w:val="22"/>
        </w:rPr>
        <w:t xml:space="preserve"> </w:t>
      </w:r>
      <w:proofErr w:type="spellStart"/>
      <w:r w:rsidRPr="00D17D22">
        <w:rPr>
          <w:rFonts w:cs="Segoe UI"/>
          <w:bCs/>
          <w:szCs w:val="22"/>
        </w:rPr>
        <w:t>dengan</w:t>
      </w:r>
      <w:proofErr w:type="spellEnd"/>
      <w:r w:rsidRPr="00D17D22">
        <w:rPr>
          <w:rFonts w:cs="Segoe UI"/>
          <w:bCs/>
          <w:szCs w:val="22"/>
        </w:rPr>
        <w:t xml:space="preserve"> platform </w:t>
      </w:r>
      <w:r w:rsidR="00C70FE0" w:rsidRPr="00C70FE0">
        <w:rPr>
          <w:rFonts w:cs="Segoe UI"/>
          <w:bCs/>
          <w:i/>
          <w:iCs/>
          <w:szCs w:val="22"/>
        </w:rPr>
        <w:t>Consumer Brands</w:t>
      </w:r>
      <w:r w:rsidR="00C70FE0" w:rsidRPr="008F3112">
        <w:rPr>
          <w:rFonts w:cs="Segoe UI"/>
          <w:bCs/>
          <w:szCs w:val="22"/>
        </w:rPr>
        <w:t xml:space="preserve"> </w:t>
      </w:r>
      <w:r w:rsidRPr="00D17D22">
        <w:rPr>
          <w:rFonts w:cs="Segoe UI"/>
          <w:bCs/>
          <w:szCs w:val="22"/>
        </w:rPr>
        <w:t xml:space="preserve">yang </w:t>
      </w:r>
      <w:proofErr w:type="spellStart"/>
      <w:r w:rsidRPr="00D17D22">
        <w:rPr>
          <w:rFonts w:cs="Segoe UI"/>
          <w:bCs/>
          <w:szCs w:val="22"/>
        </w:rPr>
        <w:t>terintegrasi</w:t>
      </w:r>
      <w:proofErr w:type="spellEnd"/>
      <w:r w:rsidRPr="00D17D22">
        <w:rPr>
          <w:rFonts w:cs="Segoe UI"/>
          <w:bCs/>
          <w:szCs w:val="22"/>
        </w:rPr>
        <w:t xml:space="preserve"> </w:t>
      </w:r>
      <w:proofErr w:type="spellStart"/>
      <w:r w:rsidRPr="00D17D22">
        <w:rPr>
          <w:rFonts w:cs="Segoe UI"/>
          <w:bCs/>
          <w:szCs w:val="22"/>
        </w:rPr>
        <w:t>terbatas</w:t>
      </w:r>
      <w:proofErr w:type="spellEnd"/>
      <w:r w:rsidRPr="00D17D22">
        <w:rPr>
          <w:rFonts w:cs="Segoe UI"/>
          <w:bCs/>
          <w:szCs w:val="22"/>
        </w:rPr>
        <w:t xml:space="preserve">. </w:t>
      </w:r>
      <w:proofErr w:type="spellStart"/>
      <w:r w:rsidRPr="00D17D22">
        <w:rPr>
          <w:rFonts w:cs="Segoe UI"/>
          <w:bCs/>
          <w:szCs w:val="22"/>
        </w:rPr>
        <w:t>Termasuk</w:t>
      </w:r>
      <w:proofErr w:type="spellEnd"/>
      <w:r w:rsidRPr="00D17D22">
        <w:rPr>
          <w:rFonts w:cs="Segoe UI"/>
          <w:bCs/>
          <w:szCs w:val="22"/>
        </w:rPr>
        <w:t xml:space="preserve"> </w:t>
      </w:r>
      <w:proofErr w:type="spellStart"/>
      <w:r w:rsidRPr="00D17D22">
        <w:rPr>
          <w:rFonts w:cs="Segoe UI"/>
          <w:bCs/>
          <w:szCs w:val="22"/>
        </w:rPr>
        <w:t>transaksi</w:t>
      </w:r>
      <w:proofErr w:type="spellEnd"/>
      <w:r w:rsidRPr="00D17D22">
        <w:rPr>
          <w:rFonts w:cs="Segoe UI"/>
          <w:bCs/>
          <w:szCs w:val="22"/>
        </w:rPr>
        <w:t xml:space="preserve"> </w:t>
      </w:r>
      <w:proofErr w:type="spellStart"/>
      <w:r w:rsidRPr="00D17D22">
        <w:rPr>
          <w:rFonts w:cs="Segoe UI"/>
          <w:bCs/>
          <w:szCs w:val="22"/>
        </w:rPr>
        <w:t>ini</w:t>
      </w:r>
      <w:proofErr w:type="spellEnd"/>
      <w:r w:rsidRPr="00D17D22">
        <w:rPr>
          <w:rFonts w:cs="Segoe UI"/>
          <w:bCs/>
          <w:szCs w:val="22"/>
        </w:rPr>
        <w:t xml:space="preserve">, Henkel </w:t>
      </w:r>
      <w:proofErr w:type="spellStart"/>
      <w:r w:rsidRPr="00D17D22">
        <w:rPr>
          <w:rFonts w:cs="Segoe UI"/>
          <w:bCs/>
          <w:szCs w:val="22"/>
        </w:rPr>
        <w:t>mendivestasikan</w:t>
      </w:r>
      <w:proofErr w:type="spellEnd"/>
      <w:r w:rsidRPr="00D17D22">
        <w:rPr>
          <w:rFonts w:cs="Segoe UI"/>
          <w:bCs/>
          <w:szCs w:val="22"/>
        </w:rPr>
        <w:t xml:space="preserve"> </w:t>
      </w:r>
      <w:proofErr w:type="spellStart"/>
      <w:r w:rsidRPr="00D17D22">
        <w:rPr>
          <w:rFonts w:cs="Segoe UI"/>
          <w:bCs/>
          <w:szCs w:val="22"/>
        </w:rPr>
        <w:t>atau</w:t>
      </w:r>
      <w:proofErr w:type="spellEnd"/>
      <w:r w:rsidRPr="00D17D22">
        <w:rPr>
          <w:rFonts w:cs="Segoe UI"/>
          <w:bCs/>
          <w:szCs w:val="22"/>
        </w:rPr>
        <w:t xml:space="preserve"> </w:t>
      </w:r>
      <w:proofErr w:type="spellStart"/>
      <w:r w:rsidRPr="00D17D22">
        <w:rPr>
          <w:rFonts w:cs="Segoe UI"/>
          <w:bCs/>
          <w:szCs w:val="22"/>
        </w:rPr>
        <w:t>menghentikan</w:t>
      </w:r>
      <w:proofErr w:type="spellEnd"/>
      <w:r w:rsidRPr="00D17D22">
        <w:rPr>
          <w:rFonts w:cs="Segoe UI"/>
          <w:bCs/>
          <w:szCs w:val="22"/>
        </w:rPr>
        <w:t xml:space="preserve"> </w:t>
      </w:r>
      <w:proofErr w:type="spellStart"/>
      <w:r w:rsidRPr="00D17D22">
        <w:rPr>
          <w:rFonts w:cs="Segoe UI"/>
          <w:bCs/>
          <w:szCs w:val="22"/>
        </w:rPr>
        <w:t>merek</w:t>
      </w:r>
      <w:proofErr w:type="spellEnd"/>
      <w:r w:rsidRPr="00D17D22">
        <w:rPr>
          <w:rFonts w:cs="Segoe UI"/>
          <w:bCs/>
          <w:szCs w:val="22"/>
        </w:rPr>
        <w:t xml:space="preserve"> dan </w:t>
      </w:r>
      <w:proofErr w:type="spellStart"/>
      <w:r w:rsidRPr="00D17D22">
        <w:rPr>
          <w:rFonts w:cs="Segoe UI"/>
          <w:bCs/>
          <w:szCs w:val="22"/>
        </w:rPr>
        <w:t>aktivitas</w:t>
      </w:r>
      <w:proofErr w:type="spellEnd"/>
      <w:r w:rsidRPr="00D17D22">
        <w:rPr>
          <w:rFonts w:cs="Segoe UI"/>
          <w:bCs/>
          <w:szCs w:val="22"/>
        </w:rPr>
        <w:t xml:space="preserve"> yang </w:t>
      </w:r>
      <w:proofErr w:type="spellStart"/>
      <w:r w:rsidRPr="00D17D22">
        <w:rPr>
          <w:rFonts w:cs="Segoe UI"/>
          <w:bCs/>
          <w:szCs w:val="22"/>
        </w:rPr>
        <w:t>mewakili</w:t>
      </w:r>
      <w:proofErr w:type="spellEnd"/>
      <w:r w:rsidRPr="00D17D22">
        <w:rPr>
          <w:rFonts w:cs="Segoe UI"/>
          <w:bCs/>
          <w:szCs w:val="22"/>
        </w:rPr>
        <w:t xml:space="preserve"> total </w:t>
      </w:r>
      <w:proofErr w:type="spellStart"/>
      <w:r w:rsidRPr="00D17D22">
        <w:rPr>
          <w:rFonts w:cs="Segoe UI"/>
          <w:bCs/>
          <w:szCs w:val="22"/>
        </w:rPr>
        <w:t>penjualan</w:t>
      </w:r>
      <w:proofErr w:type="spellEnd"/>
      <w:r w:rsidRPr="00D17D22">
        <w:rPr>
          <w:rFonts w:cs="Segoe UI"/>
          <w:bCs/>
          <w:szCs w:val="22"/>
        </w:rPr>
        <w:t xml:space="preserve"> </w:t>
      </w:r>
      <w:proofErr w:type="spellStart"/>
      <w:r w:rsidRPr="00D17D22">
        <w:rPr>
          <w:rFonts w:cs="Segoe UI"/>
          <w:bCs/>
          <w:szCs w:val="22"/>
        </w:rPr>
        <w:t>sedikit</w:t>
      </w:r>
      <w:proofErr w:type="spellEnd"/>
      <w:r w:rsidRPr="00D17D22">
        <w:rPr>
          <w:rFonts w:cs="Segoe UI"/>
          <w:bCs/>
          <w:szCs w:val="22"/>
        </w:rPr>
        <w:t xml:space="preserve"> </w:t>
      </w:r>
      <w:proofErr w:type="spellStart"/>
      <w:r w:rsidRPr="00D17D22">
        <w:rPr>
          <w:rFonts w:cs="Segoe UI"/>
          <w:bCs/>
          <w:szCs w:val="22"/>
        </w:rPr>
        <w:t>lebih</w:t>
      </w:r>
      <w:proofErr w:type="spellEnd"/>
      <w:r w:rsidRPr="00D17D22">
        <w:rPr>
          <w:rFonts w:cs="Segoe UI"/>
          <w:bCs/>
          <w:szCs w:val="22"/>
        </w:rPr>
        <w:t xml:space="preserve"> </w:t>
      </w:r>
      <w:proofErr w:type="spellStart"/>
      <w:r w:rsidRPr="00D17D22">
        <w:rPr>
          <w:rFonts w:cs="Segoe UI"/>
          <w:bCs/>
          <w:szCs w:val="22"/>
        </w:rPr>
        <w:t>dari</w:t>
      </w:r>
      <w:proofErr w:type="spellEnd"/>
      <w:r w:rsidRPr="00D17D22">
        <w:rPr>
          <w:rFonts w:cs="Segoe UI"/>
          <w:bCs/>
          <w:szCs w:val="22"/>
        </w:rPr>
        <w:t xml:space="preserve"> 1 </w:t>
      </w:r>
      <w:proofErr w:type="spellStart"/>
      <w:r w:rsidRPr="00D17D22">
        <w:rPr>
          <w:rFonts w:cs="Segoe UI"/>
          <w:bCs/>
          <w:szCs w:val="22"/>
        </w:rPr>
        <w:t>miliar</w:t>
      </w:r>
      <w:proofErr w:type="spellEnd"/>
      <w:r w:rsidRPr="00D17D22">
        <w:rPr>
          <w:rFonts w:cs="Segoe UI"/>
          <w:bCs/>
          <w:szCs w:val="22"/>
        </w:rPr>
        <w:t xml:space="preserve"> euro </w:t>
      </w:r>
      <w:proofErr w:type="spellStart"/>
      <w:r w:rsidRPr="00D17D22">
        <w:rPr>
          <w:rFonts w:cs="Segoe UI"/>
          <w:bCs/>
          <w:szCs w:val="22"/>
        </w:rPr>
        <w:t>sejak</w:t>
      </w:r>
      <w:proofErr w:type="spellEnd"/>
      <w:r w:rsidRPr="00D17D22">
        <w:rPr>
          <w:rFonts w:cs="Segoe UI"/>
          <w:bCs/>
          <w:szCs w:val="22"/>
        </w:rPr>
        <w:t xml:space="preserve"> </w:t>
      </w:r>
      <w:proofErr w:type="spellStart"/>
      <w:r w:rsidRPr="00D17D22">
        <w:rPr>
          <w:rFonts w:cs="Segoe UI"/>
          <w:bCs/>
          <w:szCs w:val="22"/>
        </w:rPr>
        <w:t>awal</w:t>
      </w:r>
      <w:proofErr w:type="spellEnd"/>
      <w:r w:rsidRPr="00D17D22">
        <w:rPr>
          <w:rFonts w:cs="Segoe UI"/>
          <w:bCs/>
          <w:szCs w:val="22"/>
        </w:rPr>
        <w:t xml:space="preserve"> </w:t>
      </w:r>
      <w:proofErr w:type="spellStart"/>
      <w:r w:rsidRPr="00D17D22">
        <w:rPr>
          <w:rFonts w:cs="Segoe UI"/>
          <w:bCs/>
          <w:szCs w:val="22"/>
        </w:rPr>
        <w:t>tahun</w:t>
      </w:r>
      <w:proofErr w:type="spellEnd"/>
      <w:r w:rsidRPr="00D17D22">
        <w:rPr>
          <w:rFonts w:cs="Segoe UI"/>
          <w:bCs/>
          <w:szCs w:val="22"/>
        </w:rPr>
        <w:t xml:space="preserve"> </w:t>
      </w:r>
      <w:r w:rsidR="008F3112" w:rsidRPr="008F3112">
        <w:rPr>
          <w:rFonts w:cs="Segoe UI"/>
          <w:bCs/>
          <w:szCs w:val="22"/>
        </w:rPr>
        <w:t>2022.</w:t>
      </w:r>
    </w:p>
    <w:p w14:paraId="67B7D999" w14:textId="77777777" w:rsidR="008F3112" w:rsidRDefault="008F3112" w:rsidP="004B2C19">
      <w:pPr>
        <w:autoSpaceDE w:val="0"/>
        <w:autoSpaceDN w:val="0"/>
        <w:adjustRightInd w:val="0"/>
        <w:rPr>
          <w:rFonts w:cs="Segoe UI"/>
          <w:bCs/>
          <w:szCs w:val="22"/>
        </w:rPr>
      </w:pPr>
    </w:p>
    <w:p w14:paraId="7FB92549" w14:textId="398DE1AD" w:rsidR="004248C3" w:rsidRDefault="008E77CC" w:rsidP="004248C3">
      <w:pPr>
        <w:autoSpaceDE w:val="0"/>
        <w:autoSpaceDN w:val="0"/>
        <w:adjustRightInd w:val="0"/>
        <w:rPr>
          <w:rFonts w:cs="Segoe UI"/>
          <w:bCs/>
          <w:szCs w:val="22"/>
        </w:rPr>
      </w:pPr>
      <w:proofErr w:type="spellStart"/>
      <w:r w:rsidRPr="008E77CC">
        <w:rPr>
          <w:rFonts w:cs="Segoe UI"/>
          <w:bCs/>
          <w:szCs w:val="22"/>
        </w:rPr>
        <w:t>Manajemen</w:t>
      </w:r>
      <w:proofErr w:type="spellEnd"/>
      <w:r w:rsidRPr="008E77CC">
        <w:rPr>
          <w:rFonts w:cs="Segoe UI"/>
          <w:bCs/>
          <w:szCs w:val="22"/>
        </w:rPr>
        <w:t xml:space="preserve"> </w:t>
      </w:r>
      <w:proofErr w:type="spellStart"/>
      <w:r w:rsidRPr="008E77CC">
        <w:rPr>
          <w:rFonts w:cs="Segoe UI"/>
          <w:bCs/>
          <w:szCs w:val="22"/>
        </w:rPr>
        <w:t>portofolio</w:t>
      </w:r>
      <w:proofErr w:type="spellEnd"/>
      <w:r w:rsidRPr="008E77CC">
        <w:rPr>
          <w:rFonts w:cs="Segoe UI"/>
          <w:bCs/>
          <w:szCs w:val="22"/>
        </w:rPr>
        <w:t xml:space="preserve"> yang </w:t>
      </w:r>
      <w:proofErr w:type="spellStart"/>
      <w:r w:rsidRPr="008E77CC">
        <w:rPr>
          <w:rFonts w:cs="Segoe UI"/>
          <w:bCs/>
          <w:szCs w:val="22"/>
        </w:rPr>
        <w:t>aktif</w:t>
      </w:r>
      <w:proofErr w:type="spellEnd"/>
      <w:r w:rsidRPr="008E77CC">
        <w:rPr>
          <w:rFonts w:cs="Segoe UI"/>
          <w:bCs/>
          <w:szCs w:val="22"/>
        </w:rPr>
        <w:t xml:space="preserve"> juga </w:t>
      </w:r>
      <w:proofErr w:type="spellStart"/>
      <w:r w:rsidRPr="008E77CC">
        <w:rPr>
          <w:rFonts w:cs="Segoe UI"/>
          <w:bCs/>
          <w:szCs w:val="22"/>
        </w:rPr>
        <w:t>mencakup</w:t>
      </w:r>
      <w:proofErr w:type="spellEnd"/>
      <w:r w:rsidRPr="008E77CC">
        <w:rPr>
          <w:rFonts w:cs="Segoe UI"/>
          <w:bCs/>
          <w:szCs w:val="22"/>
        </w:rPr>
        <w:t xml:space="preserve"> </w:t>
      </w:r>
      <w:proofErr w:type="spellStart"/>
      <w:r w:rsidRPr="008E77CC">
        <w:rPr>
          <w:rFonts w:cs="Segoe UI"/>
          <w:bCs/>
          <w:szCs w:val="22"/>
        </w:rPr>
        <w:t>penguatan</w:t>
      </w:r>
      <w:proofErr w:type="spellEnd"/>
      <w:r w:rsidRPr="008E77CC">
        <w:rPr>
          <w:rFonts w:cs="Segoe UI"/>
          <w:bCs/>
          <w:szCs w:val="22"/>
        </w:rPr>
        <w:t xml:space="preserve"> dan </w:t>
      </w:r>
      <w:proofErr w:type="spellStart"/>
      <w:r w:rsidRPr="008E77CC">
        <w:rPr>
          <w:rFonts w:cs="Segoe UI"/>
          <w:bCs/>
          <w:szCs w:val="22"/>
        </w:rPr>
        <w:t>perluasan</w:t>
      </w:r>
      <w:proofErr w:type="spellEnd"/>
      <w:r w:rsidRPr="008E77CC">
        <w:rPr>
          <w:rFonts w:cs="Segoe UI"/>
          <w:bCs/>
          <w:szCs w:val="22"/>
        </w:rPr>
        <w:t xml:space="preserve"> </w:t>
      </w:r>
      <w:proofErr w:type="spellStart"/>
      <w:r w:rsidRPr="008E77CC">
        <w:rPr>
          <w:rFonts w:cs="Segoe UI"/>
          <w:bCs/>
          <w:szCs w:val="22"/>
        </w:rPr>
        <w:t>portofolio</w:t>
      </w:r>
      <w:proofErr w:type="spellEnd"/>
      <w:r w:rsidRPr="008E77CC">
        <w:rPr>
          <w:rFonts w:cs="Segoe UI"/>
          <w:bCs/>
          <w:szCs w:val="22"/>
        </w:rPr>
        <w:t xml:space="preserve"> </w:t>
      </w:r>
      <w:proofErr w:type="spellStart"/>
      <w:r w:rsidRPr="008E77CC">
        <w:rPr>
          <w:rFonts w:cs="Segoe UI"/>
          <w:bCs/>
          <w:szCs w:val="22"/>
        </w:rPr>
        <w:t>melalui</w:t>
      </w:r>
      <w:proofErr w:type="spellEnd"/>
      <w:r w:rsidRPr="008E77CC">
        <w:rPr>
          <w:rFonts w:cs="Segoe UI"/>
          <w:bCs/>
          <w:szCs w:val="22"/>
        </w:rPr>
        <w:t xml:space="preserve"> </w:t>
      </w:r>
      <w:proofErr w:type="spellStart"/>
      <w:r w:rsidRPr="00F94A28">
        <w:rPr>
          <w:rFonts w:cs="Segoe UI"/>
          <w:b/>
          <w:szCs w:val="22"/>
        </w:rPr>
        <w:t>akuisisi</w:t>
      </w:r>
      <w:proofErr w:type="spellEnd"/>
      <w:r w:rsidRPr="008E77CC">
        <w:rPr>
          <w:rFonts w:cs="Segoe UI"/>
          <w:bCs/>
          <w:szCs w:val="22"/>
        </w:rPr>
        <w:t xml:space="preserve">: Pada </w:t>
      </w:r>
      <w:proofErr w:type="spellStart"/>
      <w:r w:rsidRPr="008E77CC">
        <w:rPr>
          <w:rFonts w:cs="Segoe UI"/>
          <w:bCs/>
          <w:szCs w:val="22"/>
        </w:rPr>
        <w:t>awal</w:t>
      </w:r>
      <w:proofErr w:type="spellEnd"/>
      <w:r w:rsidRPr="008E77CC">
        <w:rPr>
          <w:rFonts w:cs="Segoe UI"/>
          <w:bCs/>
          <w:szCs w:val="22"/>
        </w:rPr>
        <w:t xml:space="preserve"> </w:t>
      </w:r>
      <w:proofErr w:type="spellStart"/>
      <w:r w:rsidRPr="008E77CC">
        <w:rPr>
          <w:rFonts w:cs="Segoe UI"/>
          <w:bCs/>
          <w:szCs w:val="22"/>
        </w:rPr>
        <w:t>tahun</w:t>
      </w:r>
      <w:proofErr w:type="spellEnd"/>
      <w:r w:rsidRPr="008E77CC">
        <w:rPr>
          <w:rFonts w:cs="Segoe UI"/>
          <w:bCs/>
          <w:szCs w:val="22"/>
        </w:rPr>
        <w:t xml:space="preserve"> 2024, Henkel </w:t>
      </w:r>
      <w:proofErr w:type="spellStart"/>
      <w:r w:rsidRPr="008E77CC">
        <w:rPr>
          <w:rFonts w:cs="Segoe UI"/>
          <w:bCs/>
          <w:szCs w:val="22"/>
        </w:rPr>
        <w:t>mengakuisisi</w:t>
      </w:r>
      <w:proofErr w:type="spellEnd"/>
      <w:r w:rsidRPr="008E77CC">
        <w:rPr>
          <w:rFonts w:cs="Segoe UI"/>
          <w:bCs/>
          <w:szCs w:val="22"/>
        </w:rPr>
        <w:t xml:space="preserve"> </w:t>
      </w:r>
      <w:proofErr w:type="spellStart"/>
      <w:r w:rsidRPr="008E77CC">
        <w:rPr>
          <w:rFonts w:cs="Segoe UI"/>
          <w:bCs/>
          <w:szCs w:val="22"/>
        </w:rPr>
        <w:t>merek</w:t>
      </w:r>
      <w:proofErr w:type="spellEnd"/>
      <w:r w:rsidRPr="008E77CC">
        <w:rPr>
          <w:rFonts w:cs="Segoe UI"/>
          <w:bCs/>
          <w:szCs w:val="22"/>
        </w:rPr>
        <w:t xml:space="preserve"> </w:t>
      </w:r>
      <w:proofErr w:type="spellStart"/>
      <w:r w:rsidRPr="008E77CC">
        <w:rPr>
          <w:rFonts w:cs="Segoe UI"/>
          <w:bCs/>
          <w:szCs w:val="22"/>
        </w:rPr>
        <w:t>perawatan</w:t>
      </w:r>
      <w:proofErr w:type="spellEnd"/>
      <w:r w:rsidRPr="008E77CC">
        <w:rPr>
          <w:rFonts w:cs="Segoe UI"/>
          <w:bCs/>
          <w:szCs w:val="22"/>
        </w:rPr>
        <w:t xml:space="preserve"> </w:t>
      </w:r>
      <w:proofErr w:type="spellStart"/>
      <w:r w:rsidRPr="008E77CC">
        <w:rPr>
          <w:rFonts w:cs="Segoe UI"/>
          <w:bCs/>
          <w:szCs w:val="22"/>
        </w:rPr>
        <w:t>rambut</w:t>
      </w:r>
      <w:proofErr w:type="spellEnd"/>
      <w:r w:rsidRPr="008E77CC">
        <w:rPr>
          <w:rFonts w:cs="Segoe UI"/>
          <w:bCs/>
          <w:szCs w:val="22"/>
        </w:rPr>
        <w:t xml:space="preserve"> </w:t>
      </w:r>
      <w:proofErr w:type="spellStart"/>
      <w:r w:rsidRPr="008E77CC">
        <w:rPr>
          <w:rFonts w:cs="Segoe UI"/>
          <w:bCs/>
          <w:szCs w:val="22"/>
        </w:rPr>
        <w:t>terkenal</w:t>
      </w:r>
      <w:proofErr w:type="spellEnd"/>
      <w:r w:rsidRPr="008E77CC">
        <w:rPr>
          <w:rFonts w:cs="Segoe UI"/>
          <w:bCs/>
          <w:szCs w:val="22"/>
        </w:rPr>
        <w:t xml:space="preserve"> Vidal Sassoon di </w:t>
      </w:r>
      <w:proofErr w:type="spellStart"/>
      <w:r w:rsidRPr="008E77CC">
        <w:rPr>
          <w:rFonts w:cs="Segoe UI"/>
          <w:bCs/>
          <w:szCs w:val="22"/>
        </w:rPr>
        <w:t>Tiongkok</w:t>
      </w:r>
      <w:proofErr w:type="spellEnd"/>
      <w:r w:rsidRPr="008E77CC">
        <w:rPr>
          <w:rFonts w:cs="Segoe UI"/>
          <w:bCs/>
          <w:szCs w:val="22"/>
        </w:rPr>
        <w:t xml:space="preserve">. </w:t>
      </w:r>
      <w:proofErr w:type="spellStart"/>
      <w:r w:rsidRPr="008E77CC">
        <w:rPr>
          <w:rFonts w:cs="Segoe UI"/>
          <w:bCs/>
          <w:szCs w:val="22"/>
        </w:rPr>
        <w:t>Akuisisi</w:t>
      </w:r>
      <w:proofErr w:type="spellEnd"/>
      <w:r w:rsidRPr="008E77CC">
        <w:rPr>
          <w:rFonts w:cs="Segoe UI"/>
          <w:bCs/>
          <w:szCs w:val="22"/>
        </w:rPr>
        <w:t xml:space="preserve"> </w:t>
      </w:r>
      <w:proofErr w:type="spellStart"/>
      <w:r w:rsidRPr="008E77CC">
        <w:rPr>
          <w:rFonts w:cs="Segoe UI"/>
          <w:bCs/>
          <w:szCs w:val="22"/>
        </w:rPr>
        <w:t>ini</w:t>
      </w:r>
      <w:proofErr w:type="spellEnd"/>
      <w:r w:rsidRPr="008E77CC">
        <w:rPr>
          <w:rFonts w:cs="Segoe UI"/>
          <w:bCs/>
          <w:szCs w:val="22"/>
        </w:rPr>
        <w:t xml:space="preserve"> </w:t>
      </w:r>
      <w:proofErr w:type="spellStart"/>
      <w:r w:rsidRPr="008E77CC">
        <w:rPr>
          <w:rFonts w:cs="Segoe UI"/>
          <w:bCs/>
          <w:szCs w:val="22"/>
        </w:rPr>
        <w:t>secara</w:t>
      </w:r>
      <w:proofErr w:type="spellEnd"/>
      <w:r w:rsidRPr="008E77CC">
        <w:rPr>
          <w:rFonts w:cs="Segoe UI"/>
          <w:bCs/>
          <w:szCs w:val="22"/>
        </w:rPr>
        <w:t xml:space="preserve"> </w:t>
      </w:r>
      <w:proofErr w:type="spellStart"/>
      <w:r w:rsidRPr="008E77CC">
        <w:rPr>
          <w:rFonts w:cs="Segoe UI"/>
          <w:bCs/>
          <w:szCs w:val="22"/>
        </w:rPr>
        <w:t>sempurna</w:t>
      </w:r>
      <w:proofErr w:type="spellEnd"/>
      <w:r w:rsidRPr="008E77CC">
        <w:rPr>
          <w:rFonts w:cs="Segoe UI"/>
          <w:bCs/>
          <w:szCs w:val="22"/>
        </w:rPr>
        <w:t xml:space="preserve"> </w:t>
      </w:r>
      <w:proofErr w:type="spellStart"/>
      <w:r w:rsidRPr="008E77CC">
        <w:rPr>
          <w:rFonts w:cs="Segoe UI"/>
          <w:bCs/>
          <w:szCs w:val="22"/>
        </w:rPr>
        <w:t>melengkapi</w:t>
      </w:r>
      <w:proofErr w:type="spellEnd"/>
      <w:r w:rsidRPr="008E77CC">
        <w:rPr>
          <w:rFonts w:cs="Segoe UI"/>
          <w:bCs/>
          <w:szCs w:val="22"/>
        </w:rPr>
        <w:t xml:space="preserve"> </w:t>
      </w:r>
      <w:proofErr w:type="spellStart"/>
      <w:r w:rsidRPr="008E77CC">
        <w:rPr>
          <w:rFonts w:cs="Segoe UI"/>
          <w:bCs/>
          <w:szCs w:val="22"/>
        </w:rPr>
        <w:t>portofolio</w:t>
      </w:r>
      <w:proofErr w:type="spellEnd"/>
      <w:r w:rsidRPr="008E77CC">
        <w:rPr>
          <w:rFonts w:cs="Segoe UI"/>
          <w:bCs/>
          <w:szCs w:val="22"/>
        </w:rPr>
        <w:t xml:space="preserve"> </w:t>
      </w:r>
      <w:proofErr w:type="spellStart"/>
      <w:r w:rsidRPr="008E77CC">
        <w:rPr>
          <w:rFonts w:cs="Segoe UI"/>
          <w:bCs/>
          <w:szCs w:val="22"/>
        </w:rPr>
        <w:t>lokal</w:t>
      </w:r>
      <w:proofErr w:type="spellEnd"/>
      <w:r w:rsidRPr="008E77CC">
        <w:rPr>
          <w:rFonts w:cs="Segoe UI"/>
          <w:bCs/>
          <w:szCs w:val="22"/>
        </w:rPr>
        <w:t xml:space="preserve"> </w:t>
      </w:r>
      <w:r w:rsidRPr="00B627B1">
        <w:rPr>
          <w:rFonts w:cs="Segoe UI"/>
          <w:bCs/>
          <w:i/>
          <w:iCs/>
          <w:szCs w:val="22"/>
        </w:rPr>
        <w:t>Consumer Brands</w:t>
      </w:r>
      <w:r w:rsidRPr="008E77CC">
        <w:rPr>
          <w:rFonts w:cs="Segoe UI"/>
          <w:bCs/>
          <w:szCs w:val="22"/>
        </w:rPr>
        <w:t xml:space="preserve"> di </w:t>
      </w:r>
      <w:proofErr w:type="spellStart"/>
      <w:r w:rsidRPr="008E77CC">
        <w:rPr>
          <w:rFonts w:cs="Segoe UI"/>
          <w:bCs/>
          <w:szCs w:val="22"/>
        </w:rPr>
        <w:t>Tiongkok</w:t>
      </w:r>
      <w:proofErr w:type="spellEnd"/>
      <w:r w:rsidRPr="008E77CC">
        <w:rPr>
          <w:rFonts w:cs="Segoe UI"/>
          <w:bCs/>
          <w:szCs w:val="22"/>
        </w:rPr>
        <w:t xml:space="preserve"> </w:t>
      </w:r>
      <w:proofErr w:type="spellStart"/>
      <w:r w:rsidRPr="008E77CC">
        <w:rPr>
          <w:rFonts w:cs="Segoe UI"/>
          <w:bCs/>
          <w:szCs w:val="22"/>
        </w:rPr>
        <w:t>dengan</w:t>
      </w:r>
      <w:proofErr w:type="spellEnd"/>
      <w:r w:rsidRPr="008E77CC">
        <w:rPr>
          <w:rFonts w:cs="Segoe UI"/>
          <w:bCs/>
          <w:szCs w:val="22"/>
        </w:rPr>
        <w:t xml:space="preserve"> </w:t>
      </w:r>
      <w:proofErr w:type="spellStart"/>
      <w:r w:rsidRPr="008E77CC">
        <w:rPr>
          <w:rFonts w:cs="Segoe UI"/>
          <w:bCs/>
          <w:szCs w:val="22"/>
        </w:rPr>
        <w:t>mencakup</w:t>
      </w:r>
      <w:proofErr w:type="spellEnd"/>
      <w:r w:rsidRPr="008E77CC">
        <w:rPr>
          <w:rFonts w:cs="Segoe UI"/>
          <w:bCs/>
          <w:szCs w:val="22"/>
        </w:rPr>
        <w:t xml:space="preserve"> </w:t>
      </w:r>
      <w:proofErr w:type="spellStart"/>
      <w:r w:rsidRPr="008E77CC">
        <w:rPr>
          <w:rFonts w:cs="Segoe UI"/>
          <w:bCs/>
          <w:szCs w:val="22"/>
        </w:rPr>
        <w:t>segmen</w:t>
      </w:r>
      <w:proofErr w:type="spellEnd"/>
      <w:r w:rsidRPr="008E77CC">
        <w:rPr>
          <w:rFonts w:cs="Segoe UI"/>
          <w:bCs/>
          <w:szCs w:val="22"/>
        </w:rPr>
        <w:t xml:space="preserve"> premium </w:t>
      </w:r>
      <w:proofErr w:type="spellStart"/>
      <w:r w:rsidRPr="008E77CC">
        <w:rPr>
          <w:rFonts w:cs="Segoe UI"/>
          <w:bCs/>
          <w:szCs w:val="22"/>
        </w:rPr>
        <w:t>dalam</w:t>
      </w:r>
      <w:proofErr w:type="spellEnd"/>
      <w:r w:rsidRPr="008E77CC">
        <w:rPr>
          <w:rFonts w:cs="Segoe UI"/>
          <w:bCs/>
          <w:szCs w:val="22"/>
        </w:rPr>
        <w:t xml:space="preserve"> </w:t>
      </w:r>
      <w:proofErr w:type="spellStart"/>
      <w:r w:rsidRPr="008E77CC">
        <w:rPr>
          <w:rFonts w:cs="Segoe UI"/>
          <w:bCs/>
          <w:szCs w:val="22"/>
        </w:rPr>
        <w:t>bisnis</w:t>
      </w:r>
      <w:proofErr w:type="spellEnd"/>
      <w:r w:rsidRPr="008E77CC">
        <w:rPr>
          <w:rFonts w:cs="Segoe UI"/>
          <w:bCs/>
          <w:szCs w:val="22"/>
        </w:rPr>
        <w:t xml:space="preserve"> </w:t>
      </w:r>
      <w:proofErr w:type="spellStart"/>
      <w:r w:rsidRPr="008E77CC">
        <w:rPr>
          <w:rFonts w:cs="Segoe UI"/>
          <w:bCs/>
          <w:szCs w:val="22"/>
        </w:rPr>
        <w:t>ritel</w:t>
      </w:r>
      <w:proofErr w:type="spellEnd"/>
      <w:r w:rsidRPr="008E77CC">
        <w:rPr>
          <w:rFonts w:cs="Segoe UI"/>
          <w:bCs/>
          <w:szCs w:val="22"/>
        </w:rPr>
        <w:t xml:space="preserve">. </w:t>
      </w:r>
      <w:proofErr w:type="spellStart"/>
      <w:r w:rsidRPr="008E77CC">
        <w:rPr>
          <w:rFonts w:cs="Segoe UI"/>
          <w:bCs/>
          <w:szCs w:val="22"/>
        </w:rPr>
        <w:t>Portofolio</w:t>
      </w:r>
      <w:proofErr w:type="spellEnd"/>
      <w:r w:rsidRPr="008E77CC">
        <w:rPr>
          <w:rFonts w:cs="Segoe UI"/>
          <w:bCs/>
          <w:szCs w:val="22"/>
        </w:rPr>
        <w:t xml:space="preserve"> </w:t>
      </w:r>
      <w:proofErr w:type="spellStart"/>
      <w:r w:rsidRPr="008E77CC">
        <w:rPr>
          <w:rFonts w:cs="Segoe UI"/>
          <w:bCs/>
          <w:szCs w:val="22"/>
        </w:rPr>
        <w:t>merek</w:t>
      </w:r>
      <w:proofErr w:type="spellEnd"/>
      <w:r w:rsidRPr="008E77CC">
        <w:rPr>
          <w:rFonts w:cs="Segoe UI"/>
          <w:bCs/>
          <w:szCs w:val="22"/>
        </w:rPr>
        <w:t xml:space="preserve"> Vidal Sassoon </w:t>
      </w:r>
      <w:proofErr w:type="spellStart"/>
      <w:r w:rsidRPr="008E77CC">
        <w:rPr>
          <w:rFonts w:cs="Segoe UI"/>
          <w:bCs/>
          <w:szCs w:val="22"/>
        </w:rPr>
        <w:t>terutama</w:t>
      </w:r>
      <w:proofErr w:type="spellEnd"/>
      <w:r w:rsidRPr="008E77CC">
        <w:rPr>
          <w:rFonts w:cs="Segoe UI"/>
          <w:bCs/>
          <w:szCs w:val="22"/>
        </w:rPr>
        <w:t xml:space="preserve"> </w:t>
      </w:r>
      <w:proofErr w:type="spellStart"/>
      <w:r w:rsidRPr="008E77CC">
        <w:rPr>
          <w:rFonts w:cs="Segoe UI"/>
          <w:bCs/>
          <w:szCs w:val="22"/>
        </w:rPr>
        <w:t>melayani</w:t>
      </w:r>
      <w:proofErr w:type="spellEnd"/>
      <w:r w:rsidRPr="008E77CC">
        <w:rPr>
          <w:rFonts w:cs="Segoe UI"/>
          <w:bCs/>
          <w:szCs w:val="22"/>
        </w:rPr>
        <w:t xml:space="preserve"> </w:t>
      </w:r>
      <w:proofErr w:type="spellStart"/>
      <w:r w:rsidRPr="008E77CC">
        <w:rPr>
          <w:rFonts w:cs="Segoe UI"/>
          <w:bCs/>
          <w:szCs w:val="22"/>
        </w:rPr>
        <w:t>segmen</w:t>
      </w:r>
      <w:proofErr w:type="spellEnd"/>
      <w:r w:rsidRPr="008E77CC">
        <w:rPr>
          <w:rFonts w:cs="Segoe UI"/>
          <w:bCs/>
          <w:szCs w:val="22"/>
        </w:rPr>
        <w:t xml:space="preserve"> </w:t>
      </w:r>
      <w:proofErr w:type="spellStart"/>
      <w:r w:rsidRPr="008E77CC">
        <w:rPr>
          <w:rFonts w:cs="Segoe UI"/>
          <w:bCs/>
          <w:szCs w:val="22"/>
        </w:rPr>
        <w:t>perawatan</w:t>
      </w:r>
      <w:proofErr w:type="spellEnd"/>
      <w:r w:rsidRPr="008E77CC">
        <w:rPr>
          <w:rFonts w:cs="Segoe UI"/>
          <w:bCs/>
          <w:szCs w:val="22"/>
        </w:rPr>
        <w:t xml:space="preserve"> </w:t>
      </w:r>
      <w:proofErr w:type="spellStart"/>
      <w:r w:rsidRPr="008E77CC">
        <w:rPr>
          <w:rFonts w:cs="Segoe UI"/>
          <w:bCs/>
          <w:szCs w:val="22"/>
        </w:rPr>
        <w:t>rambut</w:t>
      </w:r>
      <w:proofErr w:type="spellEnd"/>
      <w:r w:rsidRPr="008E77CC">
        <w:rPr>
          <w:rFonts w:cs="Segoe UI"/>
          <w:bCs/>
          <w:szCs w:val="22"/>
        </w:rPr>
        <w:t xml:space="preserve"> premium </w:t>
      </w:r>
      <w:proofErr w:type="spellStart"/>
      <w:r w:rsidRPr="008E77CC">
        <w:rPr>
          <w:rFonts w:cs="Segoe UI"/>
          <w:bCs/>
          <w:szCs w:val="22"/>
        </w:rPr>
        <w:t>dengan</w:t>
      </w:r>
      <w:proofErr w:type="spellEnd"/>
      <w:r w:rsidRPr="008E77CC">
        <w:rPr>
          <w:rFonts w:cs="Segoe UI"/>
          <w:bCs/>
          <w:szCs w:val="22"/>
        </w:rPr>
        <w:t xml:space="preserve"> </w:t>
      </w:r>
      <w:proofErr w:type="spellStart"/>
      <w:r w:rsidRPr="008E77CC">
        <w:rPr>
          <w:rFonts w:cs="Segoe UI"/>
          <w:bCs/>
          <w:szCs w:val="22"/>
        </w:rPr>
        <w:t>sampo</w:t>
      </w:r>
      <w:proofErr w:type="spellEnd"/>
      <w:r w:rsidRPr="008E77CC">
        <w:rPr>
          <w:rFonts w:cs="Segoe UI"/>
          <w:bCs/>
          <w:szCs w:val="22"/>
        </w:rPr>
        <w:t xml:space="preserve"> dan </w:t>
      </w:r>
      <w:proofErr w:type="spellStart"/>
      <w:r w:rsidRPr="008E77CC">
        <w:rPr>
          <w:rFonts w:cs="Segoe UI"/>
          <w:bCs/>
          <w:szCs w:val="22"/>
        </w:rPr>
        <w:t>kondisioner</w:t>
      </w:r>
      <w:proofErr w:type="spellEnd"/>
      <w:r w:rsidRPr="008E77CC">
        <w:rPr>
          <w:rFonts w:cs="Segoe UI"/>
          <w:bCs/>
          <w:szCs w:val="22"/>
        </w:rPr>
        <w:t xml:space="preserve">, </w:t>
      </w:r>
      <w:proofErr w:type="spellStart"/>
      <w:r w:rsidRPr="008E77CC">
        <w:rPr>
          <w:rFonts w:cs="Segoe UI"/>
          <w:bCs/>
          <w:szCs w:val="22"/>
        </w:rPr>
        <w:t>tetapi</w:t>
      </w:r>
      <w:proofErr w:type="spellEnd"/>
      <w:r w:rsidRPr="008E77CC">
        <w:rPr>
          <w:rFonts w:cs="Segoe UI"/>
          <w:bCs/>
          <w:szCs w:val="22"/>
        </w:rPr>
        <w:t xml:space="preserve"> juga </w:t>
      </w:r>
      <w:proofErr w:type="spellStart"/>
      <w:r w:rsidRPr="008E77CC">
        <w:rPr>
          <w:rFonts w:cs="Segoe UI"/>
          <w:bCs/>
          <w:szCs w:val="22"/>
        </w:rPr>
        <w:t>mencakup</w:t>
      </w:r>
      <w:proofErr w:type="spellEnd"/>
      <w:r w:rsidRPr="008E77CC">
        <w:rPr>
          <w:rFonts w:cs="Segoe UI"/>
          <w:bCs/>
          <w:szCs w:val="22"/>
        </w:rPr>
        <w:t xml:space="preserve"> </w:t>
      </w:r>
      <w:proofErr w:type="spellStart"/>
      <w:r w:rsidRPr="008E77CC">
        <w:rPr>
          <w:rFonts w:cs="Segoe UI"/>
          <w:bCs/>
          <w:szCs w:val="22"/>
        </w:rPr>
        <w:t>produk</w:t>
      </w:r>
      <w:proofErr w:type="spellEnd"/>
      <w:r w:rsidRPr="008E77CC">
        <w:rPr>
          <w:rFonts w:cs="Segoe UI"/>
          <w:bCs/>
          <w:szCs w:val="22"/>
        </w:rPr>
        <w:t xml:space="preserve"> yang </w:t>
      </w:r>
      <w:proofErr w:type="spellStart"/>
      <w:r w:rsidRPr="008E77CC">
        <w:rPr>
          <w:rFonts w:cs="Segoe UI"/>
          <w:bCs/>
          <w:szCs w:val="22"/>
        </w:rPr>
        <w:t>terkait</w:t>
      </w:r>
      <w:proofErr w:type="spellEnd"/>
      <w:r w:rsidRPr="008E77CC">
        <w:rPr>
          <w:rFonts w:cs="Segoe UI"/>
          <w:bCs/>
          <w:szCs w:val="22"/>
        </w:rPr>
        <w:t xml:space="preserve"> </w:t>
      </w:r>
      <w:proofErr w:type="spellStart"/>
      <w:r w:rsidRPr="008E77CC">
        <w:rPr>
          <w:rFonts w:cs="Segoe UI"/>
          <w:bCs/>
          <w:szCs w:val="22"/>
        </w:rPr>
        <w:t>dengan</w:t>
      </w:r>
      <w:proofErr w:type="spellEnd"/>
      <w:r w:rsidRPr="008E77CC">
        <w:rPr>
          <w:rFonts w:cs="Segoe UI"/>
          <w:bCs/>
          <w:szCs w:val="22"/>
        </w:rPr>
        <w:t xml:space="preserve"> </w:t>
      </w:r>
      <w:proofErr w:type="spellStart"/>
      <w:r w:rsidRPr="008E77CC">
        <w:rPr>
          <w:rFonts w:cs="Segoe UI"/>
          <w:bCs/>
          <w:szCs w:val="22"/>
        </w:rPr>
        <w:t>penataan</w:t>
      </w:r>
      <w:proofErr w:type="spellEnd"/>
      <w:r w:rsidRPr="008E77CC">
        <w:rPr>
          <w:rFonts w:cs="Segoe UI"/>
          <w:bCs/>
          <w:szCs w:val="22"/>
        </w:rPr>
        <w:t xml:space="preserve"> dan </w:t>
      </w:r>
      <w:proofErr w:type="spellStart"/>
      <w:r w:rsidRPr="008E77CC">
        <w:rPr>
          <w:rFonts w:cs="Segoe UI"/>
          <w:bCs/>
          <w:szCs w:val="22"/>
        </w:rPr>
        <w:t>perawatan</w:t>
      </w:r>
      <w:proofErr w:type="spellEnd"/>
      <w:r w:rsidRPr="008E77CC">
        <w:rPr>
          <w:rFonts w:cs="Segoe UI"/>
          <w:bCs/>
          <w:szCs w:val="22"/>
        </w:rPr>
        <w:t xml:space="preserve"> </w:t>
      </w:r>
      <w:proofErr w:type="spellStart"/>
      <w:r w:rsidRPr="008E77CC">
        <w:rPr>
          <w:rFonts w:cs="Segoe UI"/>
          <w:bCs/>
          <w:szCs w:val="22"/>
        </w:rPr>
        <w:t>rambu</w:t>
      </w:r>
      <w:r w:rsidR="004248C3" w:rsidRPr="004248C3">
        <w:rPr>
          <w:rFonts w:cs="Segoe UI"/>
          <w:bCs/>
          <w:szCs w:val="22"/>
        </w:rPr>
        <w:t>t</w:t>
      </w:r>
      <w:proofErr w:type="spellEnd"/>
      <w:r w:rsidR="004248C3" w:rsidRPr="004248C3">
        <w:rPr>
          <w:rFonts w:cs="Segoe UI"/>
          <w:bCs/>
          <w:szCs w:val="22"/>
        </w:rPr>
        <w:t>.</w:t>
      </w:r>
    </w:p>
    <w:p w14:paraId="157738F4" w14:textId="77777777" w:rsidR="004248C3" w:rsidRDefault="004248C3" w:rsidP="004248C3">
      <w:pPr>
        <w:autoSpaceDE w:val="0"/>
        <w:autoSpaceDN w:val="0"/>
        <w:adjustRightInd w:val="0"/>
        <w:rPr>
          <w:rFonts w:cs="Segoe UI"/>
          <w:bCs/>
          <w:szCs w:val="22"/>
        </w:rPr>
      </w:pPr>
    </w:p>
    <w:p w14:paraId="54F7BEA9" w14:textId="23AFE270" w:rsidR="004248C3" w:rsidRDefault="004248C3" w:rsidP="004248C3">
      <w:pPr>
        <w:autoSpaceDE w:val="0"/>
        <w:autoSpaceDN w:val="0"/>
        <w:adjustRightInd w:val="0"/>
        <w:rPr>
          <w:rFonts w:cs="Segoe UI"/>
          <w:bCs/>
          <w:szCs w:val="22"/>
        </w:rPr>
      </w:pPr>
      <w:r>
        <w:rPr>
          <w:rFonts w:cs="Segoe UI"/>
          <w:bCs/>
          <w:szCs w:val="22"/>
        </w:rPr>
        <w:t xml:space="preserve">Henkel </w:t>
      </w:r>
      <w:r w:rsidR="0011434D" w:rsidRPr="0011434D">
        <w:rPr>
          <w:rFonts w:cs="Segoe UI"/>
          <w:bCs/>
          <w:szCs w:val="22"/>
        </w:rPr>
        <w:t xml:space="preserve">juga </w:t>
      </w:r>
      <w:proofErr w:type="spellStart"/>
      <w:r w:rsidR="0011434D" w:rsidRPr="0011434D">
        <w:rPr>
          <w:rFonts w:cs="Segoe UI"/>
          <w:bCs/>
          <w:szCs w:val="22"/>
        </w:rPr>
        <w:t>berinvestasi</w:t>
      </w:r>
      <w:proofErr w:type="spellEnd"/>
      <w:r w:rsidR="0011434D" w:rsidRPr="0011434D">
        <w:rPr>
          <w:rFonts w:cs="Segoe UI"/>
          <w:bCs/>
          <w:szCs w:val="22"/>
        </w:rPr>
        <w:t xml:space="preserve"> </w:t>
      </w:r>
      <w:proofErr w:type="spellStart"/>
      <w:r w:rsidR="0011434D" w:rsidRPr="0011434D">
        <w:rPr>
          <w:rFonts w:cs="Segoe UI"/>
          <w:bCs/>
          <w:szCs w:val="22"/>
        </w:rPr>
        <w:t>dalam</w:t>
      </w:r>
      <w:proofErr w:type="spellEnd"/>
      <w:r w:rsidR="0011434D" w:rsidRPr="0011434D">
        <w:rPr>
          <w:rFonts w:cs="Segoe UI"/>
          <w:bCs/>
          <w:szCs w:val="22"/>
        </w:rPr>
        <w:t xml:space="preserve"> </w:t>
      </w:r>
      <w:proofErr w:type="spellStart"/>
      <w:r w:rsidR="0011434D" w:rsidRPr="0011434D">
        <w:rPr>
          <w:rFonts w:cs="Segoe UI"/>
          <w:bCs/>
          <w:szCs w:val="22"/>
        </w:rPr>
        <w:t>akuisisi</w:t>
      </w:r>
      <w:proofErr w:type="spellEnd"/>
      <w:r w:rsidR="0011434D" w:rsidRPr="0011434D">
        <w:rPr>
          <w:rFonts w:cs="Segoe UI"/>
          <w:bCs/>
          <w:szCs w:val="22"/>
        </w:rPr>
        <w:t xml:space="preserve"> </w:t>
      </w:r>
      <w:proofErr w:type="spellStart"/>
      <w:r w:rsidR="0011434D" w:rsidRPr="0011434D">
        <w:rPr>
          <w:rFonts w:cs="Segoe UI"/>
          <w:bCs/>
          <w:szCs w:val="22"/>
        </w:rPr>
        <w:t>untuk</w:t>
      </w:r>
      <w:proofErr w:type="spellEnd"/>
      <w:r w:rsidR="0011434D" w:rsidRPr="0011434D">
        <w:rPr>
          <w:rFonts w:cs="Segoe UI"/>
          <w:bCs/>
          <w:szCs w:val="22"/>
        </w:rPr>
        <w:t xml:space="preserve"> </w:t>
      </w:r>
      <w:proofErr w:type="spellStart"/>
      <w:r w:rsidR="0011434D" w:rsidRPr="0011434D">
        <w:rPr>
          <w:rFonts w:cs="Segoe UI"/>
          <w:bCs/>
          <w:szCs w:val="22"/>
        </w:rPr>
        <w:t>memperluas</w:t>
      </w:r>
      <w:proofErr w:type="spellEnd"/>
      <w:r w:rsidR="0011434D" w:rsidRPr="0011434D">
        <w:rPr>
          <w:rFonts w:cs="Segoe UI"/>
          <w:bCs/>
          <w:szCs w:val="22"/>
        </w:rPr>
        <w:t xml:space="preserve"> </w:t>
      </w:r>
      <w:proofErr w:type="spellStart"/>
      <w:r w:rsidR="0011434D" w:rsidRPr="0011434D">
        <w:rPr>
          <w:rFonts w:cs="Segoe UI"/>
          <w:bCs/>
          <w:szCs w:val="22"/>
        </w:rPr>
        <w:t>portofolionya</w:t>
      </w:r>
      <w:proofErr w:type="spellEnd"/>
      <w:r w:rsidR="0011434D" w:rsidRPr="0011434D">
        <w:rPr>
          <w:rFonts w:cs="Segoe UI"/>
          <w:bCs/>
          <w:szCs w:val="22"/>
        </w:rPr>
        <w:t xml:space="preserve"> </w:t>
      </w:r>
      <w:proofErr w:type="spellStart"/>
      <w:r w:rsidR="0011434D" w:rsidRPr="0011434D">
        <w:rPr>
          <w:rFonts w:cs="Segoe UI"/>
          <w:bCs/>
          <w:szCs w:val="22"/>
        </w:rPr>
        <w:t>dalam</w:t>
      </w:r>
      <w:proofErr w:type="spellEnd"/>
      <w:r w:rsidR="0011434D" w:rsidRPr="0011434D">
        <w:rPr>
          <w:rFonts w:cs="Segoe UI"/>
          <w:bCs/>
          <w:szCs w:val="22"/>
        </w:rPr>
        <w:t xml:space="preserve"> unit </w:t>
      </w:r>
      <w:proofErr w:type="spellStart"/>
      <w:r w:rsidR="0011434D" w:rsidRPr="0011434D">
        <w:rPr>
          <w:rFonts w:cs="Segoe UI"/>
          <w:bCs/>
          <w:szCs w:val="22"/>
        </w:rPr>
        <w:t>bisnis</w:t>
      </w:r>
      <w:proofErr w:type="spellEnd"/>
      <w:r w:rsidR="0011434D" w:rsidRPr="0011434D">
        <w:rPr>
          <w:rFonts w:cs="Segoe UI"/>
          <w:bCs/>
          <w:szCs w:val="22"/>
        </w:rPr>
        <w:t xml:space="preserve"> </w:t>
      </w:r>
      <w:r w:rsidR="0011434D" w:rsidRPr="0011434D">
        <w:rPr>
          <w:rFonts w:cs="Segoe UI"/>
          <w:bCs/>
          <w:i/>
          <w:iCs/>
          <w:szCs w:val="22"/>
        </w:rPr>
        <w:t>Adhesive Technologies</w:t>
      </w:r>
      <w:r w:rsidR="0011434D" w:rsidRPr="0011434D">
        <w:rPr>
          <w:rFonts w:cs="Segoe UI"/>
          <w:bCs/>
          <w:szCs w:val="22"/>
        </w:rPr>
        <w:t xml:space="preserve">, </w:t>
      </w:r>
      <w:proofErr w:type="spellStart"/>
      <w:r w:rsidR="0011434D" w:rsidRPr="0011434D">
        <w:rPr>
          <w:rFonts w:cs="Segoe UI"/>
          <w:bCs/>
          <w:szCs w:val="22"/>
        </w:rPr>
        <w:t>dengan</w:t>
      </w:r>
      <w:proofErr w:type="spellEnd"/>
      <w:r w:rsidR="0011434D" w:rsidRPr="0011434D">
        <w:rPr>
          <w:rFonts w:cs="Segoe UI"/>
          <w:bCs/>
          <w:szCs w:val="22"/>
        </w:rPr>
        <w:t xml:space="preserve"> </w:t>
      </w:r>
      <w:proofErr w:type="spellStart"/>
      <w:r w:rsidR="0011434D" w:rsidRPr="0011434D">
        <w:rPr>
          <w:rFonts w:cs="Segoe UI"/>
          <w:bCs/>
          <w:szCs w:val="22"/>
        </w:rPr>
        <w:t>mengakuisisi</w:t>
      </w:r>
      <w:proofErr w:type="spellEnd"/>
      <w:r w:rsidR="0011434D" w:rsidRPr="0011434D">
        <w:rPr>
          <w:rFonts w:cs="Segoe UI"/>
          <w:bCs/>
          <w:szCs w:val="22"/>
        </w:rPr>
        <w:t xml:space="preserve"> </w:t>
      </w:r>
      <w:proofErr w:type="spellStart"/>
      <w:r w:rsidR="0011434D" w:rsidRPr="0011434D">
        <w:rPr>
          <w:rFonts w:cs="Segoe UI"/>
          <w:bCs/>
          <w:szCs w:val="22"/>
        </w:rPr>
        <w:t>perusahaan</w:t>
      </w:r>
      <w:proofErr w:type="spellEnd"/>
      <w:r w:rsidR="0011434D" w:rsidRPr="0011434D">
        <w:rPr>
          <w:rFonts w:cs="Segoe UI"/>
          <w:bCs/>
          <w:szCs w:val="22"/>
        </w:rPr>
        <w:t xml:space="preserve"> yang </w:t>
      </w:r>
      <w:proofErr w:type="spellStart"/>
      <w:r w:rsidR="0011434D" w:rsidRPr="0011434D">
        <w:rPr>
          <w:rFonts w:cs="Segoe UI"/>
          <w:bCs/>
          <w:szCs w:val="22"/>
        </w:rPr>
        <w:t>berbasis</w:t>
      </w:r>
      <w:proofErr w:type="spellEnd"/>
      <w:r w:rsidR="0011434D" w:rsidRPr="0011434D">
        <w:rPr>
          <w:rFonts w:cs="Segoe UI"/>
          <w:bCs/>
          <w:szCs w:val="22"/>
        </w:rPr>
        <w:t xml:space="preserve"> di Amerika </w:t>
      </w:r>
      <w:proofErr w:type="spellStart"/>
      <w:r w:rsidR="0011434D" w:rsidRPr="0011434D">
        <w:rPr>
          <w:rFonts w:cs="Segoe UI"/>
          <w:bCs/>
          <w:szCs w:val="22"/>
        </w:rPr>
        <w:t>Serikat</w:t>
      </w:r>
      <w:proofErr w:type="spellEnd"/>
      <w:r w:rsidR="0011434D" w:rsidRPr="0011434D">
        <w:rPr>
          <w:rFonts w:cs="Segoe UI"/>
          <w:bCs/>
          <w:szCs w:val="22"/>
        </w:rPr>
        <w:t xml:space="preserve">, Seal for Life Industries. Perusahaan </w:t>
      </w:r>
      <w:proofErr w:type="spellStart"/>
      <w:r w:rsidR="0011434D" w:rsidRPr="0011434D">
        <w:rPr>
          <w:rFonts w:cs="Segoe UI"/>
          <w:bCs/>
          <w:szCs w:val="22"/>
        </w:rPr>
        <w:t>ini</w:t>
      </w:r>
      <w:proofErr w:type="spellEnd"/>
      <w:r w:rsidR="0011434D" w:rsidRPr="0011434D">
        <w:rPr>
          <w:rFonts w:cs="Segoe UI"/>
          <w:bCs/>
          <w:szCs w:val="22"/>
        </w:rPr>
        <w:t xml:space="preserve"> </w:t>
      </w:r>
      <w:proofErr w:type="spellStart"/>
      <w:r w:rsidR="0011434D" w:rsidRPr="0011434D">
        <w:rPr>
          <w:rFonts w:cs="Segoe UI"/>
          <w:bCs/>
          <w:szCs w:val="22"/>
        </w:rPr>
        <w:t>menyediakan</w:t>
      </w:r>
      <w:proofErr w:type="spellEnd"/>
      <w:r w:rsidR="0011434D" w:rsidRPr="0011434D">
        <w:rPr>
          <w:rFonts w:cs="Segoe UI"/>
          <w:bCs/>
          <w:szCs w:val="22"/>
        </w:rPr>
        <w:t xml:space="preserve"> </w:t>
      </w:r>
      <w:proofErr w:type="spellStart"/>
      <w:r w:rsidR="0011434D" w:rsidRPr="0011434D">
        <w:rPr>
          <w:rFonts w:cs="Segoe UI"/>
          <w:bCs/>
          <w:szCs w:val="22"/>
        </w:rPr>
        <w:t>pelapis</w:t>
      </w:r>
      <w:proofErr w:type="spellEnd"/>
      <w:r w:rsidR="0011434D" w:rsidRPr="0011434D">
        <w:rPr>
          <w:rFonts w:cs="Segoe UI"/>
          <w:bCs/>
          <w:szCs w:val="22"/>
        </w:rPr>
        <w:t xml:space="preserve"> </w:t>
      </w:r>
      <w:proofErr w:type="spellStart"/>
      <w:r w:rsidR="0011434D" w:rsidRPr="0011434D">
        <w:rPr>
          <w:rFonts w:cs="Segoe UI"/>
          <w:bCs/>
          <w:szCs w:val="22"/>
        </w:rPr>
        <w:t>pelindung</w:t>
      </w:r>
      <w:proofErr w:type="spellEnd"/>
      <w:r w:rsidR="0011434D" w:rsidRPr="0011434D">
        <w:rPr>
          <w:rFonts w:cs="Segoe UI"/>
          <w:bCs/>
          <w:szCs w:val="22"/>
        </w:rPr>
        <w:t xml:space="preserve"> dan </w:t>
      </w:r>
      <w:proofErr w:type="spellStart"/>
      <w:r w:rsidR="0011434D" w:rsidRPr="0011434D">
        <w:rPr>
          <w:rFonts w:cs="Segoe UI"/>
          <w:bCs/>
          <w:szCs w:val="22"/>
        </w:rPr>
        <w:t>solusi</w:t>
      </w:r>
      <w:proofErr w:type="spellEnd"/>
      <w:r w:rsidR="0011434D" w:rsidRPr="0011434D">
        <w:rPr>
          <w:rFonts w:cs="Segoe UI"/>
          <w:bCs/>
          <w:szCs w:val="22"/>
        </w:rPr>
        <w:t xml:space="preserve"> </w:t>
      </w:r>
      <w:proofErr w:type="spellStart"/>
      <w:r w:rsidR="0011434D" w:rsidRPr="0011434D">
        <w:rPr>
          <w:rFonts w:cs="Segoe UI"/>
          <w:bCs/>
          <w:szCs w:val="22"/>
        </w:rPr>
        <w:t>penyegelan</w:t>
      </w:r>
      <w:proofErr w:type="spellEnd"/>
      <w:r w:rsidR="0011434D" w:rsidRPr="0011434D">
        <w:rPr>
          <w:rFonts w:cs="Segoe UI"/>
          <w:bCs/>
          <w:szCs w:val="22"/>
        </w:rPr>
        <w:t xml:space="preserve"> </w:t>
      </w:r>
      <w:proofErr w:type="spellStart"/>
      <w:r w:rsidR="0011434D" w:rsidRPr="0011434D">
        <w:rPr>
          <w:rFonts w:cs="Segoe UI"/>
          <w:bCs/>
          <w:szCs w:val="22"/>
        </w:rPr>
        <w:t>untuk</w:t>
      </w:r>
      <w:proofErr w:type="spellEnd"/>
      <w:r w:rsidR="0011434D" w:rsidRPr="0011434D">
        <w:rPr>
          <w:rFonts w:cs="Segoe UI"/>
          <w:bCs/>
          <w:szCs w:val="22"/>
        </w:rPr>
        <w:t xml:space="preserve"> </w:t>
      </w:r>
      <w:proofErr w:type="spellStart"/>
      <w:r w:rsidR="0011434D" w:rsidRPr="0011434D">
        <w:rPr>
          <w:rFonts w:cs="Segoe UI"/>
          <w:bCs/>
          <w:szCs w:val="22"/>
        </w:rPr>
        <w:t>infrastruktur</w:t>
      </w:r>
      <w:proofErr w:type="spellEnd"/>
      <w:r w:rsidR="0011434D" w:rsidRPr="0011434D">
        <w:rPr>
          <w:rFonts w:cs="Segoe UI"/>
          <w:bCs/>
          <w:szCs w:val="22"/>
        </w:rPr>
        <w:t xml:space="preserve"> di </w:t>
      </w:r>
      <w:proofErr w:type="spellStart"/>
      <w:r w:rsidR="0011434D" w:rsidRPr="0011434D">
        <w:rPr>
          <w:rFonts w:cs="Segoe UI"/>
          <w:bCs/>
          <w:szCs w:val="22"/>
        </w:rPr>
        <w:t>industri</w:t>
      </w:r>
      <w:proofErr w:type="spellEnd"/>
      <w:r w:rsidR="0011434D" w:rsidRPr="0011434D">
        <w:rPr>
          <w:rFonts w:cs="Segoe UI"/>
          <w:bCs/>
          <w:szCs w:val="22"/>
        </w:rPr>
        <w:t xml:space="preserve"> </w:t>
      </w:r>
      <w:proofErr w:type="spellStart"/>
      <w:r w:rsidR="0011434D" w:rsidRPr="0011434D">
        <w:rPr>
          <w:rFonts w:cs="Segoe UI"/>
          <w:bCs/>
          <w:szCs w:val="22"/>
        </w:rPr>
        <w:t>seperti</w:t>
      </w:r>
      <w:proofErr w:type="spellEnd"/>
      <w:r w:rsidR="0011434D" w:rsidRPr="0011434D">
        <w:rPr>
          <w:rFonts w:cs="Segoe UI"/>
          <w:bCs/>
          <w:szCs w:val="22"/>
        </w:rPr>
        <w:t xml:space="preserve"> </w:t>
      </w:r>
      <w:proofErr w:type="spellStart"/>
      <w:r w:rsidR="0011434D" w:rsidRPr="0011434D">
        <w:rPr>
          <w:rFonts w:cs="Segoe UI"/>
          <w:bCs/>
          <w:szCs w:val="22"/>
        </w:rPr>
        <w:t>energi</w:t>
      </w:r>
      <w:proofErr w:type="spellEnd"/>
      <w:r w:rsidR="0011434D" w:rsidRPr="0011434D">
        <w:rPr>
          <w:rFonts w:cs="Segoe UI"/>
          <w:bCs/>
          <w:szCs w:val="22"/>
        </w:rPr>
        <w:t xml:space="preserve"> </w:t>
      </w:r>
      <w:proofErr w:type="spellStart"/>
      <w:r w:rsidR="0011434D" w:rsidRPr="0011434D">
        <w:rPr>
          <w:rFonts w:cs="Segoe UI"/>
          <w:bCs/>
          <w:szCs w:val="22"/>
        </w:rPr>
        <w:t>terbarukan</w:t>
      </w:r>
      <w:proofErr w:type="spellEnd"/>
      <w:r w:rsidR="0011434D" w:rsidRPr="0011434D">
        <w:rPr>
          <w:rFonts w:cs="Segoe UI"/>
          <w:bCs/>
          <w:szCs w:val="22"/>
        </w:rPr>
        <w:t xml:space="preserve">, gas dan air. </w:t>
      </w:r>
      <w:proofErr w:type="spellStart"/>
      <w:r w:rsidR="0011434D" w:rsidRPr="0011434D">
        <w:rPr>
          <w:rFonts w:cs="Segoe UI"/>
          <w:bCs/>
          <w:szCs w:val="22"/>
        </w:rPr>
        <w:t>Akuisisi</w:t>
      </w:r>
      <w:proofErr w:type="spellEnd"/>
      <w:r w:rsidR="0011434D" w:rsidRPr="0011434D">
        <w:rPr>
          <w:rFonts w:cs="Segoe UI"/>
          <w:bCs/>
          <w:szCs w:val="22"/>
        </w:rPr>
        <w:t xml:space="preserve"> </w:t>
      </w:r>
      <w:proofErr w:type="spellStart"/>
      <w:r w:rsidR="0011434D" w:rsidRPr="0011434D">
        <w:rPr>
          <w:rFonts w:cs="Segoe UI"/>
          <w:bCs/>
          <w:szCs w:val="22"/>
        </w:rPr>
        <w:t>ini</w:t>
      </w:r>
      <w:proofErr w:type="spellEnd"/>
      <w:r w:rsidR="0011434D" w:rsidRPr="0011434D">
        <w:rPr>
          <w:rFonts w:cs="Segoe UI"/>
          <w:bCs/>
          <w:szCs w:val="22"/>
        </w:rPr>
        <w:t xml:space="preserve"> </w:t>
      </w:r>
      <w:proofErr w:type="spellStart"/>
      <w:r w:rsidR="0011434D" w:rsidRPr="0011434D">
        <w:rPr>
          <w:rFonts w:cs="Segoe UI"/>
          <w:bCs/>
          <w:szCs w:val="22"/>
        </w:rPr>
        <w:t>melengkapi</w:t>
      </w:r>
      <w:proofErr w:type="spellEnd"/>
      <w:r w:rsidR="0011434D" w:rsidRPr="0011434D">
        <w:rPr>
          <w:rFonts w:cs="Segoe UI"/>
          <w:bCs/>
          <w:szCs w:val="22"/>
        </w:rPr>
        <w:t xml:space="preserve"> </w:t>
      </w:r>
      <w:proofErr w:type="spellStart"/>
      <w:r w:rsidR="0011434D" w:rsidRPr="0011434D">
        <w:rPr>
          <w:rFonts w:cs="Segoe UI"/>
          <w:bCs/>
          <w:szCs w:val="22"/>
        </w:rPr>
        <w:t>pembelian</w:t>
      </w:r>
      <w:proofErr w:type="spellEnd"/>
      <w:r w:rsidR="0011434D" w:rsidRPr="0011434D">
        <w:rPr>
          <w:rFonts w:cs="Segoe UI"/>
          <w:bCs/>
          <w:szCs w:val="22"/>
        </w:rPr>
        <w:t xml:space="preserve"> </w:t>
      </w:r>
      <w:proofErr w:type="spellStart"/>
      <w:r w:rsidR="0011434D" w:rsidRPr="0011434D">
        <w:rPr>
          <w:rFonts w:cs="Segoe UI"/>
          <w:bCs/>
          <w:szCs w:val="22"/>
        </w:rPr>
        <w:t>Critica</w:t>
      </w:r>
      <w:proofErr w:type="spellEnd"/>
      <w:r w:rsidR="0011434D" w:rsidRPr="0011434D">
        <w:rPr>
          <w:rFonts w:cs="Segoe UI"/>
          <w:bCs/>
          <w:szCs w:val="22"/>
        </w:rPr>
        <w:t xml:space="preserve"> Infrastructure pada </w:t>
      </w:r>
      <w:proofErr w:type="spellStart"/>
      <w:r w:rsidR="0011434D" w:rsidRPr="0011434D">
        <w:rPr>
          <w:rFonts w:cs="Segoe UI"/>
          <w:bCs/>
          <w:szCs w:val="22"/>
        </w:rPr>
        <w:t>tahun</w:t>
      </w:r>
      <w:proofErr w:type="spellEnd"/>
      <w:r w:rsidR="0011434D" w:rsidRPr="0011434D">
        <w:rPr>
          <w:rFonts w:cs="Segoe UI"/>
          <w:bCs/>
          <w:szCs w:val="22"/>
        </w:rPr>
        <w:t xml:space="preserve"> 2023, </w:t>
      </w:r>
      <w:proofErr w:type="spellStart"/>
      <w:r w:rsidR="0011434D" w:rsidRPr="0011434D">
        <w:rPr>
          <w:rFonts w:cs="Segoe UI"/>
          <w:bCs/>
          <w:szCs w:val="22"/>
        </w:rPr>
        <w:t>sebuah</w:t>
      </w:r>
      <w:proofErr w:type="spellEnd"/>
      <w:r w:rsidR="0011434D" w:rsidRPr="0011434D">
        <w:rPr>
          <w:rFonts w:cs="Segoe UI"/>
          <w:bCs/>
          <w:szCs w:val="22"/>
        </w:rPr>
        <w:t xml:space="preserve"> </w:t>
      </w:r>
      <w:proofErr w:type="spellStart"/>
      <w:r w:rsidR="0011434D" w:rsidRPr="0011434D">
        <w:rPr>
          <w:rFonts w:cs="Segoe UI"/>
          <w:bCs/>
          <w:szCs w:val="22"/>
        </w:rPr>
        <w:t>perusahaan</w:t>
      </w:r>
      <w:proofErr w:type="spellEnd"/>
      <w:r w:rsidR="0011434D" w:rsidRPr="0011434D">
        <w:rPr>
          <w:rFonts w:cs="Segoe UI"/>
          <w:bCs/>
          <w:szCs w:val="22"/>
        </w:rPr>
        <w:t xml:space="preserve"> yang juga </w:t>
      </w:r>
      <w:proofErr w:type="spellStart"/>
      <w:r w:rsidR="0011434D" w:rsidRPr="0011434D">
        <w:rPr>
          <w:rFonts w:cs="Segoe UI"/>
          <w:bCs/>
          <w:szCs w:val="22"/>
        </w:rPr>
        <w:t>berspesialisasi</w:t>
      </w:r>
      <w:proofErr w:type="spellEnd"/>
      <w:r w:rsidR="0011434D" w:rsidRPr="0011434D">
        <w:rPr>
          <w:rFonts w:cs="Segoe UI"/>
          <w:bCs/>
          <w:szCs w:val="22"/>
        </w:rPr>
        <w:t xml:space="preserve"> </w:t>
      </w:r>
      <w:proofErr w:type="spellStart"/>
      <w:r w:rsidR="0011434D" w:rsidRPr="0011434D">
        <w:rPr>
          <w:rFonts w:cs="Segoe UI"/>
          <w:bCs/>
          <w:szCs w:val="22"/>
        </w:rPr>
        <w:t>dalam</w:t>
      </w:r>
      <w:proofErr w:type="spellEnd"/>
      <w:r w:rsidR="0011434D" w:rsidRPr="0011434D">
        <w:rPr>
          <w:rFonts w:cs="Segoe UI"/>
          <w:bCs/>
          <w:szCs w:val="22"/>
        </w:rPr>
        <w:t xml:space="preserve"> </w:t>
      </w:r>
      <w:proofErr w:type="spellStart"/>
      <w:r w:rsidR="0011434D" w:rsidRPr="0011434D">
        <w:rPr>
          <w:rFonts w:cs="Segoe UI"/>
          <w:bCs/>
          <w:szCs w:val="22"/>
        </w:rPr>
        <w:t>pemeliharaan</w:t>
      </w:r>
      <w:proofErr w:type="spellEnd"/>
      <w:r w:rsidR="0011434D" w:rsidRPr="0011434D">
        <w:rPr>
          <w:rFonts w:cs="Segoe UI"/>
          <w:bCs/>
          <w:szCs w:val="22"/>
        </w:rPr>
        <w:t xml:space="preserve"> dan </w:t>
      </w:r>
      <w:proofErr w:type="spellStart"/>
      <w:r w:rsidR="0011434D" w:rsidRPr="0011434D">
        <w:rPr>
          <w:rFonts w:cs="Segoe UI"/>
          <w:bCs/>
          <w:szCs w:val="22"/>
        </w:rPr>
        <w:t>perbaikan</w:t>
      </w:r>
      <w:proofErr w:type="spellEnd"/>
      <w:r w:rsidR="0011434D" w:rsidRPr="0011434D">
        <w:rPr>
          <w:rFonts w:cs="Segoe UI"/>
          <w:bCs/>
          <w:szCs w:val="22"/>
        </w:rPr>
        <w:t xml:space="preserve"> </w:t>
      </w:r>
      <w:proofErr w:type="spellStart"/>
      <w:r w:rsidR="0011434D" w:rsidRPr="0011434D">
        <w:rPr>
          <w:rFonts w:cs="Segoe UI"/>
          <w:bCs/>
          <w:szCs w:val="22"/>
        </w:rPr>
        <w:t>infrastruktur</w:t>
      </w:r>
      <w:proofErr w:type="spellEnd"/>
      <w:r w:rsidR="0011434D" w:rsidRPr="0011434D">
        <w:rPr>
          <w:rFonts w:cs="Segoe UI"/>
          <w:bCs/>
          <w:szCs w:val="22"/>
        </w:rPr>
        <w:t xml:space="preserve">. </w:t>
      </w:r>
      <w:proofErr w:type="spellStart"/>
      <w:r w:rsidR="0011434D" w:rsidRPr="0011434D">
        <w:rPr>
          <w:rFonts w:cs="Segoe UI"/>
          <w:bCs/>
          <w:szCs w:val="22"/>
        </w:rPr>
        <w:t>Dengan</w:t>
      </w:r>
      <w:proofErr w:type="spellEnd"/>
      <w:r w:rsidR="0011434D" w:rsidRPr="0011434D">
        <w:rPr>
          <w:rFonts w:cs="Segoe UI"/>
          <w:bCs/>
          <w:szCs w:val="22"/>
        </w:rPr>
        <w:t xml:space="preserve"> </w:t>
      </w:r>
      <w:proofErr w:type="spellStart"/>
      <w:r w:rsidR="0011434D" w:rsidRPr="0011434D">
        <w:rPr>
          <w:rFonts w:cs="Segoe UI"/>
          <w:bCs/>
          <w:szCs w:val="22"/>
        </w:rPr>
        <w:t>akuisisi</w:t>
      </w:r>
      <w:proofErr w:type="spellEnd"/>
      <w:r w:rsidR="0011434D" w:rsidRPr="0011434D">
        <w:rPr>
          <w:rFonts w:cs="Segoe UI"/>
          <w:bCs/>
          <w:szCs w:val="22"/>
        </w:rPr>
        <w:t xml:space="preserve"> </w:t>
      </w:r>
      <w:proofErr w:type="spellStart"/>
      <w:r w:rsidR="0011434D" w:rsidRPr="0011434D">
        <w:rPr>
          <w:rFonts w:cs="Segoe UI"/>
          <w:bCs/>
          <w:szCs w:val="22"/>
        </w:rPr>
        <w:t>ini</w:t>
      </w:r>
      <w:proofErr w:type="spellEnd"/>
      <w:r w:rsidR="0011434D" w:rsidRPr="0011434D">
        <w:rPr>
          <w:rFonts w:cs="Segoe UI"/>
          <w:bCs/>
          <w:szCs w:val="22"/>
        </w:rPr>
        <w:t xml:space="preserve">, kami </w:t>
      </w:r>
      <w:proofErr w:type="spellStart"/>
      <w:r w:rsidR="0011434D" w:rsidRPr="0011434D">
        <w:rPr>
          <w:rFonts w:cs="Segoe UI"/>
          <w:bCs/>
          <w:szCs w:val="22"/>
        </w:rPr>
        <w:t>telah</w:t>
      </w:r>
      <w:proofErr w:type="spellEnd"/>
      <w:r w:rsidR="0011434D" w:rsidRPr="0011434D">
        <w:rPr>
          <w:rFonts w:cs="Segoe UI"/>
          <w:bCs/>
          <w:szCs w:val="22"/>
        </w:rPr>
        <w:t xml:space="preserve"> </w:t>
      </w:r>
      <w:proofErr w:type="spellStart"/>
      <w:r w:rsidR="0011434D" w:rsidRPr="0011434D">
        <w:rPr>
          <w:rFonts w:cs="Segoe UI"/>
          <w:bCs/>
          <w:szCs w:val="22"/>
        </w:rPr>
        <w:t>memperluas</w:t>
      </w:r>
      <w:proofErr w:type="spellEnd"/>
      <w:r w:rsidR="0011434D" w:rsidRPr="0011434D">
        <w:rPr>
          <w:rFonts w:cs="Segoe UI"/>
          <w:bCs/>
          <w:szCs w:val="22"/>
        </w:rPr>
        <w:t xml:space="preserve"> </w:t>
      </w:r>
      <w:proofErr w:type="spellStart"/>
      <w:r w:rsidR="0011434D" w:rsidRPr="0011434D">
        <w:rPr>
          <w:rFonts w:cs="Segoe UI"/>
          <w:bCs/>
          <w:szCs w:val="22"/>
        </w:rPr>
        <w:t>portofolio</w:t>
      </w:r>
      <w:proofErr w:type="spellEnd"/>
      <w:r w:rsidR="0011434D" w:rsidRPr="0011434D">
        <w:rPr>
          <w:rFonts w:cs="Segoe UI"/>
          <w:bCs/>
          <w:szCs w:val="22"/>
        </w:rPr>
        <w:t xml:space="preserve"> kami yang </w:t>
      </w:r>
      <w:proofErr w:type="spellStart"/>
      <w:r w:rsidR="0011434D" w:rsidRPr="0011434D">
        <w:rPr>
          <w:rFonts w:cs="Segoe UI"/>
          <w:bCs/>
          <w:szCs w:val="22"/>
        </w:rPr>
        <w:t>ada</w:t>
      </w:r>
      <w:proofErr w:type="spellEnd"/>
      <w:r w:rsidR="0011434D" w:rsidRPr="0011434D">
        <w:rPr>
          <w:rFonts w:cs="Segoe UI"/>
          <w:bCs/>
          <w:szCs w:val="22"/>
        </w:rPr>
        <w:t xml:space="preserve"> </w:t>
      </w:r>
      <w:proofErr w:type="spellStart"/>
      <w:r w:rsidR="0011434D" w:rsidRPr="0011434D">
        <w:rPr>
          <w:rFonts w:cs="Segoe UI"/>
          <w:bCs/>
          <w:szCs w:val="22"/>
        </w:rPr>
        <w:t>dalam</w:t>
      </w:r>
      <w:proofErr w:type="spellEnd"/>
      <w:r w:rsidR="0011434D" w:rsidRPr="0011434D">
        <w:rPr>
          <w:rFonts w:cs="Segoe UI"/>
          <w:bCs/>
          <w:szCs w:val="22"/>
        </w:rPr>
        <w:t xml:space="preserve"> </w:t>
      </w:r>
      <w:proofErr w:type="spellStart"/>
      <w:r w:rsidR="0011434D" w:rsidRPr="0011434D">
        <w:rPr>
          <w:rFonts w:cs="Segoe UI"/>
          <w:bCs/>
          <w:szCs w:val="22"/>
        </w:rPr>
        <w:t>bisnis</w:t>
      </w:r>
      <w:proofErr w:type="spellEnd"/>
      <w:r w:rsidR="0011434D" w:rsidRPr="0011434D">
        <w:rPr>
          <w:rFonts w:cs="Segoe UI"/>
          <w:bCs/>
          <w:szCs w:val="22"/>
        </w:rPr>
        <w:t xml:space="preserve"> </w:t>
      </w:r>
      <w:proofErr w:type="spellStart"/>
      <w:r w:rsidR="0011434D" w:rsidRPr="0011434D">
        <w:rPr>
          <w:rFonts w:cs="Segoe UI"/>
          <w:bCs/>
          <w:szCs w:val="22"/>
        </w:rPr>
        <w:t>pemeliharaan</w:t>
      </w:r>
      <w:proofErr w:type="spellEnd"/>
      <w:r w:rsidR="0011434D" w:rsidRPr="0011434D">
        <w:rPr>
          <w:rFonts w:cs="Segoe UI"/>
          <w:bCs/>
          <w:szCs w:val="22"/>
        </w:rPr>
        <w:t xml:space="preserve">, </w:t>
      </w:r>
      <w:proofErr w:type="spellStart"/>
      <w:r w:rsidR="0011434D" w:rsidRPr="0011434D">
        <w:rPr>
          <w:rFonts w:cs="Segoe UI"/>
          <w:bCs/>
          <w:szCs w:val="22"/>
        </w:rPr>
        <w:t>perbaikan</w:t>
      </w:r>
      <w:proofErr w:type="spellEnd"/>
      <w:r w:rsidR="0011434D" w:rsidRPr="0011434D">
        <w:rPr>
          <w:rFonts w:cs="Segoe UI"/>
          <w:bCs/>
          <w:szCs w:val="22"/>
        </w:rPr>
        <w:t xml:space="preserve">, </w:t>
      </w:r>
      <w:r w:rsidR="0011434D" w:rsidRPr="00F34613">
        <w:rPr>
          <w:rFonts w:cs="Segoe UI"/>
          <w:bCs/>
          <w:szCs w:val="22"/>
        </w:rPr>
        <w:t xml:space="preserve">dan </w:t>
      </w:r>
      <w:proofErr w:type="spellStart"/>
      <w:r w:rsidR="0011434D" w:rsidRPr="00F34613">
        <w:rPr>
          <w:rFonts w:cs="Segoe UI"/>
          <w:bCs/>
          <w:szCs w:val="22"/>
        </w:rPr>
        <w:t>perombakan</w:t>
      </w:r>
      <w:proofErr w:type="spellEnd"/>
      <w:r w:rsidR="0011434D" w:rsidRPr="00F34613">
        <w:rPr>
          <w:rFonts w:cs="Segoe UI"/>
          <w:bCs/>
          <w:szCs w:val="22"/>
        </w:rPr>
        <w:t xml:space="preserve"> yang </w:t>
      </w:r>
      <w:proofErr w:type="spellStart"/>
      <w:r w:rsidR="0011434D" w:rsidRPr="00F34613">
        <w:rPr>
          <w:rFonts w:cs="Segoe UI"/>
          <w:bCs/>
          <w:szCs w:val="22"/>
        </w:rPr>
        <w:t>menarik</w:t>
      </w:r>
      <w:proofErr w:type="spellEnd"/>
      <w:r w:rsidR="0011434D" w:rsidRPr="00F34613">
        <w:rPr>
          <w:rFonts w:cs="Segoe UI"/>
          <w:bCs/>
          <w:szCs w:val="22"/>
        </w:rPr>
        <w:t xml:space="preserve"> </w:t>
      </w:r>
      <w:proofErr w:type="spellStart"/>
      <w:r w:rsidR="00C13FBE" w:rsidRPr="00F34613">
        <w:rPr>
          <w:rFonts w:cs="Segoe UI"/>
          <w:bCs/>
          <w:szCs w:val="22"/>
        </w:rPr>
        <w:t>serta</w:t>
      </w:r>
      <w:proofErr w:type="spellEnd"/>
      <w:r w:rsidR="0011434D" w:rsidRPr="00F34613">
        <w:rPr>
          <w:rFonts w:cs="Segoe UI"/>
          <w:bCs/>
          <w:szCs w:val="22"/>
        </w:rPr>
        <w:t xml:space="preserve"> </w:t>
      </w:r>
      <w:proofErr w:type="spellStart"/>
      <w:r w:rsidR="0011434D" w:rsidRPr="00F34613">
        <w:rPr>
          <w:rFonts w:cs="Segoe UI"/>
          <w:bCs/>
          <w:szCs w:val="22"/>
        </w:rPr>
        <w:t>menjanjikan</w:t>
      </w:r>
      <w:proofErr w:type="spellEnd"/>
      <w:r w:rsidR="0011434D" w:rsidRPr="0011434D">
        <w:rPr>
          <w:rFonts w:cs="Segoe UI"/>
          <w:bCs/>
          <w:szCs w:val="22"/>
        </w:rPr>
        <w:t xml:space="preserve">, </w:t>
      </w:r>
      <w:proofErr w:type="spellStart"/>
      <w:r w:rsidR="0011434D" w:rsidRPr="0011434D">
        <w:rPr>
          <w:rFonts w:cs="Segoe UI"/>
          <w:bCs/>
          <w:szCs w:val="22"/>
        </w:rPr>
        <w:t>menciptakan</w:t>
      </w:r>
      <w:proofErr w:type="spellEnd"/>
      <w:r w:rsidR="0011434D" w:rsidRPr="0011434D">
        <w:rPr>
          <w:rFonts w:cs="Segoe UI"/>
          <w:bCs/>
          <w:szCs w:val="22"/>
        </w:rPr>
        <w:t xml:space="preserve"> platform </w:t>
      </w:r>
      <w:proofErr w:type="spellStart"/>
      <w:r w:rsidR="0011434D" w:rsidRPr="0011434D">
        <w:rPr>
          <w:rFonts w:cs="Segoe UI"/>
          <w:bCs/>
          <w:szCs w:val="22"/>
        </w:rPr>
        <w:t>untuk</w:t>
      </w:r>
      <w:proofErr w:type="spellEnd"/>
      <w:r w:rsidR="0011434D" w:rsidRPr="0011434D">
        <w:rPr>
          <w:rFonts w:cs="Segoe UI"/>
          <w:bCs/>
          <w:szCs w:val="22"/>
        </w:rPr>
        <w:t xml:space="preserve"> </w:t>
      </w:r>
      <w:proofErr w:type="spellStart"/>
      <w:r w:rsidR="0011434D" w:rsidRPr="0011434D">
        <w:rPr>
          <w:rFonts w:cs="Segoe UI"/>
          <w:bCs/>
          <w:szCs w:val="22"/>
        </w:rPr>
        <w:t>pertumbuhan</w:t>
      </w:r>
      <w:proofErr w:type="spellEnd"/>
      <w:r w:rsidR="0011434D" w:rsidRPr="0011434D">
        <w:rPr>
          <w:rFonts w:cs="Segoe UI"/>
          <w:bCs/>
          <w:szCs w:val="22"/>
        </w:rPr>
        <w:t xml:space="preserve"> </w:t>
      </w:r>
      <w:proofErr w:type="spellStart"/>
      <w:r w:rsidR="0011434D" w:rsidRPr="0011434D">
        <w:rPr>
          <w:rFonts w:cs="Segoe UI"/>
          <w:bCs/>
          <w:szCs w:val="22"/>
        </w:rPr>
        <w:t>lebih</w:t>
      </w:r>
      <w:proofErr w:type="spellEnd"/>
      <w:r w:rsidR="0011434D" w:rsidRPr="0011434D">
        <w:rPr>
          <w:rFonts w:cs="Segoe UI"/>
          <w:bCs/>
          <w:szCs w:val="22"/>
        </w:rPr>
        <w:t xml:space="preserve"> </w:t>
      </w:r>
      <w:proofErr w:type="spellStart"/>
      <w:r w:rsidR="0011434D" w:rsidRPr="0011434D">
        <w:rPr>
          <w:rFonts w:cs="Segoe UI"/>
          <w:bCs/>
          <w:szCs w:val="22"/>
        </w:rPr>
        <w:t>lanjut</w:t>
      </w:r>
      <w:proofErr w:type="spellEnd"/>
      <w:r w:rsidRPr="004248C3">
        <w:rPr>
          <w:rFonts w:cs="Segoe UI"/>
          <w:bCs/>
          <w:szCs w:val="22"/>
        </w:rPr>
        <w:t>.</w:t>
      </w:r>
    </w:p>
    <w:p w14:paraId="484CFB14" w14:textId="77777777" w:rsidR="000E79CD" w:rsidRDefault="000E79CD" w:rsidP="004248C3">
      <w:pPr>
        <w:autoSpaceDE w:val="0"/>
        <w:autoSpaceDN w:val="0"/>
        <w:adjustRightInd w:val="0"/>
        <w:rPr>
          <w:rFonts w:cs="Segoe UI"/>
          <w:bCs/>
          <w:szCs w:val="22"/>
        </w:rPr>
      </w:pPr>
    </w:p>
    <w:p w14:paraId="28519305" w14:textId="77777777" w:rsidR="00276BF4" w:rsidRPr="00276BF4" w:rsidRDefault="006602D9" w:rsidP="00276BF4">
      <w:pPr>
        <w:rPr>
          <w:rFonts w:cs="Segoe UI"/>
          <w:bCs/>
          <w:szCs w:val="22"/>
        </w:rPr>
      </w:pPr>
      <w:r>
        <w:rPr>
          <w:rFonts w:cs="Segoe UI"/>
          <w:bCs/>
          <w:szCs w:val="22"/>
        </w:rPr>
        <w:t xml:space="preserve">Pada </w:t>
      </w:r>
      <w:proofErr w:type="spellStart"/>
      <w:r>
        <w:rPr>
          <w:rFonts w:cs="Segoe UI"/>
          <w:bCs/>
          <w:szCs w:val="22"/>
        </w:rPr>
        <w:t>tahun</w:t>
      </w:r>
      <w:proofErr w:type="spellEnd"/>
      <w:r w:rsidR="004B2C19" w:rsidRPr="00AE4E4B">
        <w:rPr>
          <w:rFonts w:cs="Segoe UI"/>
          <w:bCs/>
          <w:szCs w:val="22"/>
        </w:rPr>
        <w:t xml:space="preserve"> 202</w:t>
      </w:r>
      <w:r w:rsidR="004248C3">
        <w:rPr>
          <w:rFonts w:cs="Segoe UI"/>
          <w:bCs/>
          <w:szCs w:val="22"/>
        </w:rPr>
        <w:t>4</w:t>
      </w:r>
      <w:r w:rsidR="004B2C19" w:rsidRPr="00AE4E4B">
        <w:rPr>
          <w:rFonts w:cs="Segoe UI"/>
          <w:bCs/>
          <w:szCs w:val="22"/>
        </w:rPr>
        <w:t xml:space="preserve">, Henkel </w:t>
      </w:r>
      <w:proofErr w:type="spellStart"/>
      <w:r w:rsidR="00276BF4" w:rsidRPr="00276BF4">
        <w:rPr>
          <w:rFonts w:cs="Segoe UI"/>
          <w:bCs/>
          <w:szCs w:val="22"/>
        </w:rPr>
        <w:t>meluncurkan</w:t>
      </w:r>
      <w:proofErr w:type="spellEnd"/>
      <w:r w:rsidR="00276BF4" w:rsidRPr="00276BF4">
        <w:rPr>
          <w:rFonts w:cs="Segoe UI"/>
          <w:bCs/>
          <w:szCs w:val="22"/>
        </w:rPr>
        <w:t xml:space="preserve"> </w:t>
      </w:r>
      <w:proofErr w:type="spellStart"/>
      <w:r w:rsidR="00276BF4" w:rsidRPr="00276BF4">
        <w:rPr>
          <w:rFonts w:cs="Segoe UI"/>
          <w:bCs/>
          <w:szCs w:val="22"/>
        </w:rPr>
        <w:t>berbagai</w:t>
      </w:r>
      <w:proofErr w:type="spellEnd"/>
      <w:r w:rsidR="00276BF4" w:rsidRPr="00276BF4">
        <w:rPr>
          <w:rFonts w:cs="Segoe UI"/>
          <w:bCs/>
          <w:szCs w:val="22"/>
        </w:rPr>
        <w:t xml:space="preserve"> </w:t>
      </w:r>
      <w:proofErr w:type="spellStart"/>
      <w:r w:rsidR="00276BF4" w:rsidRPr="00276BF4">
        <w:rPr>
          <w:rFonts w:cs="Segoe UI"/>
          <w:b/>
          <w:szCs w:val="22"/>
        </w:rPr>
        <w:t>inovasi</w:t>
      </w:r>
      <w:proofErr w:type="spellEnd"/>
      <w:r w:rsidR="00276BF4" w:rsidRPr="00276BF4">
        <w:rPr>
          <w:rFonts w:cs="Segoe UI"/>
          <w:bCs/>
          <w:szCs w:val="22"/>
        </w:rPr>
        <w:t xml:space="preserve"> </w:t>
      </w:r>
      <w:proofErr w:type="spellStart"/>
      <w:r w:rsidR="00276BF4" w:rsidRPr="00276BF4">
        <w:rPr>
          <w:rFonts w:cs="Segoe UI"/>
          <w:bCs/>
          <w:szCs w:val="22"/>
        </w:rPr>
        <w:t>ke</w:t>
      </w:r>
      <w:proofErr w:type="spellEnd"/>
      <w:r w:rsidR="00276BF4" w:rsidRPr="00276BF4">
        <w:rPr>
          <w:rFonts w:cs="Segoe UI"/>
          <w:bCs/>
          <w:szCs w:val="22"/>
        </w:rPr>
        <w:t xml:space="preserve"> pasar, </w:t>
      </w:r>
      <w:proofErr w:type="spellStart"/>
      <w:r w:rsidR="00276BF4" w:rsidRPr="00276BF4">
        <w:rPr>
          <w:rFonts w:cs="Segoe UI"/>
          <w:bCs/>
          <w:szCs w:val="22"/>
        </w:rPr>
        <w:t>menjawab</w:t>
      </w:r>
      <w:proofErr w:type="spellEnd"/>
      <w:r w:rsidR="00276BF4" w:rsidRPr="00276BF4">
        <w:rPr>
          <w:rFonts w:cs="Segoe UI"/>
          <w:bCs/>
          <w:szCs w:val="22"/>
        </w:rPr>
        <w:t xml:space="preserve"> </w:t>
      </w:r>
      <w:proofErr w:type="spellStart"/>
      <w:r w:rsidR="00276BF4" w:rsidRPr="00276BF4">
        <w:rPr>
          <w:rFonts w:cs="Segoe UI"/>
          <w:bCs/>
          <w:szCs w:val="22"/>
        </w:rPr>
        <w:t>tren</w:t>
      </w:r>
      <w:proofErr w:type="spellEnd"/>
      <w:r w:rsidR="00276BF4" w:rsidRPr="00276BF4">
        <w:rPr>
          <w:rFonts w:cs="Segoe UI"/>
          <w:bCs/>
          <w:szCs w:val="22"/>
        </w:rPr>
        <w:t xml:space="preserve"> </w:t>
      </w:r>
      <w:proofErr w:type="spellStart"/>
      <w:r w:rsidR="00276BF4" w:rsidRPr="00276BF4">
        <w:rPr>
          <w:rFonts w:cs="Segoe UI"/>
          <w:bCs/>
          <w:szCs w:val="22"/>
        </w:rPr>
        <w:t>penting</w:t>
      </w:r>
      <w:proofErr w:type="spellEnd"/>
      <w:r w:rsidR="00276BF4" w:rsidRPr="00276BF4">
        <w:rPr>
          <w:rFonts w:cs="Segoe UI"/>
          <w:bCs/>
          <w:szCs w:val="22"/>
        </w:rPr>
        <w:t xml:space="preserve"> dan </w:t>
      </w:r>
      <w:proofErr w:type="spellStart"/>
      <w:r w:rsidR="00276BF4" w:rsidRPr="00276BF4">
        <w:rPr>
          <w:rFonts w:cs="Segoe UI"/>
          <w:bCs/>
          <w:szCs w:val="22"/>
        </w:rPr>
        <w:t>menciptakan</w:t>
      </w:r>
      <w:proofErr w:type="spellEnd"/>
      <w:r w:rsidR="00276BF4" w:rsidRPr="00276BF4">
        <w:rPr>
          <w:rFonts w:cs="Segoe UI"/>
          <w:bCs/>
          <w:szCs w:val="22"/>
        </w:rPr>
        <w:t xml:space="preserve"> </w:t>
      </w:r>
      <w:proofErr w:type="spellStart"/>
      <w:r w:rsidR="00276BF4" w:rsidRPr="00276BF4">
        <w:rPr>
          <w:rFonts w:cs="Segoe UI"/>
          <w:bCs/>
          <w:szCs w:val="22"/>
        </w:rPr>
        <w:t>nilai</w:t>
      </w:r>
      <w:proofErr w:type="spellEnd"/>
      <w:r w:rsidR="00276BF4" w:rsidRPr="00276BF4">
        <w:rPr>
          <w:rFonts w:cs="Segoe UI"/>
          <w:bCs/>
          <w:szCs w:val="22"/>
        </w:rPr>
        <w:t xml:space="preserve"> </w:t>
      </w:r>
      <w:proofErr w:type="spellStart"/>
      <w:r w:rsidR="00276BF4" w:rsidRPr="00276BF4">
        <w:rPr>
          <w:rFonts w:cs="Segoe UI"/>
          <w:bCs/>
          <w:szCs w:val="22"/>
        </w:rPr>
        <w:t>bagi</w:t>
      </w:r>
      <w:proofErr w:type="spellEnd"/>
      <w:r w:rsidR="00276BF4" w:rsidRPr="00276BF4">
        <w:rPr>
          <w:rFonts w:cs="Segoe UI"/>
          <w:bCs/>
          <w:szCs w:val="22"/>
        </w:rPr>
        <w:t xml:space="preserve"> </w:t>
      </w:r>
      <w:proofErr w:type="spellStart"/>
      <w:r w:rsidR="00276BF4" w:rsidRPr="00276BF4">
        <w:rPr>
          <w:rFonts w:cs="Segoe UI"/>
          <w:bCs/>
          <w:szCs w:val="22"/>
        </w:rPr>
        <w:t>pelanggan</w:t>
      </w:r>
      <w:proofErr w:type="spellEnd"/>
      <w:r w:rsidR="00276BF4" w:rsidRPr="00276BF4">
        <w:rPr>
          <w:rFonts w:cs="Segoe UI"/>
          <w:bCs/>
          <w:szCs w:val="22"/>
        </w:rPr>
        <w:t xml:space="preserve"> dan </w:t>
      </w:r>
      <w:proofErr w:type="spellStart"/>
      <w:r w:rsidR="00276BF4" w:rsidRPr="00276BF4">
        <w:rPr>
          <w:rFonts w:cs="Segoe UI"/>
          <w:bCs/>
          <w:szCs w:val="22"/>
        </w:rPr>
        <w:t>konsumen</w:t>
      </w:r>
      <w:proofErr w:type="spellEnd"/>
      <w:r w:rsidR="00276BF4" w:rsidRPr="00276BF4">
        <w:rPr>
          <w:rFonts w:cs="Segoe UI"/>
          <w:bCs/>
          <w:szCs w:val="22"/>
        </w:rPr>
        <w:t xml:space="preserve">. </w:t>
      </w:r>
      <w:proofErr w:type="spellStart"/>
      <w:r w:rsidR="00276BF4" w:rsidRPr="00276BF4">
        <w:rPr>
          <w:rFonts w:cs="Segoe UI"/>
          <w:bCs/>
          <w:szCs w:val="22"/>
        </w:rPr>
        <w:t>Untuk</w:t>
      </w:r>
      <w:proofErr w:type="spellEnd"/>
      <w:r w:rsidR="00276BF4" w:rsidRPr="00276BF4">
        <w:rPr>
          <w:rFonts w:cs="Segoe UI"/>
          <w:bCs/>
          <w:szCs w:val="22"/>
        </w:rPr>
        <w:t xml:space="preserve"> unit </w:t>
      </w:r>
      <w:proofErr w:type="spellStart"/>
      <w:r w:rsidR="00276BF4" w:rsidRPr="00276BF4">
        <w:rPr>
          <w:rFonts w:cs="Segoe UI"/>
          <w:bCs/>
          <w:szCs w:val="22"/>
        </w:rPr>
        <w:t>bisnis</w:t>
      </w:r>
      <w:proofErr w:type="spellEnd"/>
      <w:r w:rsidR="00276BF4" w:rsidRPr="00276BF4">
        <w:rPr>
          <w:rFonts w:cs="Segoe UI"/>
          <w:bCs/>
          <w:szCs w:val="22"/>
        </w:rPr>
        <w:t xml:space="preserve"> </w:t>
      </w:r>
      <w:r w:rsidR="00276BF4" w:rsidRPr="00567044">
        <w:rPr>
          <w:rFonts w:cs="Segoe UI"/>
          <w:bCs/>
          <w:i/>
          <w:iCs/>
          <w:szCs w:val="22"/>
        </w:rPr>
        <w:t>Adhesive Technologies</w:t>
      </w:r>
      <w:r w:rsidR="00276BF4" w:rsidRPr="00276BF4">
        <w:rPr>
          <w:rFonts w:cs="Segoe UI"/>
          <w:bCs/>
          <w:szCs w:val="22"/>
        </w:rPr>
        <w:t xml:space="preserve">, </w:t>
      </w:r>
      <w:proofErr w:type="spellStart"/>
      <w:r w:rsidR="00276BF4" w:rsidRPr="00276BF4">
        <w:rPr>
          <w:rFonts w:cs="Segoe UI"/>
          <w:bCs/>
          <w:szCs w:val="22"/>
        </w:rPr>
        <w:t>pusat</w:t>
      </w:r>
      <w:proofErr w:type="spellEnd"/>
      <w:r w:rsidR="00276BF4" w:rsidRPr="00276BF4">
        <w:rPr>
          <w:rFonts w:cs="Segoe UI"/>
          <w:bCs/>
          <w:szCs w:val="22"/>
        </w:rPr>
        <w:t xml:space="preserve"> </w:t>
      </w:r>
      <w:proofErr w:type="spellStart"/>
      <w:r w:rsidR="00276BF4" w:rsidRPr="00276BF4">
        <w:rPr>
          <w:rFonts w:cs="Segoe UI"/>
          <w:bCs/>
          <w:szCs w:val="22"/>
        </w:rPr>
        <w:t>pengujian</w:t>
      </w:r>
      <w:proofErr w:type="spellEnd"/>
      <w:r w:rsidR="00276BF4" w:rsidRPr="00276BF4">
        <w:rPr>
          <w:rFonts w:cs="Segoe UI"/>
          <w:bCs/>
          <w:szCs w:val="22"/>
        </w:rPr>
        <w:t xml:space="preserve"> </w:t>
      </w:r>
      <w:proofErr w:type="spellStart"/>
      <w:r w:rsidR="00276BF4" w:rsidRPr="00276BF4">
        <w:rPr>
          <w:rFonts w:cs="Segoe UI"/>
          <w:bCs/>
          <w:szCs w:val="22"/>
        </w:rPr>
        <w:t>baterai</w:t>
      </w:r>
      <w:proofErr w:type="spellEnd"/>
      <w:r w:rsidR="00276BF4" w:rsidRPr="00276BF4">
        <w:rPr>
          <w:rFonts w:cs="Segoe UI"/>
          <w:bCs/>
          <w:szCs w:val="22"/>
        </w:rPr>
        <w:t xml:space="preserve"> yang </w:t>
      </w:r>
      <w:proofErr w:type="spellStart"/>
      <w:r w:rsidR="00276BF4" w:rsidRPr="00276BF4">
        <w:rPr>
          <w:rFonts w:cs="Segoe UI"/>
          <w:bCs/>
          <w:szCs w:val="22"/>
        </w:rPr>
        <w:t>canggih</w:t>
      </w:r>
      <w:proofErr w:type="spellEnd"/>
      <w:r w:rsidR="00276BF4" w:rsidRPr="00276BF4">
        <w:rPr>
          <w:rFonts w:cs="Segoe UI"/>
          <w:bCs/>
          <w:szCs w:val="22"/>
        </w:rPr>
        <w:t xml:space="preserve"> </w:t>
      </w:r>
      <w:proofErr w:type="spellStart"/>
      <w:r w:rsidR="00276BF4" w:rsidRPr="00276BF4">
        <w:rPr>
          <w:rFonts w:cs="Segoe UI"/>
          <w:bCs/>
          <w:szCs w:val="22"/>
        </w:rPr>
        <w:t>telah</w:t>
      </w:r>
      <w:proofErr w:type="spellEnd"/>
      <w:r w:rsidR="00276BF4" w:rsidRPr="00276BF4">
        <w:rPr>
          <w:rFonts w:cs="Segoe UI"/>
          <w:bCs/>
          <w:szCs w:val="22"/>
        </w:rPr>
        <w:t xml:space="preserve"> </w:t>
      </w:r>
      <w:proofErr w:type="spellStart"/>
      <w:r w:rsidR="00276BF4" w:rsidRPr="00276BF4">
        <w:rPr>
          <w:rFonts w:cs="Segoe UI"/>
          <w:bCs/>
          <w:szCs w:val="22"/>
        </w:rPr>
        <w:t>dibuka</w:t>
      </w:r>
      <w:proofErr w:type="spellEnd"/>
      <w:r w:rsidR="00276BF4" w:rsidRPr="00276BF4">
        <w:rPr>
          <w:rFonts w:cs="Segoe UI"/>
          <w:bCs/>
          <w:szCs w:val="22"/>
        </w:rPr>
        <w:t xml:space="preserve"> </w:t>
      </w:r>
      <w:proofErr w:type="spellStart"/>
      <w:r w:rsidR="00276BF4" w:rsidRPr="00276BF4">
        <w:rPr>
          <w:rFonts w:cs="Segoe UI"/>
          <w:bCs/>
          <w:szCs w:val="22"/>
        </w:rPr>
        <w:t>tahun</w:t>
      </w:r>
      <w:proofErr w:type="spellEnd"/>
      <w:r w:rsidR="00276BF4" w:rsidRPr="00276BF4">
        <w:rPr>
          <w:rFonts w:cs="Segoe UI"/>
          <w:bCs/>
          <w:szCs w:val="22"/>
        </w:rPr>
        <w:t xml:space="preserve"> </w:t>
      </w:r>
      <w:proofErr w:type="spellStart"/>
      <w:r w:rsidR="00276BF4" w:rsidRPr="00276BF4">
        <w:rPr>
          <w:rFonts w:cs="Segoe UI"/>
          <w:bCs/>
          <w:szCs w:val="22"/>
        </w:rPr>
        <w:t>lalu</w:t>
      </w:r>
      <w:proofErr w:type="spellEnd"/>
      <w:r w:rsidR="00276BF4" w:rsidRPr="00276BF4">
        <w:rPr>
          <w:rFonts w:cs="Segoe UI"/>
          <w:bCs/>
          <w:szCs w:val="22"/>
        </w:rPr>
        <w:t xml:space="preserve"> di </w:t>
      </w:r>
      <w:proofErr w:type="spellStart"/>
      <w:r w:rsidR="00276BF4" w:rsidRPr="00276BF4">
        <w:rPr>
          <w:rFonts w:cs="Segoe UI"/>
          <w:bCs/>
          <w:szCs w:val="22"/>
        </w:rPr>
        <w:t>kantor</w:t>
      </w:r>
      <w:proofErr w:type="spellEnd"/>
      <w:r w:rsidR="00276BF4" w:rsidRPr="00276BF4">
        <w:rPr>
          <w:rFonts w:cs="Segoe UI"/>
          <w:bCs/>
          <w:szCs w:val="22"/>
        </w:rPr>
        <w:t xml:space="preserve"> </w:t>
      </w:r>
      <w:proofErr w:type="spellStart"/>
      <w:r w:rsidR="00276BF4" w:rsidRPr="00276BF4">
        <w:rPr>
          <w:rFonts w:cs="Segoe UI"/>
          <w:bCs/>
          <w:szCs w:val="22"/>
        </w:rPr>
        <w:t>pusat</w:t>
      </w:r>
      <w:proofErr w:type="spellEnd"/>
      <w:r w:rsidR="00276BF4" w:rsidRPr="00276BF4">
        <w:rPr>
          <w:rFonts w:cs="Segoe UI"/>
          <w:bCs/>
          <w:szCs w:val="22"/>
        </w:rPr>
        <w:t xml:space="preserve">, yang </w:t>
      </w:r>
      <w:proofErr w:type="spellStart"/>
      <w:r w:rsidR="00276BF4" w:rsidRPr="00276BF4">
        <w:rPr>
          <w:rFonts w:cs="Segoe UI"/>
          <w:bCs/>
          <w:szCs w:val="22"/>
        </w:rPr>
        <w:t>terhubung</w:t>
      </w:r>
      <w:proofErr w:type="spellEnd"/>
      <w:r w:rsidR="00276BF4" w:rsidRPr="00276BF4">
        <w:rPr>
          <w:rFonts w:cs="Segoe UI"/>
          <w:bCs/>
          <w:szCs w:val="22"/>
        </w:rPr>
        <w:t xml:space="preserve"> </w:t>
      </w:r>
      <w:proofErr w:type="spellStart"/>
      <w:r w:rsidR="00276BF4" w:rsidRPr="00276BF4">
        <w:rPr>
          <w:rFonts w:cs="Segoe UI"/>
          <w:bCs/>
          <w:szCs w:val="22"/>
        </w:rPr>
        <w:t>langsung</w:t>
      </w:r>
      <w:proofErr w:type="spellEnd"/>
      <w:r w:rsidR="00276BF4" w:rsidRPr="00276BF4">
        <w:rPr>
          <w:rFonts w:cs="Segoe UI"/>
          <w:bCs/>
          <w:szCs w:val="22"/>
        </w:rPr>
        <w:t xml:space="preserve"> </w:t>
      </w:r>
      <w:proofErr w:type="spellStart"/>
      <w:r w:rsidR="00276BF4" w:rsidRPr="00276BF4">
        <w:rPr>
          <w:rFonts w:cs="Segoe UI"/>
          <w:bCs/>
          <w:szCs w:val="22"/>
        </w:rPr>
        <w:t>ke</w:t>
      </w:r>
      <w:proofErr w:type="spellEnd"/>
      <w:r w:rsidR="00276BF4" w:rsidRPr="00276BF4">
        <w:rPr>
          <w:rFonts w:cs="Segoe UI"/>
          <w:bCs/>
          <w:szCs w:val="22"/>
        </w:rPr>
        <w:t xml:space="preserve"> </w:t>
      </w:r>
      <w:proofErr w:type="spellStart"/>
      <w:r w:rsidR="00276BF4" w:rsidRPr="00276BF4">
        <w:rPr>
          <w:rFonts w:cs="Segoe UI"/>
          <w:bCs/>
          <w:szCs w:val="22"/>
        </w:rPr>
        <w:t>pusat</w:t>
      </w:r>
      <w:proofErr w:type="spellEnd"/>
      <w:r w:rsidR="00276BF4" w:rsidRPr="00276BF4">
        <w:rPr>
          <w:rFonts w:cs="Segoe UI"/>
          <w:bCs/>
          <w:szCs w:val="22"/>
        </w:rPr>
        <w:t xml:space="preserve"> </w:t>
      </w:r>
      <w:proofErr w:type="spellStart"/>
      <w:r w:rsidR="00276BF4" w:rsidRPr="00276BF4">
        <w:rPr>
          <w:rFonts w:cs="Segoe UI"/>
          <w:bCs/>
          <w:szCs w:val="22"/>
        </w:rPr>
        <w:t>inovasi</w:t>
      </w:r>
      <w:proofErr w:type="spellEnd"/>
      <w:r w:rsidR="00276BF4" w:rsidRPr="00276BF4">
        <w:rPr>
          <w:rFonts w:cs="Segoe UI"/>
          <w:bCs/>
          <w:szCs w:val="22"/>
        </w:rPr>
        <w:t xml:space="preserve"> global </w:t>
      </w:r>
      <w:proofErr w:type="spellStart"/>
      <w:r w:rsidR="00276BF4" w:rsidRPr="00276BF4">
        <w:rPr>
          <w:rFonts w:cs="Segoe UI"/>
          <w:bCs/>
          <w:szCs w:val="22"/>
        </w:rPr>
        <w:t>terbesar</w:t>
      </w:r>
      <w:proofErr w:type="spellEnd"/>
      <w:r w:rsidR="00276BF4" w:rsidRPr="00276BF4">
        <w:rPr>
          <w:rFonts w:cs="Segoe UI"/>
          <w:bCs/>
          <w:szCs w:val="22"/>
        </w:rPr>
        <w:t xml:space="preserve"> </w:t>
      </w:r>
      <w:proofErr w:type="spellStart"/>
      <w:r w:rsidR="00276BF4" w:rsidRPr="00276BF4">
        <w:rPr>
          <w:rFonts w:cs="Segoe UI"/>
          <w:bCs/>
          <w:szCs w:val="22"/>
        </w:rPr>
        <w:t>dari</w:t>
      </w:r>
      <w:proofErr w:type="spellEnd"/>
      <w:r w:rsidR="00276BF4" w:rsidRPr="00276BF4">
        <w:rPr>
          <w:rFonts w:cs="Segoe UI"/>
          <w:bCs/>
          <w:szCs w:val="22"/>
        </w:rPr>
        <w:t xml:space="preserve"> unit </w:t>
      </w:r>
      <w:proofErr w:type="spellStart"/>
      <w:r w:rsidR="00276BF4" w:rsidRPr="00276BF4">
        <w:rPr>
          <w:rFonts w:cs="Segoe UI"/>
          <w:bCs/>
          <w:szCs w:val="22"/>
        </w:rPr>
        <w:t>bisnis</w:t>
      </w:r>
      <w:proofErr w:type="spellEnd"/>
      <w:r w:rsidR="00276BF4" w:rsidRPr="00276BF4">
        <w:rPr>
          <w:rFonts w:cs="Segoe UI"/>
          <w:bCs/>
          <w:szCs w:val="22"/>
        </w:rPr>
        <w:t xml:space="preserve">, </w:t>
      </w:r>
      <w:proofErr w:type="spellStart"/>
      <w:r w:rsidR="00276BF4" w:rsidRPr="00276BF4">
        <w:rPr>
          <w:rFonts w:cs="Segoe UI"/>
          <w:bCs/>
          <w:szCs w:val="22"/>
        </w:rPr>
        <w:t>yaitu</w:t>
      </w:r>
      <w:proofErr w:type="spellEnd"/>
      <w:r w:rsidR="00276BF4" w:rsidRPr="00276BF4">
        <w:rPr>
          <w:rFonts w:cs="Segoe UI"/>
          <w:bCs/>
          <w:szCs w:val="22"/>
        </w:rPr>
        <w:t xml:space="preserve"> </w:t>
      </w:r>
      <w:r w:rsidR="00276BF4" w:rsidRPr="00567044">
        <w:rPr>
          <w:rFonts w:cs="Segoe UI"/>
          <w:bCs/>
          <w:i/>
          <w:iCs/>
          <w:szCs w:val="22"/>
        </w:rPr>
        <w:t>Inspiration Center Düsseldorf</w:t>
      </w:r>
      <w:r w:rsidR="00276BF4" w:rsidRPr="00276BF4">
        <w:rPr>
          <w:rFonts w:cs="Segoe UI"/>
          <w:bCs/>
          <w:szCs w:val="22"/>
        </w:rPr>
        <w:t xml:space="preserve">. </w:t>
      </w:r>
    </w:p>
    <w:p w14:paraId="7B52B3EB" w14:textId="7D44198B" w:rsidR="00C8634B" w:rsidRDefault="00276BF4" w:rsidP="00276BF4">
      <w:pPr>
        <w:rPr>
          <w:rFonts w:cs="Segoe UI"/>
          <w:bCs/>
          <w:szCs w:val="22"/>
        </w:rPr>
      </w:pPr>
      <w:proofErr w:type="spellStart"/>
      <w:r w:rsidRPr="00276BF4">
        <w:rPr>
          <w:rFonts w:cs="Segoe UI"/>
          <w:bCs/>
          <w:szCs w:val="22"/>
        </w:rPr>
        <w:t>Dengan</w:t>
      </w:r>
      <w:proofErr w:type="spellEnd"/>
      <w:r w:rsidRPr="00276BF4">
        <w:rPr>
          <w:rFonts w:cs="Segoe UI"/>
          <w:bCs/>
          <w:szCs w:val="22"/>
        </w:rPr>
        <w:t xml:space="preserve"> </w:t>
      </w:r>
      <w:proofErr w:type="spellStart"/>
      <w:r w:rsidRPr="00276BF4">
        <w:rPr>
          <w:rFonts w:cs="Segoe UI"/>
          <w:bCs/>
          <w:szCs w:val="22"/>
        </w:rPr>
        <w:t>pusat</w:t>
      </w:r>
      <w:proofErr w:type="spellEnd"/>
      <w:r w:rsidRPr="00276BF4">
        <w:rPr>
          <w:rFonts w:cs="Segoe UI"/>
          <w:bCs/>
          <w:szCs w:val="22"/>
        </w:rPr>
        <w:t xml:space="preserve"> </w:t>
      </w:r>
      <w:proofErr w:type="spellStart"/>
      <w:r w:rsidRPr="00276BF4">
        <w:rPr>
          <w:rFonts w:cs="Segoe UI"/>
          <w:bCs/>
          <w:szCs w:val="22"/>
        </w:rPr>
        <w:t>pengujian</w:t>
      </w:r>
      <w:proofErr w:type="spellEnd"/>
      <w:r w:rsidRPr="00276BF4">
        <w:rPr>
          <w:rFonts w:cs="Segoe UI"/>
          <w:bCs/>
          <w:szCs w:val="22"/>
        </w:rPr>
        <w:t xml:space="preserve"> </w:t>
      </w:r>
      <w:proofErr w:type="spellStart"/>
      <w:r w:rsidRPr="00276BF4">
        <w:rPr>
          <w:rFonts w:cs="Segoe UI"/>
          <w:bCs/>
          <w:szCs w:val="22"/>
        </w:rPr>
        <w:t>baru</w:t>
      </w:r>
      <w:proofErr w:type="spellEnd"/>
      <w:r w:rsidRPr="00276BF4">
        <w:rPr>
          <w:rFonts w:cs="Segoe UI"/>
          <w:bCs/>
          <w:szCs w:val="22"/>
        </w:rPr>
        <w:t xml:space="preserve"> </w:t>
      </w:r>
      <w:proofErr w:type="spellStart"/>
      <w:r w:rsidRPr="00276BF4">
        <w:rPr>
          <w:rFonts w:cs="Segoe UI"/>
          <w:bCs/>
          <w:szCs w:val="22"/>
        </w:rPr>
        <w:t>ini</w:t>
      </w:r>
      <w:proofErr w:type="spellEnd"/>
      <w:r w:rsidRPr="00276BF4">
        <w:rPr>
          <w:rFonts w:cs="Segoe UI"/>
          <w:bCs/>
          <w:szCs w:val="22"/>
        </w:rPr>
        <w:t xml:space="preserve">, Henkel </w:t>
      </w:r>
      <w:proofErr w:type="spellStart"/>
      <w:r w:rsidRPr="00276BF4">
        <w:rPr>
          <w:rFonts w:cs="Segoe UI"/>
          <w:bCs/>
          <w:szCs w:val="22"/>
        </w:rPr>
        <w:t>secara</w:t>
      </w:r>
      <w:proofErr w:type="spellEnd"/>
      <w:r w:rsidRPr="00276BF4">
        <w:rPr>
          <w:rFonts w:cs="Segoe UI"/>
          <w:bCs/>
          <w:szCs w:val="22"/>
        </w:rPr>
        <w:t xml:space="preserve"> </w:t>
      </w:r>
      <w:proofErr w:type="spellStart"/>
      <w:r w:rsidRPr="00276BF4">
        <w:rPr>
          <w:rFonts w:cs="Segoe UI"/>
          <w:bCs/>
          <w:szCs w:val="22"/>
        </w:rPr>
        <w:t>signifikan</w:t>
      </w:r>
      <w:proofErr w:type="spellEnd"/>
      <w:r w:rsidRPr="00276BF4">
        <w:rPr>
          <w:rFonts w:cs="Segoe UI"/>
          <w:bCs/>
          <w:szCs w:val="22"/>
        </w:rPr>
        <w:t xml:space="preserve"> </w:t>
      </w:r>
      <w:proofErr w:type="spellStart"/>
      <w:r w:rsidRPr="00276BF4">
        <w:rPr>
          <w:rFonts w:cs="Segoe UI"/>
          <w:bCs/>
          <w:szCs w:val="22"/>
        </w:rPr>
        <w:t>memperluas</w:t>
      </w:r>
      <w:proofErr w:type="spellEnd"/>
      <w:r w:rsidRPr="00276BF4">
        <w:rPr>
          <w:rFonts w:cs="Segoe UI"/>
          <w:bCs/>
          <w:szCs w:val="22"/>
        </w:rPr>
        <w:t xml:space="preserve"> </w:t>
      </w:r>
      <w:proofErr w:type="spellStart"/>
      <w:r w:rsidRPr="00276BF4">
        <w:rPr>
          <w:rFonts w:cs="Segoe UI"/>
          <w:bCs/>
          <w:szCs w:val="22"/>
        </w:rPr>
        <w:t>kemampuannya</w:t>
      </w:r>
      <w:proofErr w:type="spellEnd"/>
      <w:r w:rsidRPr="00276BF4">
        <w:rPr>
          <w:rFonts w:cs="Segoe UI"/>
          <w:bCs/>
          <w:szCs w:val="22"/>
        </w:rPr>
        <w:t xml:space="preserve"> di </w:t>
      </w:r>
      <w:proofErr w:type="spellStart"/>
      <w:r w:rsidRPr="00276BF4">
        <w:rPr>
          <w:rFonts w:cs="Segoe UI"/>
          <w:bCs/>
          <w:szCs w:val="22"/>
        </w:rPr>
        <w:t>segmen</w:t>
      </w:r>
      <w:proofErr w:type="spellEnd"/>
      <w:r w:rsidRPr="00276BF4">
        <w:rPr>
          <w:rFonts w:cs="Segoe UI"/>
          <w:bCs/>
          <w:szCs w:val="22"/>
        </w:rPr>
        <w:t xml:space="preserve"> e-</w:t>
      </w:r>
      <w:proofErr w:type="spellStart"/>
      <w:r w:rsidRPr="00276BF4">
        <w:rPr>
          <w:rFonts w:cs="Segoe UI"/>
          <w:bCs/>
          <w:szCs w:val="22"/>
        </w:rPr>
        <w:t>mobilitas</w:t>
      </w:r>
      <w:proofErr w:type="spellEnd"/>
      <w:r w:rsidRPr="00276BF4">
        <w:rPr>
          <w:rFonts w:cs="Segoe UI"/>
          <w:bCs/>
          <w:szCs w:val="22"/>
        </w:rPr>
        <w:t xml:space="preserve"> dan </w:t>
      </w:r>
      <w:proofErr w:type="spellStart"/>
      <w:r w:rsidRPr="00276BF4">
        <w:rPr>
          <w:rFonts w:cs="Segoe UI"/>
          <w:bCs/>
          <w:szCs w:val="22"/>
        </w:rPr>
        <w:t>memperkuat</w:t>
      </w:r>
      <w:proofErr w:type="spellEnd"/>
      <w:r w:rsidRPr="00276BF4">
        <w:rPr>
          <w:rFonts w:cs="Segoe UI"/>
          <w:bCs/>
          <w:szCs w:val="22"/>
        </w:rPr>
        <w:t xml:space="preserve"> </w:t>
      </w:r>
      <w:proofErr w:type="spellStart"/>
      <w:r w:rsidRPr="00276BF4">
        <w:rPr>
          <w:rFonts w:cs="Segoe UI"/>
          <w:bCs/>
          <w:szCs w:val="22"/>
        </w:rPr>
        <w:t>posisinya</w:t>
      </w:r>
      <w:proofErr w:type="spellEnd"/>
      <w:r w:rsidRPr="00276BF4">
        <w:rPr>
          <w:rFonts w:cs="Segoe UI"/>
          <w:bCs/>
          <w:szCs w:val="22"/>
        </w:rPr>
        <w:t xml:space="preserve"> </w:t>
      </w:r>
      <w:proofErr w:type="spellStart"/>
      <w:r w:rsidRPr="00276BF4">
        <w:rPr>
          <w:rFonts w:cs="Segoe UI"/>
          <w:bCs/>
          <w:szCs w:val="22"/>
        </w:rPr>
        <w:t>sebagai</w:t>
      </w:r>
      <w:proofErr w:type="spellEnd"/>
      <w:r w:rsidRPr="00276BF4">
        <w:rPr>
          <w:rFonts w:cs="Segoe UI"/>
          <w:bCs/>
          <w:szCs w:val="22"/>
        </w:rPr>
        <w:t xml:space="preserve"> </w:t>
      </w:r>
      <w:proofErr w:type="spellStart"/>
      <w:r w:rsidRPr="00276BF4">
        <w:rPr>
          <w:rFonts w:cs="Segoe UI"/>
          <w:bCs/>
          <w:szCs w:val="22"/>
        </w:rPr>
        <w:t>mitra</w:t>
      </w:r>
      <w:proofErr w:type="spellEnd"/>
      <w:r w:rsidRPr="00276BF4">
        <w:rPr>
          <w:rFonts w:cs="Segoe UI"/>
          <w:bCs/>
          <w:szCs w:val="22"/>
        </w:rPr>
        <w:t xml:space="preserve"> </w:t>
      </w:r>
      <w:proofErr w:type="spellStart"/>
      <w:r w:rsidRPr="00276BF4">
        <w:rPr>
          <w:rFonts w:cs="Segoe UI"/>
          <w:bCs/>
          <w:szCs w:val="22"/>
        </w:rPr>
        <w:t>pengembangan</w:t>
      </w:r>
      <w:proofErr w:type="spellEnd"/>
      <w:r w:rsidRPr="00276BF4">
        <w:rPr>
          <w:rFonts w:cs="Segoe UI"/>
          <w:bCs/>
          <w:szCs w:val="22"/>
        </w:rPr>
        <w:t xml:space="preserve"> dan </w:t>
      </w:r>
      <w:proofErr w:type="spellStart"/>
      <w:r w:rsidRPr="00276BF4">
        <w:rPr>
          <w:rFonts w:cs="Segoe UI"/>
          <w:bCs/>
          <w:szCs w:val="22"/>
        </w:rPr>
        <w:t>inovasi</w:t>
      </w:r>
      <w:proofErr w:type="spellEnd"/>
      <w:r w:rsidRPr="00276BF4">
        <w:rPr>
          <w:rFonts w:cs="Segoe UI"/>
          <w:bCs/>
          <w:szCs w:val="22"/>
        </w:rPr>
        <w:t xml:space="preserve"> </w:t>
      </w:r>
      <w:proofErr w:type="spellStart"/>
      <w:r w:rsidRPr="00276BF4">
        <w:rPr>
          <w:rFonts w:cs="Segoe UI"/>
          <w:bCs/>
          <w:szCs w:val="22"/>
        </w:rPr>
        <w:t>terkemuka</w:t>
      </w:r>
      <w:proofErr w:type="spellEnd"/>
      <w:r w:rsidRPr="00276BF4">
        <w:rPr>
          <w:rFonts w:cs="Segoe UI"/>
          <w:bCs/>
          <w:szCs w:val="22"/>
        </w:rPr>
        <w:t xml:space="preserve"> </w:t>
      </w:r>
      <w:proofErr w:type="spellStart"/>
      <w:r w:rsidRPr="00276BF4">
        <w:rPr>
          <w:rFonts w:cs="Segoe UI"/>
          <w:bCs/>
          <w:szCs w:val="22"/>
        </w:rPr>
        <w:t>untuk</w:t>
      </w:r>
      <w:proofErr w:type="spellEnd"/>
      <w:r w:rsidRPr="00276BF4">
        <w:rPr>
          <w:rFonts w:cs="Segoe UI"/>
          <w:bCs/>
          <w:szCs w:val="22"/>
        </w:rPr>
        <w:t xml:space="preserve"> </w:t>
      </w:r>
      <w:proofErr w:type="spellStart"/>
      <w:r w:rsidRPr="00276BF4">
        <w:rPr>
          <w:rFonts w:cs="Segoe UI"/>
          <w:bCs/>
          <w:szCs w:val="22"/>
        </w:rPr>
        <w:t>produsen</w:t>
      </w:r>
      <w:proofErr w:type="spellEnd"/>
      <w:r w:rsidRPr="00276BF4">
        <w:rPr>
          <w:rFonts w:cs="Segoe UI"/>
          <w:bCs/>
          <w:szCs w:val="22"/>
        </w:rPr>
        <w:t xml:space="preserve"> </w:t>
      </w:r>
      <w:proofErr w:type="spellStart"/>
      <w:r w:rsidRPr="00276BF4">
        <w:rPr>
          <w:rFonts w:cs="Segoe UI"/>
          <w:bCs/>
          <w:szCs w:val="22"/>
        </w:rPr>
        <w:t>otomotif</w:t>
      </w:r>
      <w:proofErr w:type="spellEnd"/>
      <w:r w:rsidRPr="00276BF4">
        <w:rPr>
          <w:rFonts w:cs="Segoe UI"/>
          <w:bCs/>
          <w:szCs w:val="22"/>
        </w:rPr>
        <w:t xml:space="preserve"> dan </w:t>
      </w:r>
      <w:proofErr w:type="spellStart"/>
      <w:r w:rsidRPr="00276BF4">
        <w:rPr>
          <w:rFonts w:cs="Segoe UI"/>
          <w:bCs/>
          <w:szCs w:val="22"/>
        </w:rPr>
        <w:t>produsen</w:t>
      </w:r>
      <w:proofErr w:type="spellEnd"/>
      <w:r w:rsidRPr="00276BF4">
        <w:rPr>
          <w:rFonts w:cs="Segoe UI"/>
          <w:bCs/>
          <w:szCs w:val="22"/>
        </w:rPr>
        <w:t xml:space="preserve"> </w:t>
      </w:r>
      <w:proofErr w:type="spellStart"/>
      <w:r w:rsidRPr="00276BF4">
        <w:rPr>
          <w:rFonts w:cs="Segoe UI"/>
          <w:bCs/>
          <w:szCs w:val="22"/>
        </w:rPr>
        <w:t>batera</w:t>
      </w:r>
      <w:r>
        <w:rPr>
          <w:rFonts w:cs="Segoe UI"/>
          <w:bCs/>
          <w:szCs w:val="22"/>
        </w:rPr>
        <w:t>i</w:t>
      </w:r>
      <w:proofErr w:type="spellEnd"/>
      <w:r w:rsidR="004248C3" w:rsidRPr="004248C3">
        <w:rPr>
          <w:rFonts w:cs="Segoe UI"/>
          <w:bCs/>
          <w:szCs w:val="22"/>
        </w:rPr>
        <w:t>.</w:t>
      </w:r>
      <w:r w:rsidR="004248C3">
        <w:rPr>
          <w:rFonts w:cs="Segoe UI"/>
          <w:bCs/>
          <w:szCs w:val="22"/>
        </w:rPr>
        <w:t xml:space="preserve"> </w:t>
      </w:r>
    </w:p>
    <w:p w14:paraId="43035D35" w14:textId="77777777" w:rsidR="00C8634B" w:rsidRDefault="00C8634B" w:rsidP="004248C3">
      <w:pPr>
        <w:rPr>
          <w:rFonts w:cs="Segoe UI"/>
          <w:bCs/>
          <w:szCs w:val="22"/>
        </w:rPr>
      </w:pPr>
    </w:p>
    <w:p w14:paraId="6350BDD8" w14:textId="2025C08F" w:rsidR="004248C3" w:rsidRDefault="00EA3C46" w:rsidP="004248C3">
      <w:pPr>
        <w:rPr>
          <w:rFonts w:cs="Segoe UI"/>
          <w:bCs/>
          <w:szCs w:val="22"/>
        </w:rPr>
      </w:pPr>
      <w:proofErr w:type="spellStart"/>
      <w:r w:rsidRPr="00EA3C46">
        <w:rPr>
          <w:rFonts w:cs="Segoe UI"/>
          <w:bCs/>
          <w:szCs w:val="22"/>
        </w:rPr>
        <w:lastRenderedPageBreak/>
        <w:t>Contoh</w:t>
      </w:r>
      <w:proofErr w:type="spellEnd"/>
      <w:r w:rsidRPr="00EA3C46">
        <w:rPr>
          <w:rFonts w:cs="Segoe UI"/>
          <w:bCs/>
          <w:szCs w:val="22"/>
        </w:rPr>
        <w:t xml:space="preserve"> </w:t>
      </w:r>
      <w:proofErr w:type="spellStart"/>
      <w:r w:rsidRPr="00EA3C46">
        <w:rPr>
          <w:rFonts w:cs="Segoe UI"/>
          <w:bCs/>
          <w:szCs w:val="22"/>
        </w:rPr>
        <w:t>inovasi</w:t>
      </w:r>
      <w:proofErr w:type="spellEnd"/>
      <w:r w:rsidRPr="00EA3C46">
        <w:rPr>
          <w:rFonts w:cs="Segoe UI"/>
          <w:bCs/>
          <w:szCs w:val="22"/>
        </w:rPr>
        <w:t xml:space="preserve"> </w:t>
      </w:r>
      <w:proofErr w:type="spellStart"/>
      <w:r w:rsidRPr="00EA3C46">
        <w:rPr>
          <w:rFonts w:cs="Segoe UI"/>
          <w:bCs/>
          <w:szCs w:val="22"/>
        </w:rPr>
        <w:t>dalam</w:t>
      </w:r>
      <w:proofErr w:type="spellEnd"/>
      <w:r w:rsidRPr="00EA3C46">
        <w:rPr>
          <w:rFonts w:cs="Segoe UI"/>
          <w:bCs/>
          <w:szCs w:val="22"/>
        </w:rPr>
        <w:t xml:space="preserve"> </w:t>
      </w:r>
      <w:proofErr w:type="spellStart"/>
      <w:r w:rsidRPr="00EA3C46">
        <w:rPr>
          <w:rFonts w:cs="Segoe UI"/>
          <w:bCs/>
          <w:szCs w:val="22"/>
        </w:rPr>
        <w:t>bisnis</w:t>
      </w:r>
      <w:proofErr w:type="spellEnd"/>
      <w:r w:rsidRPr="00EA3C46">
        <w:rPr>
          <w:rFonts w:cs="Segoe UI"/>
          <w:bCs/>
          <w:szCs w:val="22"/>
        </w:rPr>
        <w:t xml:space="preserve"> </w:t>
      </w:r>
      <w:r w:rsidRPr="00EA3C46">
        <w:rPr>
          <w:rFonts w:cs="Segoe UI"/>
          <w:bCs/>
          <w:i/>
          <w:iCs/>
          <w:szCs w:val="22"/>
        </w:rPr>
        <w:t>Consumer Brands</w:t>
      </w:r>
      <w:r w:rsidRPr="00EA3C46">
        <w:rPr>
          <w:rFonts w:cs="Segoe UI"/>
          <w:bCs/>
          <w:szCs w:val="22"/>
        </w:rPr>
        <w:t xml:space="preserve"> </w:t>
      </w:r>
      <w:proofErr w:type="spellStart"/>
      <w:r w:rsidRPr="00EA3C46">
        <w:rPr>
          <w:rFonts w:cs="Segoe UI"/>
          <w:bCs/>
          <w:szCs w:val="22"/>
        </w:rPr>
        <w:t>adalah</w:t>
      </w:r>
      <w:proofErr w:type="spellEnd"/>
      <w:r w:rsidRPr="00EA3C46">
        <w:rPr>
          <w:rFonts w:cs="Segoe UI"/>
          <w:bCs/>
          <w:szCs w:val="22"/>
        </w:rPr>
        <w:t xml:space="preserve"> </w:t>
      </w:r>
      <w:proofErr w:type="spellStart"/>
      <w:r w:rsidRPr="00EA3C46">
        <w:rPr>
          <w:rFonts w:cs="Segoe UI"/>
          <w:bCs/>
          <w:szCs w:val="22"/>
        </w:rPr>
        <w:t>teknologi</w:t>
      </w:r>
      <w:proofErr w:type="spellEnd"/>
      <w:r w:rsidRPr="00EA3C46">
        <w:rPr>
          <w:rFonts w:cs="Segoe UI"/>
          <w:bCs/>
          <w:szCs w:val="22"/>
        </w:rPr>
        <w:t xml:space="preserve"> </w:t>
      </w:r>
      <w:proofErr w:type="spellStart"/>
      <w:r w:rsidRPr="00EA3C46">
        <w:rPr>
          <w:rFonts w:cs="Segoe UI"/>
          <w:bCs/>
          <w:szCs w:val="22"/>
        </w:rPr>
        <w:t>enzim</w:t>
      </w:r>
      <w:proofErr w:type="spellEnd"/>
      <w:r w:rsidRPr="00EA3C46">
        <w:rPr>
          <w:rFonts w:cs="Segoe UI"/>
          <w:bCs/>
          <w:szCs w:val="22"/>
        </w:rPr>
        <w:t xml:space="preserve"> yang </w:t>
      </w:r>
      <w:proofErr w:type="spellStart"/>
      <w:r w:rsidRPr="00EA3C46">
        <w:rPr>
          <w:rFonts w:cs="Segoe UI"/>
          <w:bCs/>
          <w:szCs w:val="22"/>
        </w:rPr>
        <w:t>baru</w:t>
      </w:r>
      <w:proofErr w:type="spellEnd"/>
      <w:r w:rsidRPr="00EA3C46">
        <w:rPr>
          <w:rFonts w:cs="Segoe UI"/>
          <w:bCs/>
          <w:szCs w:val="22"/>
        </w:rPr>
        <w:t xml:space="preserve"> </w:t>
      </w:r>
      <w:proofErr w:type="spellStart"/>
      <w:r w:rsidRPr="00EA3C46">
        <w:rPr>
          <w:rFonts w:cs="Segoe UI"/>
          <w:bCs/>
          <w:szCs w:val="22"/>
        </w:rPr>
        <w:t>dikembangkan</w:t>
      </w:r>
      <w:proofErr w:type="spellEnd"/>
      <w:r w:rsidRPr="00EA3C46">
        <w:rPr>
          <w:rFonts w:cs="Segoe UI"/>
          <w:bCs/>
          <w:szCs w:val="22"/>
        </w:rPr>
        <w:t xml:space="preserve"> </w:t>
      </w:r>
      <w:proofErr w:type="spellStart"/>
      <w:r w:rsidRPr="00EA3C46">
        <w:rPr>
          <w:rFonts w:cs="Segoe UI"/>
          <w:bCs/>
          <w:szCs w:val="22"/>
        </w:rPr>
        <w:t>untuk</w:t>
      </w:r>
      <w:proofErr w:type="spellEnd"/>
      <w:r w:rsidRPr="00EA3C46">
        <w:rPr>
          <w:rFonts w:cs="Segoe UI"/>
          <w:bCs/>
          <w:szCs w:val="22"/>
        </w:rPr>
        <w:t xml:space="preserve"> </w:t>
      </w:r>
      <w:proofErr w:type="spellStart"/>
      <w:r w:rsidRPr="00EA3C46">
        <w:rPr>
          <w:rFonts w:cs="Segoe UI"/>
          <w:bCs/>
          <w:szCs w:val="22"/>
        </w:rPr>
        <w:t>Perwoll</w:t>
      </w:r>
      <w:proofErr w:type="spellEnd"/>
      <w:r w:rsidRPr="00EA3C46">
        <w:rPr>
          <w:rFonts w:cs="Segoe UI"/>
          <w:bCs/>
          <w:szCs w:val="22"/>
        </w:rPr>
        <w:t xml:space="preserve">, yang </w:t>
      </w:r>
      <w:proofErr w:type="spellStart"/>
      <w:r w:rsidRPr="00EA3C46">
        <w:rPr>
          <w:rFonts w:cs="Segoe UI"/>
          <w:bCs/>
          <w:szCs w:val="22"/>
        </w:rPr>
        <w:t>tidak</w:t>
      </w:r>
      <w:proofErr w:type="spellEnd"/>
      <w:r w:rsidRPr="00EA3C46">
        <w:rPr>
          <w:rFonts w:cs="Segoe UI"/>
          <w:bCs/>
          <w:szCs w:val="22"/>
        </w:rPr>
        <w:t xml:space="preserve"> </w:t>
      </w:r>
      <w:proofErr w:type="spellStart"/>
      <w:r w:rsidRPr="00EA3C46">
        <w:rPr>
          <w:rFonts w:cs="Segoe UI"/>
          <w:bCs/>
          <w:szCs w:val="22"/>
        </w:rPr>
        <w:t>hanya</w:t>
      </w:r>
      <w:proofErr w:type="spellEnd"/>
      <w:r w:rsidRPr="00EA3C46">
        <w:rPr>
          <w:rFonts w:cs="Segoe UI"/>
          <w:bCs/>
          <w:szCs w:val="22"/>
        </w:rPr>
        <w:t xml:space="preserve"> </w:t>
      </w:r>
      <w:proofErr w:type="spellStart"/>
      <w:r w:rsidRPr="00EA3C46">
        <w:rPr>
          <w:rFonts w:cs="Segoe UI"/>
          <w:bCs/>
          <w:szCs w:val="22"/>
        </w:rPr>
        <w:t>merawat</w:t>
      </w:r>
      <w:proofErr w:type="spellEnd"/>
      <w:r w:rsidRPr="00EA3C46">
        <w:rPr>
          <w:rFonts w:cs="Segoe UI"/>
          <w:bCs/>
          <w:szCs w:val="22"/>
        </w:rPr>
        <w:t xml:space="preserve"> </w:t>
      </w:r>
      <w:proofErr w:type="spellStart"/>
      <w:r w:rsidRPr="00EA3C46">
        <w:rPr>
          <w:rFonts w:cs="Segoe UI"/>
          <w:bCs/>
          <w:szCs w:val="22"/>
        </w:rPr>
        <w:t>tekstil</w:t>
      </w:r>
      <w:proofErr w:type="spellEnd"/>
      <w:r w:rsidRPr="00EA3C46">
        <w:rPr>
          <w:rFonts w:cs="Segoe UI"/>
          <w:bCs/>
          <w:szCs w:val="22"/>
        </w:rPr>
        <w:t xml:space="preserve">, </w:t>
      </w:r>
      <w:proofErr w:type="spellStart"/>
      <w:r w:rsidRPr="00EA3C46">
        <w:rPr>
          <w:rFonts w:cs="Segoe UI"/>
          <w:bCs/>
          <w:szCs w:val="22"/>
        </w:rPr>
        <w:t>tetapi</w:t>
      </w:r>
      <w:proofErr w:type="spellEnd"/>
      <w:r w:rsidRPr="00EA3C46">
        <w:rPr>
          <w:rFonts w:cs="Segoe UI"/>
          <w:bCs/>
          <w:szCs w:val="22"/>
        </w:rPr>
        <w:t xml:space="preserve"> juga </w:t>
      </w:r>
      <w:proofErr w:type="spellStart"/>
      <w:r w:rsidRPr="00EA3C46">
        <w:rPr>
          <w:rFonts w:cs="Segoe UI"/>
          <w:bCs/>
          <w:szCs w:val="22"/>
        </w:rPr>
        <w:t>membantu</w:t>
      </w:r>
      <w:proofErr w:type="spellEnd"/>
      <w:r w:rsidRPr="00EA3C46">
        <w:rPr>
          <w:rFonts w:cs="Segoe UI"/>
          <w:bCs/>
          <w:szCs w:val="22"/>
        </w:rPr>
        <w:t xml:space="preserve"> </w:t>
      </w:r>
      <w:proofErr w:type="spellStart"/>
      <w:r w:rsidRPr="00EA3C46">
        <w:rPr>
          <w:rFonts w:cs="Segoe UI"/>
          <w:bCs/>
          <w:szCs w:val="22"/>
        </w:rPr>
        <w:t>mempertahankan</w:t>
      </w:r>
      <w:proofErr w:type="spellEnd"/>
      <w:r w:rsidRPr="00EA3C46">
        <w:rPr>
          <w:rFonts w:cs="Segoe UI"/>
          <w:bCs/>
          <w:szCs w:val="22"/>
        </w:rPr>
        <w:t xml:space="preserve"> </w:t>
      </w:r>
      <w:proofErr w:type="spellStart"/>
      <w:r w:rsidRPr="00EA3C46">
        <w:rPr>
          <w:rFonts w:cs="Segoe UI"/>
          <w:bCs/>
          <w:szCs w:val="22"/>
        </w:rPr>
        <w:t>warna</w:t>
      </w:r>
      <w:proofErr w:type="spellEnd"/>
      <w:r w:rsidRPr="00EA3C46">
        <w:rPr>
          <w:rFonts w:cs="Segoe UI"/>
          <w:bCs/>
          <w:szCs w:val="22"/>
        </w:rPr>
        <w:t xml:space="preserve"> </w:t>
      </w:r>
      <w:proofErr w:type="spellStart"/>
      <w:r w:rsidRPr="00EA3C46">
        <w:rPr>
          <w:rFonts w:cs="Segoe UI"/>
          <w:bCs/>
          <w:szCs w:val="22"/>
        </w:rPr>
        <w:t>pakaian</w:t>
      </w:r>
      <w:proofErr w:type="spellEnd"/>
      <w:r w:rsidRPr="00EA3C46">
        <w:rPr>
          <w:rFonts w:cs="Segoe UI"/>
          <w:bCs/>
          <w:szCs w:val="22"/>
        </w:rPr>
        <w:t xml:space="preserve">. </w:t>
      </w:r>
      <w:proofErr w:type="spellStart"/>
      <w:r w:rsidRPr="00EA3C46">
        <w:rPr>
          <w:rFonts w:cs="Segoe UI"/>
          <w:bCs/>
          <w:szCs w:val="22"/>
        </w:rPr>
        <w:t>Efek</w:t>
      </w:r>
      <w:proofErr w:type="spellEnd"/>
      <w:r w:rsidRPr="00EA3C46">
        <w:rPr>
          <w:rFonts w:cs="Segoe UI"/>
          <w:bCs/>
          <w:szCs w:val="22"/>
        </w:rPr>
        <w:t xml:space="preserve"> </w:t>
      </w:r>
      <w:proofErr w:type="spellStart"/>
      <w:r w:rsidRPr="00EA3C46">
        <w:rPr>
          <w:rFonts w:cs="Segoe UI"/>
          <w:bCs/>
          <w:szCs w:val="22"/>
        </w:rPr>
        <w:t>pembaharuan</w:t>
      </w:r>
      <w:proofErr w:type="spellEnd"/>
      <w:r w:rsidRPr="00EA3C46">
        <w:rPr>
          <w:rFonts w:cs="Segoe UI"/>
          <w:bCs/>
          <w:szCs w:val="22"/>
        </w:rPr>
        <w:t xml:space="preserve"> pada </w:t>
      </w:r>
      <w:proofErr w:type="spellStart"/>
      <w:r w:rsidRPr="00EA3C46">
        <w:rPr>
          <w:rFonts w:cs="Segoe UI"/>
          <w:bCs/>
          <w:szCs w:val="22"/>
        </w:rPr>
        <w:t>serat</w:t>
      </w:r>
      <w:proofErr w:type="spellEnd"/>
      <w:r w:rsidRPr="00EA3C46">
        <w:rPr>
          <w:rFonts w:cs="Segoe UI"/>
          <w:bCs/>
          <w:szCs w:val="22"/>
        </w:rPr>
        <w:t xml:space="preserve"> </w:t>
      </w:r>
      <w:proofErr w:type="spellStart"/>
      <w:r w:rsidRPr="00EA3C46">
        <w:rPr>
          <w:rFonts w:cs="Segoe UI"/>
          <w:bCs/>
          <w:szCs w:val="22"/>
        </w:rPr>
        <w:t>sudah</w:t>
      </w:r>
      <w:proofErr w:type="spellEnd"/>
      <w:r w:rsidRPr="00EA3C46">
        <w:rPr>
          <w:rFonts w:cs="Segoe UI"/>
          <w:bCs/>
          <w:szCs w:val="22"/>
        </w:rPr>
        <w:t xml:space="preserve"> </w:t>
      </w:r>
      <w:proofErr w:type="spellStart"/>
      <w:r w:rsidRPr="00EA3C46">
        <w:rPr>
          <w:rFonts w:cs="Segoe UI"/>
          <w:bCs/>
          <w:szCs w:val="22"/>
        </w:rPr>
        <w:t>terlihat</w:t>
      </w:r>
      <w:proofErr w:type="spellEnd"/>
      <w:r w:rsidRPr="00EA3C46">
        <w:rPr>
          <w:rFonts w:cs="Segoe UI"/>
          <w:bCs/>
          <w:szCs w:val="22"/>
        </w:rPr>
        <w:t xml:space="preserve"> </w:t>
      </w:r>
      <w:proofErr w:type="spellStart"/>
      <w:r w:rsidRPr="00EA3C46">
        <w:rPr>
          <w:rFonts w:cs="Segoe UI"/>
          <w:bCs/>
          <w:szCs w:val="22"/>
        </w:rPr>
        <w:t>setelah</w:t>
      </w:r>
      <w:proofErr w:type="spellEnd"/>
      <w:r w:rsidRPr="00EA3C46">
        <w:rPr>
          <w:rFonts w:cs="Segoe UI"/>
          <w:bCs/>
          <w:szCs w:val="22"/>
        </w:rPr>
        <w:t xml:space="preserve"> </w:t>
      </w:r>
      <w:proofErr w:type="spellStart"/>
      <w:r w:rsidRPr="00EA3C46">
        <w:rPr>
          <w:rFonts w:cs="Segoe UI"/>
          <w:bCs/>
          <w:szCs w:val="22"/>
        </w:rPr>
        <w:t>sepuluh</w:t>
      </w:r>
      <w:proofErr w:type="spellEnd"/>
      <w:r w:rsidRPr="00EA3C46">
        <w:rPr>
          <w:rFonts w:cs="Segoe UI"/>
          <w:bCs/>
          <w:szCs w:val="22"/>
        </w:rPr>
        <w:t xml:space="preserve"> kali </w:t>
      </w:r>
      <w:proofErr w:type="spellStart"/>
      <w:r w:rsidRPr="00EA3C46">
        <w:rPr>
          <w:rFonts w:cs="Segoe UI"/>
          <w:bCs/>
          <w:szCs w:val="22"/>
        </w:rPr>
        <w:t>pencucian</w:t>
      </w:r>
      <w:proofErr w:type="spellEnd"/>
      <w:r w:rsidRPr="00EA3C46">
        <w:rPr>
          <w:rFonts w:cs="Segoe UI"/>
          <w:bCs/>
          <w:szCs w:val="22"/>
        </w:rPr>
        <w:t xml:space="preserve"> dan </w:t>
      </w:r>
      <w:proofErr w:type="spellStart"/>
      <w:r w:rsidRPr="00EA3C46">
        <w:rPr>
          <w:rFonts w:cs="Segoe UI"/>
          <w:bCs/>
          <w:szCs w:val="22"/>
        </w:rPr>
        <w:t>dengan</w:t>
      </w:r>
      <w:proofErr w:type="spellEnd"/>
      <w:r w:rsidRPr="00EA3C46">
        <w:rPr>
          <w:rFonts w:cs="Segoe UI"/>
          <w:bCs/>
          <w:szCs w:val="22"/>
        </w:rPr>
        <w:t xml:space="preserve"> </w:t>
      </w:r>
      <w:proofErr w:type="spellStart"/>
      <w:r w:rsidRPr="00EA3C46">
        <w:rPr>
          <w:rFonts w:cs="Segoe UI"/>
          <w:bCs/>
          <w:szCs w:val="22"/>
        </w:rPr>
        <w:t>demikian</w:t>
      </w:r>
      <w:proofErr w:type="spellEnd"/>
      <w:r w:rsidRPr="00EA3C46">
        <w:rPr>
          <w:rFonts w:cs="Segoe UI"/>
          <w:bCs/>
          <w:szCs w:val="22"/>
        </w:rPr>
        <w:t xml:space="preserve"> </w:t>
      </w:r>
      <w:proofErr w:type="spellStart"/>
      <w:r w:rsidRPr="00EA3C46">
        <w:rPr>
          <w:rFonts w:cs="Segoe UI"/>
          <w:bCs/>
          <w:szCs w:val="22"/>
        </w:rPr>
        <w:t>meningkatkan</w:t>
      </w:r>
      <w:proofErr w:type="spellEnd"/>
      <w:r w:rsidRPr="00EA3C46">
        <w:rPr>
          <w:rFonts w:cs="Segoe UI"/>
          <w:bCs/>
          <w:szCs w:val="22"/>
        </w:rPr>
        <w:t xml:space="preserve"> </w:t>
      </w:r>
      <w:proofErr w:type="spellStart"/>
      <w:r w:rsidRPr="00EA3C46">
        <w:rPr>
          <w:rFonts w:cs="Segoe UI"/>
          <w:bCs/>
          <w:szCs w:val="22"/>
        </w:rPr>
        <w:t>umur</w:t>
      </w:r>
      <w:proofErr w:type="spellEnd"/>
      <w:r w:rsidRPr="00EA3C46">
        <w:rPr>
          <w:rFonts w:cs="Segoe UI"/>
          <w:bCs/>
          <w:szCs w:val="22"/>
        </w:rPr>
        <w:t xml:space="preserve"> </w:t>
      </w:r>
      <w:proofErr w:type="spellStart"/>
      <w:r w:rsidRPr="00EA3C46">
        <w:rPr>
          <w:rFonts w:cs="Segoe UI"/>
          <w:bCs/>
          <w:szCs w:val="22"/>
        </w:rPr>
        <w:t>panjang</w:t>
      </w:r>
      <w:proofErr w:type="spellEnd"/>
      <w:r w:rsidRPr="00EA3C46">
        <w:rPr>
          <w:rFonts w:cs="Segoe UI"/>
          <w:bCs/>
          <w:szCs w:val="22"/>
        </w:rPr>
        <w:t xml:space="preserve"> </w:t>
      </w:r>
      <w:proofErr w:type="spellStart"/>
      <w:r w:rsidRPr="00EA3C46">
        <w:rPr>
          <w:rFonts w:cs="Segoe UI"/>
          <w:bCs/>
          <w:szCs w:val="22"/>
        </w:rPr>
        <w:t>teksti</w:t>
      </w:r>
      <w:r>
        <w:rPr>
          <w:rFonts w:cs="Segoe UI"/>
          <w:bCs/>
          <w:szCs w:val="22"/>
        </w:rPr>
        <w:t>l</w:t>
      </w:r>
      <w:proofErr w:type="spellEnd"/>
      <w:r w:rsidR="004248C3" w:rsidRPr="004248C3">
        <w:rPr>
          <w:rFonts w:cs="Segoe UI"/>
          <w:bCs/>
          <w:szCs w:val="22"/>
        </w:rPr>
        <w:t>.</w:t>
      </w:r>
    </w:p>
    <w:p w14:paraId="634BB4BD" w14:textId="77777777" w:rsidR="00C8634B" w:rsidRDefault="00C8634B" w:rsidP="004248C3">
      <w:pPr>
        <w:rPr>
          <w:rFonts w:cs="Segoe UI"/>
          <w:bCs/>
          <w:szCs w:val="22"/>
        </w:rPr>
      </w:pPr>
    </w:p>
    <w:p w14:paraId="310A31CD" w14:textId="27C1C20C" w:rsidR="002376A9" w:rsidRDefault="00856A3E" w:rsidP="00595E5A">
      <w:pPr>
        <w:rPr>
          <w:rFonts w:cs="Segoe UI"/>
          <w:bCs/>
          <w:szCs w:val="22"/>
        </w:rPr>
      </w:pPr>
      <w:r w:rsidRPr="00856A3E">
        <w:rPr>
          <w:rFonts w:cs="Segoe UI"/>
          <w:bCs/>
          <w:szCs w:val="22"/>
        </w:rPr>
        <w:t xml:space="preserve">Selain </w:t>
      </w:r>
      <w:proofErr w:type="spellStart"/>
      <w:r w:rsidRPr="00856A3E">
        <w:rPr>
          <w:rFonts w:cs="Segoe UI"/>
          <w:bCs/>
          <w:szCs w:val="22"/>
        </w:rPr>
        <w:t>itu</w:t>
      </w:r>
      <w:proofErr w:type="spellEnd"/>
      <w:r w:rsidRPr="00856A3E">
        <w:rPr>
          <w:rFonts w:cs="Segoe UI"/>
          <w:bCs/>
          <w:szCs w:val="22"/>
        </w:rPr>
        <w:t xml:space="preserve">, Henkel </w:t>
      </w:r>
      <w:proofErr w:type="spellStart"/>
      <w:r w:rsidRPr="00856A3E">
        <w:rPr>
          <w:rFonts w:cs="Segoe UI"/>
          <w:bCs/>
          <w:szCs w:val="22"/>
        </w:rPr>
        <w:t>semakin</w:t>
      </w:r>
      <w:proofErr w:type="spellEnd"/>
      <w:r w:rsidRPr="00856A3E">
        <w:rPr>
          <w:rFonts w:cs="Segoe UI"/>
          <w:bCs/>
          <w:szCs w:val="22"/>
        </w:rPr>
        <w:t xml:space="preserve"> </w:t>
      </w:r>
      <w:proofErr w:type="spellStart"/>
      <w:r w:rsidRPr="00856A3E">
        <w:rPr>
          <w:rFonts w:cs="Segoe UI"/>
          <w:bCs/>
          <w:szCs w:val="22"/>
        </w:rPr>
        <w:t>mengukuhkan</w:t>
      </w:r>
      <w:proofErr w:type="spellEnd"/>
      <w:r w:rsidRPr="00856A3E">
        <w:rPr>
          <w:rFonts w:cs="Segoe UI"/>
          <w:bCs/>
          <w:szCs w:val="22"/>
        </w:rPr>
        <w:t xml:space="preserve"> </w:t>
      </w:r>
      <w:proofErr w:type="spellStart"/>
      <w:r w:rsidRPr="007C4DD5">
        <w:rPr>
          <w:rFonts w:cs="Segoe UI"/>
          <w:b/>
          <w:szCs w:val="22"/>
        </w:rPr>
        <w:t>keberlanjutan</w:t>
      </w:r>
      <w:proofErr w:type="spellEnd"/>
      <w:r w:rsidRPr="00856A3E">
        <w:rPr>
          <w:rFonts w:cs="Segoe UI"/>
          <w:bCs/>
          <w:szCs w:val="22"/>
        </w:rPr>
        <w:t xml:space="preserve"> </w:t>
      </w:r>
      <w:proofErr w:type="spellStart"/>
      <w:r w:rsidRPr="00856A3E">
        <w:rPr>
          <w:rFonts w:cs="Segoe UI"/>
          <w:bCs/>
          <w:szCs w:val="22"/>
        </w:rPr>
        <w:t>dalam</w:t>
      </w:r>
      <w:proofErr w:type="spellEnd"/>
      <w:r w:rsidRPr="00856A3E">
        <w:rPr>
          <w:rFonts w:cs="Segoe UI"/>
          <w:bCs/>
          <w:szCs w:val="22"/>
        </w:rPr>
        <w:t xml:space="preserve"> </w:t>
      </w:r>
      <w:proofErr w:type="spellStart"/>
      <w:r w:rsidRPr="00856A3E">
        <w:rPr>
          <w:rFonts w:cs="Segoe UI"/>
          <w:bCs/>
          <w:szCs w:val="22"/>
        </w:rPr>
        <w:t>bisnisnya</w:t>
      </w:r>
      <w:proofErr w:type="spellEnd"/>
      <w:r w:rsidRPr="00856A3E">
        <w:rPr>
          <w:rFonts w:cs="Segoe UI"/>
          <w:bCs/>
          <w:szCs w:val="22"/>
        </w:rPr>
        <w:t xml:space="preserve"> dan </w:t>
      </w:r>
      <w:proofErr w:type="spellStart"/>
      <w:r w:rsidRPr="00856A3E">
        <w:rPr>
          <w:rFonts w:cs="Segoe UI"/>
          <w:bCs/>
          <w:szCs w:val="22"/>
        </w:rPr>
        <w:t>mengintensifkan</w:t>
      </w:r>
      <w:proofErr w:type="spellEnd"/>
      <w:r w:rsidRPr="00856A3E">
        <w:rPr>
          <w:rFonts w:cs="Segoe UI"/>
          <w:bCs/>
          <w:szCs w:val="22"/>
        </w:rPr>
        <w:t xml:space="preserve"> </w:t>
      </w:r>
      <w:proofErr w:type="spellStart"/>
      <w:r w:rsidRPr="00856A3E">
        <w:rPr>
          <w:rFonts w:cs="Segoe UI"/>
          <w:bCs/>
          <w:szCs w:val="22"/>
        </w:rPr>
        <w:t>komitmennya</w:t>
      </w:r>
      <w:proofErr w:type="spellEnd"/>
      <w:r w:rsidRPr="00856A3E">
        <w:rPr>
          <w:rFonts w:cs="Segoe UI"/>
          <w:bCs/>
          <w:szCs w:val="22"/>
        </w:rPr>
        <w:t xml:space="preserve"> di </w:t>
      </w:r>
      <w:proofErr w:type="spellStart"/>
      <w:r w:rsidRPr="00856A3E">
        <w:rPr>
          <w:rFonts w:cs="Segoe UI"/>
          <w:bCs/>
          <w:szCs w:val="22"/>
        </w:rPr>
        <w:t>bidang</w:t>
      </w:r>
      <w:proofErr w:type="spellEnd"/>
      <w:r w:rsidRPr="00856A3E">
        <w:rPr>
          <w:rFonts w:cs="Segoe UI"/>
          <w:bCs/>
          <w:szCs w:val="22"/>
        </w:rPr>
        <w:t xml:space="preserve"> </w:t>
      </w:r>
      <w:proofErr w:type="spellStart"/>
      <w:r w:rsidRPr="00856A3E">
        <w:rPr>
          <w:rFonts w:cs="Segoe UI"/>
          <w:bCs/>
          <w:szCs w:val="22"/>
        </w:rPr>
        <w:t>ini</w:t>
      </w:r>
      <w:proofErr w:type="spellEnd"/>
      <w:r w:rsidRPr="00856A3E">
        <w:rPr>
          <w:rFonts w:cs="Segoe UI"/>
          <w:bCs/>
          <w:szCs w:val="22"/>
        </w:rPr>
        <w:t xml:space="preserve">. </w:t>
      </w:r>
      <w:proofErr w:type="spellStart"/>
      <w:r w:rsidRPr="00856A3E">
        <w:rPr>
          <w:rFonts w:cs="Segoe UI"/>
          <w:bCs/>
          <w:szCs w:val="22"/>
        </w:rPr>
        <w:t>Untuk</w:t>
      </w:r>
      <w:proofErr w:type="spellEnd"/>
      <w:r w:rsidRPr="00856A3E">
        <w:rPr>
          <w:rFonts w:cs="Segoe UI"/>
          <w:bCs/>
          <w:szCs w:val="22"/>
        </w:rPr>
        <w:t xml:space="preserve"> </w:t>
      </w:r>
      <w:proofErr w:type="spellStart"/>
      <w:r w:rsidRPr="00856A3E">
        <w:rPr>
          <w:rFonts w:cs="Segoe UI"/>
          <w:bCs/>
          <w:szCs w:val="22"/>
        </w:rPr>
        <w:t>itu</w:t>
      </w:r>
      <w:proofErr w:type="spellEnd"/>
      <w:r w:rsidRPr="00856A3E">
        <w:rPr>
          <w:rFonts w:cs="Segoe UI"/>
          <w:bCs/>
          <w:szCs w:val="22"/>
        </w:rPr>
        <w:t xml:space="preserve">, Henkel </w:t>
      </w:r>
      <w:proofErr w:type="spellStart"/>
      <w:r w:rsidRPr="00856A3E">
        <w:rPr>
          <w:rFonts w:cs="Segoe UI"/>
          <w:bCs/>
          <w:szCs w:val="22"/>
        </w:rPr>
        <w:t>telah</w:t>
      </w:r>
      <w:proofErr w:type="spellEnd"/>
      <w:r w:rsidRPr="00856A3E">
        <w:rPr>
          <w:rFonts w:cs="Segoe UI"/>
          <w:bCs/>
          <w:szCs w:val="22"/>
        </w:rPr>
        <w:t xml:space="preserve"> </w:t>
      </w:r>
      <w:proofErr w:type="spellStart"/>
      <w:r w:rsidRPr="00856A3E">
        <w:rPr>
          <w:rFonts w:cs="Segoe UI"/>
          <w:bCs/>
          <w:szCs w:val="22"/>
        </w:rPr>
        <w:t>mengembangkan</w:t>
      </w:r>
      <w:proofErr w:type="spellEnd"/>
      <w:r w:rsidRPr="00856A3E">
        <w:rPr>
          <w:rFonts w:cs="Segoe UI"/>
          <w:bCs/>
          <w:szCs w:val="22"/>
        </w:rPr>
        <w:t xml:space="preserve"> </w:t>
      </w:r>
      <w:proofErr w:type="spellStart"/>
      <w:r w:rsidRPr="00856A3E">
        <w:rPr>
          <w:rFonts w:cs="Segoe UI"/>
          <w:bCs/>
          <w:szCs w:val="22"/>
        </w:rPr>
        <w:t>peta</w:t>
      </w:r>
      <w:proofErr w:type="spellEnd"/>
      <w:r w:rsidRPr="00856A3E">
        <w:rPr>
          <w:rFonts w:cs="Segoe UI"/>
          <w:bCs/>
          <w:szCs w:val="22"/>
        </w:rPr>
        <w:t xml:space="preserve"> </w:t>
      </w:r>
      <w:proofErr w:type="spellStart"/>
      <w:r w:rsidRPr="00856A3E">
        <w:rPr>
          <w:rFonts w:cs="Segoe UI"/>
          <w:bCs/>
          <w:szCs w:val="22"/>
        </w:rPr>
        <w:t>jalan</w:t>
      </w:r>
      <w:proofErr w:type="spellEnd"/>
      <w:r w:rsidRPr="00856A3E">
        <w:rPr>
          <w:rFonts w:cs="Segoe UI"/>
          <w:bCs/>
          <w:szCs w:val="22"/>
        </w:rPr>
        <w:t xml:space="preserve"> </w:t>
      </w:r>
      <w:proofErr w:type="spellStart"/>
      <w:r w:rsidRPr="00856A3E">
        <w:rPr>
          <w:rFonts w:cs="Segoe UI"/>
          <w:bCs/>
          <w:szCs w:val="22"/>
        </w:rPr>
        <w:t>menuju</w:t>
      </w:r>
      <w:proofErr w:type="spellEnd"/>
      <w:r w:rsidRPr="00856A3E">
        <w:rPr>
          <w:rFonts w:cs="Segoe UI"/>
          <w:bCs/>
          <w:szCs w:val="22"/>
        </w:rPr>
        <w:t xml:space="preserve"> </w:t>
      </w:r>
      <w:r w:rsidR="00231884">
        <w:rPr>
          <w:rFonts w:cs="Segoe UI"/>
          <w:bCs/>
          <w:szCs w:val="22"/>
        </w:rPr>
        <w:t>zero</w:t>
      </w:r>
      <w:r w:rsidRPr="00856A3E">
        <w:rPr>
          <w:rFonts w:cs="Segoe UI"/>
          <w:bCs/>
          <w:szCs w:val="22"/>
        </w:rPr>
        <w:t xml:space="preserve">, yang </w:t>
      </w:r>
      <w:proofErr w:type="spellStart"/>
      <w:r w:rsidRPr="00856A3E">
        <w:rPr>
          <w:rFonts w:cs="Segoe UI"/>
          <w:bCs/>
          <w:szCs w:val="22"/>
        </w:rPr>
        <w:t>mencakup</w:t>
      </w:r>
      <w:proofErr w:type="spellEnd"/>
      <w:r w:rsidRPr="00856A3E">
        <w:rPr>
          <w:rFonts w:cs="Segoe UI"/>
          <w:bCs/>
          <w:szCs w:val="22"/>
        </w:rPr>
        <w:t xml:space="preserve"> target yang </w:t>
      </w:r>
      <w:proofErr w:type="spellStart"/>
      <w:r w:rsidRPr="00856A3E">
        <w:rPr>
          <w:rFonts w:cs="Segoe UI"/>
          <w:bCs/>
          <w:szCs w:val="22"/>
        </w:rPr>
        <w:t>diperluas</w:t>
      </w:r>
      <w:proofErr w:type="spellEnd"/>
      <w:r w:rsidRPr="00856A3E">
        <w:rPr>
          <w:rFonts w:cs="Segoe UI"/>
          <w:bCs/>
          <w:szCs w:val="22"/>
        </w:rPr>
        <w:t xml:space="preserve"> </w:t>
      </w:r>
      <w:proofErr w:type="spellStart"/>
      <w:r w:rsidRPr="00856A3E">
        <w:rPr>
          <w:rFonts w:cs="Segoe UI"/>
          <w:bCs/>
          <w:szCs w:val="22"/>
        </w:rPr>
        <w:t>untuk</w:t>
      </w:r>
      <w:proofErr w:type="spellEnd"/>
      <w:r w:rsidRPr="00856A3E">
        <w:rPr>
          <w:rFonts w:cs="Segoe UI"/>
          <w:bCs/>
          <w:szCs w:val="22"/>
        </w:rPr>
        <w:t xml:space="preserve"> </w:t>
      </w:r>
      <w:proofErr w:type="spellStart"/>
      <w:r w:rsidRPr="00856A3E">
        <w:rPr>
          <w:rFonts w:cs="Segoe UI"/>
          <w:bCs/>
          <w:szCs w:val="22"/>
        </w:rPr>
        <w:t>mengurangi</w:t>
      </w:r>
      <w:proofErr w:type="spellEnd"/>
      <w:r w:rsidRPr="00856A3E">
        <w:rPr>
          <w:rFonts w:cs="Segoe UI"/>
          <w:bCs/>
          <w:szCs w:val="22"/>
        </w:rPr>
        <w:t xml:space="preserve"> </w:t>
      </w:r>
      <w:proofErr w:type="spellStart"/>
      <w:r w:rsidRPr="00856A3E">
        <w:rPr>
          <w:rFonts w:cs="Segoe UI"/>
          <w:bCs/>
          <w:szCs w:val="22"/>
        </w:rPr>
        <w:t>emisi</w:t>
      </w:r>
      <w:proofErr w:type="spellEnd"/>
      <w:r w:rsidRPr="00856A3E">
        <w:rPr>
          <w:rFonts w:cs="Segoe UI"/>
          <w:bCs/>
          <w:szCs w:val="22"/>
        </w:rPr>
        <w:t xml:space="preserve"> di </w:t>
      </w:r>
      <w:proofErr w:type="spellStart"/>
      <w:r w:rsidRPr="00856A3E">
        <w:rPr>
          <w:rFonts w:cs="Segoe UI"/>
          <w:bCs/>
          <w:szCs w:val="22"/>
        </w:rPr>
        <w:t>seluruh</w:t>
      </w:r>
      <w:proofErr w:type="spellEnd"/>
      <w:r w:rsidRPr="00856A3E">
        <w:rPr>
          <w:rFonts w:cs="Segoe UI"/>
          <w:bCs/>
          <w:szCs w:val="22"/>
        </w:rPr>
        <w:t xml:space="preserve"> </w:t>
      </w:r>
      <w:proofErr w:type="spellStart"/>
      <w:r w:rsidRPr="00856A3E">
        <w:rPr>
          <w:rFonts w:cs="Segoe UI"/>
          <w:bCs/>
          <w:szCs w:val="22"/>
        </w:rPr>
        <w:t>rantai</w:t>
      </w:r>
      <w:proofErr w:type="spellEnd"/>
      <w:r w:rsidRPr="00856A3E">
        <w:rPr>
          <w:rFonts w:cs="Segoe UI"/>
          <w:bCs/>
          <w:szCs w:val="22"/>
        </w:rPr>
        <w:t xml:space="preserve"> </w:t>
      </w:r>
      <w:proofErr w:type="spellStart"/>
      <w:r w:rsidRPr="00856A3E">
        <w:rPr>
          <w:rFonts w:cs="Segoe UI"/>
          <w:bCs/>
          <w:szCs w:val="22"/>
        </w:rPr>
        <w:t>nilai</w:t>
      </w:r>
      <w:proofErr w:type="spellEnd"/>
      <w:r w:rsidRPr="00856A3E">
        <w:rPr>
          <w:rFonts w:cs="Segoe UI"/>
          <w:bCs/>
          <w:szCs w:val="22"/>
        </w:rPr>
        <w:t xml:space="preserve">. Perusahaan </w:t>
      </w:r>
      <w:proofErr w:type="spellStart"/>
      <w:r w:rsidRPr="00856A3E">
        <w:rPr>
          <w:rFonts w:cs="Segoe UI"/>
          <w:bCs/>
          <w:szCs w:val="22"/>
        </w:rPr>
        <w:t>bertujuan</w:t>
      </w:r>
      <w:proofErr w:type="spellEnd"/>
      <w:r w:rsidRPr="00856A3E">
        <w:rPr>
          <w:rFonts w:cs="Segoe UI"/>
          <w:bCs/>
          <w:szCs w:val="22"/>
        </w:rPr>
        <w:t xml:space="preserve"> </w:t>
      </w:r>
      <w:proofErr w:type="spellStart"/>
      <w:r w:rsidRPr="00856A3E">
        <w:rPr>
          <w:rFonts w:cs="Segoe UI"/>
          <w:bCs/>
          <w:szCs w:val="22"/>
        </w:rPr>
        <w:t>untuk</w:t>
      </w:r>
      <w:proofErr w:type="spellEnd"/>
      <w:r w:rsidRPr="00856A3E">
        <w:rPr>
          <w:rFonts w:cs="Segoe UI"/>
          <w:bCs/>
          <w:szCs w:val="22"/>
        </w:rPr>
        <w:t xml:space="preserve"> </w:t>
      </w:r>
      <w:proofErr w:type="spellStart"/>
      <w:r w:rsidRPr="00856A3E">
        <w:rPr>
          <w:rFonts w:cs="Segoe UI"/>
          <w:bCs/>
          <w:szCs w:val="22"/>
        </w:rPr>
        <w:t>memberikan</w:t>
      </w:r>
      <w:proofErr w:type="spellEnd"/>
      <w:r w:rsidRPr="00856A3E">
        <w:rPr>
          <w:rFonts w:cs="Segoe UI"/>
          <w:bCs/>
          <w:szCs w:val="22"/>
        </w:rPr>
        <w:t xml:space="preserve"> </w:t>
      </w:r>
      <w:proofErr w:type="spellStart"/>
      <w:r w:rsidRPr="00856A3E">
        <w:rPr>
          <w:rFonts w:cs="Segoe UI"/>
          <w:bCs/>
          <w:szCs w:val="22"/>
        </w:rPr>
        <w:t>kontribusi</w:t>
      </w:r>
      <w:proofErr w:type="spellEnd"/>
      <w:r w:rsidRPr="00856A3E">
        <w:rPr>
          <w:rFonts w:cs="Segoe UI"/>
          <w:bCs/>
          <w:szCs w:val="22"/>
        </w:rPr>
        <w:t xml:space="preserve"> yang </w:t>
      </w:r>
      <w:proofErr w:type="spellStart"/>
      <w:r w:rsidRPr="00856A3E">
        <w:rPr>
          <w:rFonts w:cs="Segoe UI"/>
          <w:bCs/>
          <w:szCs w:val="22"/>
        </w:rPr>
        <w:t>mengikat</w:t>
      </w:r>
      <w:proofErr w:type="spellEnd"/>
      <w:r w:rsidRPr="00856A3E">
        <w:rPr>
          <w:rFonts w:cs="Segoe UI"/>
          <w:bCs/>
          <w:szCs w:val="22"/>
        </w:rPr>
        <w:t xml:space="preserve"> </w:t>
      </w:r>
      <w:proofErr w:type="spellStart"/>
      <w:r w:rsidRPr="00856A3E">
        <w:rPr>
          <w:rFonts w:cs="Segoe UI"/>
          <w:bCs/>
          <w:szCs w:val="22"/>
        </w:rPr>
        <w:t>untuk</w:t>
      </w:r>
      <w:proofErr w:type="spellEnd"/>
      <w:r w:rsidRPr="00856A3E">
        <w:rPr>
          <w:rFonts w:cs="Segoe UI"/>
          <w:bCs/>
          <w:szCs w:val="22"/>
        </w:rPr>
        <w:t xml:space="preserve"> </w:t>
      </w:r>
      <w:proofErr w:type="spellStart"/>
      <w:r w:rsidRPr="00856A3E">
        <w:rPr>
          <w:rFonts w:cs="Segoe UI"/>
          <w:bCs/>
          <w:szCs w:val="22"/>
        </w:rPr>
        <w:t>membatasi</w:t>
      </w:r>
      <w:proofErr w:type="spellEnd"/>
      <w:r w:rsidRPr="00856A3E">
        <w:rPr>
          <w:rFonts w:cs="Segoe UI"/>
          <w:bCs/>
          <w:szCs w:val="22"/>
        </w:rPr>
        <w:t xml:space="preserve"> </w:t>
      </w:r>
      <w:proofErr w:type="spellStart"/>
      <w:r w:rsidRPr="00856A3E">
        <w:rPr>
          <w:rFonts w:cs="Segoe UI"/>
          <w:bCs/>
          <w:szCs w:val="22"/>
        </w:rPr>
        <w:t>pemanasan</w:t>
      </w:r>
      <w:proofErr w:type="spellEnd"/>
      <w:r w:rsidRPr="00856A3E">
        <w:rPr>
          <w:rFonts w:cs="Segoe UI"/>
          <w:bCs/>
          <w:szCs w:val="22"/>
        </w:rPr>
        <w:t xml:space="preserve"> global </w:t>
      </w:r>
      <w:proofErr w:type="spellStart"/>
      <w:r w:rsidRPr="00856A3E">
        <w:rPr>
          <w:rFonts w:cs="Segoe UI"/>
          <w:bCs/>
          <w:szCs w:val="22"/>
        </w:rPr>
        <w:t>hingga</w:t>
      </w:r>
      <w:proofErr w:type="spellEnd"/>
      <w:r w:rsidRPr="00856A3E">
        <w:rPr>
          <w:rFonts w:cs="Segoe UI"/>
          <w:bCs/>
          <w:szCs w:val="22"/>
        </w:rPr>
        <w:t xml:space="preserve"> 1,5 ° C, </w:t>
      </w:r>
      <w:proofErr w:type="spellStart"/>
      <w:r w:rsidRPr="00856A3E">
        <w:rPr>
          <w:rFonts w:cs="Segoe UI"/>
          <w:bCs/>
          <w:szCs w:val="22"/>
        </w:rPr>
        <w:t>seperti</w:t>
      </w:r>
      <w:proofErr w:type="spellEnd"/>
      <w:r w:rsidRPr="00856A3E">
        <w:rPr>
          <w:rFonts w:cs="Segoe UI"/>
          <w:bCs/>
          <w:szCs w:val="22"/>
        </w:rPr>
        <w:t xml:space="preserve"> yang </w:t>
      </w:r>
      <w:proofErr w:type="spellStart"/>
      <w:r w:rsidRPr="00856A3E">
        <w:rPr>
          <w:rFonts w:cs="Segoe UI"/>
          <w:bCs/>
          <w:szCs w:val="22"/>
        </w:rPr>
        <w:t>telah</w:t>
      </w:r>
      <w:proofErr w:type="spellEnd"/>
      <w:r w:rsidRPr="00856A3E">
        <w:rPr>
          <w:rFonts w:cs="Segoe UI"/>
          <w:bCs/>
          <w:szCs w:val="22"/>
        </w:rPr>
        <w:t xml:space="preserve"> </w:t>
      </w:r>
      <w:proofErr w:type="spellStart"/>
      <w:r w:rsidRPr="00856A3E">
        <w:rPr>
          <w:rFonts w:cs="Segoe UI"/>
          <w:bCs/>
          <w:szCs w:val="22"/>
        </w:rPr>
        <w:t>disepakati</w:t>
      </w:r>
      <w:proofErr w:type="spellEnd"/>
      <w:r w:rsidRPr="00856A3E">
        <w:rPr>
          <w:rFonts w:cs="Segoe UI"/>
          <w:bCs/>
          <w:szCs w:val="22"/>
        </w:rPr>
        <w:t xml:space="preserve"> </w:t>
      </w:r>
      <w:proofErr w:type="spellStart"/>
      <w:r w:rsidRPr="00856A3E">
        <w:rPr>
          <w:rFonts w:cs="Segoe UI"/>
          <w:bCs/>
          <w:szCs w:val="22"/>
        </w:rPr>
        <w:t>dalam</w:t>
      </w:r>
      <w:proofErr w:type="spellEnd"/>
      <w:r w:rsidRPr="00856A3E">
        <w:rPr>
          <w:rFonts w:cs="Segoe UI"/>
          <w:bCs/>
          <w:szCs w:val="22"/>
        </w:rPr>
        <w:t xml:space="preserve"> </w:t>
      </w:r>
      <w:proofErr w:type="spellStart"/>
      <w:r w:rsidRPr="00856A3E">
        <w:rPr>
          <w:rFonts w:cs="Segoe UI"/>
          <w:bCs/>
          <w:szCs w:val="22"/>
        </w:rPr>
        <w:t>Perjanjian</w:t>
      </w:r>
      <w:proofErr w:type="spellEnd"/>
      <w:r w:rsidRPr="00856A3E">
        <w:rPr>
          <w:rFonts w:cs="Segoe UI"/>
          <w:bCs/>
          <w:szCs w:val="22"/>
        </w:rPr>
        <w:t xml:space="preserve"> Iklim Paris. Peta </w:t>
      </w:r>
      <w:proofErr w:type="spellStart"/>
      <w:r w:rsidRPr="00856A3E">
        <w:rPr>
          <w:rFonts w:cs="Segoe UI"/>
          <w:bCs/>
          <w:szCs w:val="22"/>
        </w:rPr>
        <w:t>jalan</w:t>
      </w:r>
      <w:proofErr w:type="spellEnd"/>
      <w:r w:rsidRPr="00856A3E">
        <w:rPr>
          <w:rFonts w:cs="Segoe UI"/>
          <w:bCs/>
          <w:szCs w:val="22"/>
        </w:rPr>
        <w:t xml:space="preserve"> Henkel, yang juga </w:t>
      </w:r>
      <w:proofErr w:type="spellStart"/>
      <w:r w:rsidRPr="00856A3E">
        <w:rPr>
          <w:rFonts w:cs="Segoe UI"/>
          <w:bCs/>
          <w:szCs w:val="22"/>
        </w:rPr>
        <w:t>telah</w:t>
      </w:r>
      <w:proofErr w:type="spellEnd"/>
      <w:r w:rsidRPr="00856A3E">
        <w:rPr>
          <w:rFonts w:cs="Segoe UI"/>
          <w:bCs/>
          <w:szCs w:val="22"/>
        </w:rPr>
        <w:t xml:space="preserve"> </w:t>
      </w:r>
      <w:proofErr w:type="spellStart"/>
      <w:r w:rsidRPr="00856A3E">
        <w:rPr>
          <w:rFonts w:cs="Segoe UI"/>
          <w:bCs/>
          <w:szCs w:val="22"/>
        </w:rPr>
        <w:t>divalidasi</w:t>
      </w:r>
      <w:proofErr w:type="spellEnd"/>
      <w:r w:rsidRPr="00856A3E">
        <w:rPr>
          <w:rFonts w:cs="Segoe UI"/>
          <w:bCs/>
          <w:szCs w:val="22"/>
        </w:rPr>
        <w:t xml:space="preserve"> oleh </w:t>
      </w:r>
      <w:proofErr w:type="spellStart"/>
      <w:r w:rsidRPr="00856A3E">
        <w:rPr>
          <w:rFonts w:cs="Segoe UI"/>
          <w:bCs/>
          <w:szCs w:val="22"/>
        </w:rPr>
        <w:t>inisiatif</w:t>
      </w:r>
      <w:proofErr w:type="spellEnd"/>
      <w:r w:rsidRPr="00856A3E">
        <w:rPr>
          <w:rFonts w:cs="Segoe UI"/>
          <w:bCs/>
          <w:szCs w:val="22"/>
        </w:rPr>
        <w:t xml:space="preserve"> </w:t>
      </w:r>
      <w:r w:rsidRPr="00A87370">
        <w:rPr>
          <w:rFonts w:cs="Segoe UI"/>
          <w:bCs/>
          <w:i/>
          <w:iCs/>
          <w:szCs w:val="22"/>
        </w:rPr>
        <w:t>Science Based Targets</w:t>
      </w:r>
      <w:r w:rsidRPr="00856A3E">
        <w:rPr>
          <w:rFonts w:cs="Segoe UI"/>
          <w:bCs/>
          <w:szCs w:val="22"/>
        </w:rPr>
        <w:t xml:space="preserve">, </w:t>
      </w:r>
      <w:proofErr w:type="spellStart"/>
      <w:r w:rsidRPr="00856A3E">
        <w:rPr>
          <w:rFonts w:cs="Segoe UI"/>
          <w:bCs/>
          <w:szCs w:val="22"/>
        </w:rPr>
        <w:t>menguraikan</w:t>
      </w:r>
      <w:proofErr w:type="spellEnd"/>
      <w:r w:rsidRPr="00856A3E">
        <w:rPr>
          <w:rFonts w:cs="Segoe UI"/>
          <w:bCs/>
          <w:szCs w:val="22"/>
        </w:rPr>
        <w:t xml:space="preserve"> </w:t>
      </w:r>
      <w:proofErr w:type="spellStart"/>
      <w:r w:rsidRPr="00856A3E">
        <w:rPr>
          <w:rFonts w:cs="Segoe UI"/>
          <w:bCs/>
          <w:szCs w:val="22"/>
        </w:rPr>
        <w:t>apa</w:t>
      </w:r>
      <w:proofErr w:type="spellEnd"/>
      <w:r w:rsidRPr="00856A3E">
        <w:rPr>
          <w:rFonts w:cs="Segoe UI"/>
          <w:bCs/>
          <w:szCs w:val="22"/>
        </w:rPr>
        <w:t xml:space="preserve"> yang </w:t>
      </w:r>
      <w:proofErr w:type="spellStart"/>
      <w:r w:rsidRPr="00856A3E">
        <w:rPr>
          <w:rFonts w:cs="Segoe UI"/>
          <w:bCs/>
          <w:szCs w:val="22"/>
        </w:rPr>
        <w:t>dilakukan</w:t>
      </w:r>
      <w:proofErr w:type="spellEnd"/>
      <w:r w:rsidRPr="00856A3E">
        <w:rPr>
          <w:rFonts w:cs="Segoe UI"/>
          <w:bCs/>
          <w:szCs w:val="22"/>
        </w:rPr>
        <w:t xml:space="preserve"> Perusahaan </w:t>
      </w:r>
      <w:proofErr w:type="spellStart"/>
      <w:r w:rsidRPr="00856A3E">
        <w:rPr>
          <w:rFonts w:cs="Segoe UI"/>
          <w:bCs/>
          <w:szCs w:val="22"/>
        </w:rPr>
        <w:t>untuk</w:t>
      </w:r>
      <w:proofErr w:type="spellEnd"/>
      <w:r w:rsidRPr="00856A3E">
        <w:rPr>
          <w:rFonts w:cs="Segoe UI"/>
          <w:bCs/>
          <w:szCs w:val="22"/>
        </w:rPr>
        <w:t xml:space="preserve"> </w:t>
      </w:r>
      <w:proofErr w:type="spellStart"/>
      <w:r w:rsidRPr="00856A3E">
        <w:rPr>
          <w:rFonts w:cs="Segoe UI"/>
          <w:bCs/>
          <w:szCs w:val="22"/>
        </w:rPr>
        <w:t>mencapai</w:t>
      </w:r>
      <w:proofErr w:type="spellEnd"/>
      <w:r w:rsidRPr="00856A3E">
        <w:rPr>
          <w:rFonts w:cs="Segoe UI"/>
          <w:bCs/>
          <w:szCs w:val="22"/>
        </w:rPr>
        <w:t xml:space="preserve"> </w:t>
      </w:r>
      <w:proofErr w:type="spellStart"/>
      <w:r w:rsidRPr="00856A3E">
        <w:rPr>
          <w:rFonts w:cs="Segoe UI"/>
          <w:bCs/>
          <w:szCs w:val="22"/>
        </w:rPr>
        <w:t>emisi</w:t>
      </w:r>
      <w:proofErr w:type="spellEnd"/>
      <w:r w:rsidRPr="00856A3E">
        <w:rPr>
          <w:rFonts w:cs="Segoe UI"/>
          <w:bCs/>
          <w:szCs w:val="22"/>
        </w:rPr>
        <w:t xml:space="preserve"> gas </w:t>
      </w:r>
      <w:proofErr w:type="spellStart"/>
      <w:r w:rsidRPr="00856A3E">
        <w:rPr>
          <w:rFonts w:cs="Segoe UI"/>
          <w:bCs/>
          <w:szCs w:val="22"/>
        </w:rPr>
        <w:t>rumah</w:t>
      </w:r>
      <w:proofErr w:type="spellEnd"/>
      <w:r w:rsidRPr="00856A3E">
        <w:rPr>
          <w:rFonts w:cs="Segoe UI"/>
          <w:bCs/>
          <w:szCs w:val="22"/>
        </w:rPr>
        <w:t xml:space="preserve"> </w:t>
      </w:r>
      <w:proofErr w:type="spellStart"/>
      <w:r w:rsidRPr="00856A3E">
        <w:rPr>
          <w:rFonts w:cs="Segoe UI"/>
          <w:bCs/>
          <w:szCs w:val="22"/>
        </w:rPr>
        <w:t>kaca</w:t>
      </w:r>
      <w:proofErr w:type="spellEnd"/>
      <w:r w:rsidRPr="00856A3E">
        <w:rPr>
          <w:rFonts w:cs="Segoe UI"/>
          <w:bCs/>
          <w:szCs w:val="22"/>
        </w:rPr>
        <w:t xml:space="preserve"> </w:t>
      </w:r>
      <w:proofErr w:type="spellStart"/>
      <w:r w:rsidRPr="00856A3E">
        <w:rPr>
          <w:rFonts w:cs="Segoe UI"/>
          <w:bCs/>
          <w:szCs w:val="22"/>
        </w:rPr>
        <w:t>nol</w:t>
      </w:r>
      <w:proofErr w:type="spellEnd"/>
      <w:r w:rsidRPr="00856A3E">
        <w:rPr>
          <w:rFonts w:cs="Segoe UI"/>
          <w:bCs/>
          <w:szCs w:val="22"/>
        </w:rPr>
        <w:t xml:space="preserve"> pada </w:t>
      </w:r>
      <w:proofErr w:type="spellStart"/>
      <w:r w:rsidRPr="00856A3E">
        <w:rPr>
          <w:rFonts w:cs="Segoe UI"/>
          <w:bCs/>
          <w:szCs w:val="22"/>
        </w:rPr>
        <w:t>tahun</w:t>
      </w:r>
      <w:proofErr w:type="spellEnd"/>
      <w:r w:rsidRPr="00856A3E">
        <w:rPr>
          <w:rFonts w:cs="Segoe UI"/>
          <w:bCs/>
          <w:szCs w:val="22"/>
        </w:rPr>
        <w:t xml:space="preserve"> 2045. Ini </w:t>
      </w:r>
      <w:proofErr w:type="spellStart"/>
      <w:r w:rsidRPr="00856A3E">
        <w:rPr>
          <w:rFonts w:cs="Segoe UI"/>
          <w:bCs/>
          <w:szCs w:val="22"/>
        </w:rPr>
        <w:t>mencakup</w:t>
      </w:r>
      <w:proofErr w:type="spellEnd"/>
      <w:r w:rsidRPr="00856A3E">
        <w:rPr>
          <w:rFonts w:cs="Segoe UI"/>
          <w:bCs/>
          <w:szCs w:val="22"/>
        </w:rPr>
        <w:t xml:space="preserve"> </w:t>
      </w:r>
      <w:proofErr w:type="spellStart"/>
      <w:r w:rsidRPr="00856A3E">
        <w:rPr>
          <w:rFonts w:cs="Segoe UI"/>
          <w:bCs/>
          <w:szCs w:val="22"/>
        </w:rPr>
        <w:t>berbagai</w:t>
      </w:r>
      <w:proofErr w:type="spellEnd"/>
      <w:r w:rsidRPr="00856A3E">
        <w:rPr>
          <w:rFonts w:cs="Segoe UI"/>
          <w:bCs/>
          <w:szCs w:val="22"/>
        </w:rPr>
        <w:t xml:space="preserve"> </w:t>
      </w:r>
      <w:proofErr w:type="spellStart"/>
      <w:r w:rsidRPr="00856A3E">
        <w:rPr>
          <w:rFonts w:cs="Segoe UI"/>
          <w:bCs/>
          <w:szCs w:val="22"/>
        </w:rPr>
        <w:t>langkah</w:t>
      </w:r>
      <w:proofErr w:type="spellEnd"/>
      <w:r w:rsidRPr="00856A3E">
        <w:rPr>
          <w:rFonts w:cs="Segoe UI"/>
          <w:bCs/>
          <w:szCs w:val="22"/>
        </w:rPr>
        <w:t xml:space="preserve"> di </w:t>
      </w:r>
      <w:proofErr w:type="spellStart"/>
      <w:r w:rsidRPr="00856A3E">
        <w:rPr>
          <w:rFonts w:cs="Segoe UI"/>
          <w:bCs/>
          <w:szCs w:val="22"/>
        </w:rPr>
        <w:t>sepanjang</w:t>
      </w:r>
      <w:proofErr w:type="spellEnd"/>
      <w:r w:rsidRPr="00856A3E">
        <w:rPr>
          <w:rFonts w:cs="Segoe UI"/>
          <w:bCs/>
          <w:szCs w:val="22"/>
        </w:rPr>
        <w:t xml:space="preserve"> </w:t>
      </w:r>
      <w:proofErr w:type="spellStart"/>
      <w:r w:rsidRPr="00856A3E">
        <w:rPr>
          <w:rFonts w:cs="Segoe UI"/>
          <w:bCs/>
          <w:szCs w:val="22"/>
        </w:rPr>
        <w:t>rantai</w:t>
      </w:r>
      <w:proofErr w:type="spellEnd"/>
      <w:r w:rsidRPr="00856A3E">
        <w:rPr>
          <w:rFonts w:cs="Segoe UI"/>
          <w:bCs/>
          <w:szCs w:val="22"/>
        </w:rPr>
        <w:t xml:space="preserve"> </w:t>
      </w:r>
      <w:proofErr w:type="spellStart"/>
      <w:r w:rsidRPr="00856A3E">
        <w:rPr>
          <w:rFonts w:cs="Segoe UI"/>
          <w:bCs/>
          <w:szCs w:val="22"/>
        </w:rPr>
        <w:t>nilai</w:t>
      </w:r>
      <w:proofErr w:type="spellEnd"/>
      <w:r w:rsidRPr="00856A3E">
        <w:rPr>
          <w:rFonts w:cs="Segoe UI"/>
          <w:bCs/>
          <w:szCs w:val="22"/>
        </w:rPr>
        <w:t xml:space="preserve">. Selain </w:t>
      </w:r>
      <w:proofErr w:type="spellStart"/>
      <w:r w:rsidRPr="00856A3E">
        <w:rPr>
          <w:rFonts w:cs="Segoe UI"/>
          <w:bCs/>
          <w:szCs w:val="22"/>
        </w:rPr>
        <w:t>itu</w:t>
      </w:r>
      <w:proofErr w:type="spellEnd"/>
      <w:r w:rsidRPr="00856A3E">
        <w:rPr>
          <w:rFonts w:cs="Segoe UI"/>
          <w:bCs/>
          <w:szCs w:val="22"/>
        </w:rPr>
        <w:t xml:space="preserve">, Henkel </w:t>
      </w:r>
      <w:proofErr w:type="spellStart"/>
      <w:r w:rsidRPr="00856A3E">
        <w:rPr>
          <w:rFonts w:cs="Segoe UI"/>
          <w:bCs/>
          <w:szCs w:val="22"/>
        </w:rPr>
        <w:t>menjadi</w:t>
      </w:r>
      <w:proofErr w:type="spellEnd"/>
      <w:r w:rsidRPr="00856A3E">
        <w:rPr>
          <w:rFonts w:cs="Segoe UI"/>
          <w:bCs/>
          <w:szCs w:val="22"/>
        </w:rPr>
        <w:t xml:space="preserve"> </w:t>
      </w:r>
      <w:proofErr w:type="spellStart"/>
      <w:r w:rsidRPr="00856A3E">
        <w:rPr>
          <w:rFonts w:cs="Segoe UI"/>
          <w:bCs/>
          <w:szCs w:val="22"/>
        </w:rPr>
        <w:t>perusahaan</w:t>
      </w:r>
      <w:proofErr w:type="spellEnd"/>
      <w:r w:rsidRPr="00856A3E">
        <w:rPr>
          <w:rFonts w:cs="Segoe UI"/>
          <w:bCs/>
          <w:szCs w:val="22"/>
        </w:rPr>
        <w:t xml:space="preserve"> </w:t>
      </w:r>
      <w:proofErr w:type="spellStart"/>
      <w:r w:rsidRPr="00856A3E">
        <w:rPr>
          <w:rFonts w:cs="Segoe UI"/>
          <w:bCs/>
          <w:szCs w:val="22"/>
        </w:rPr>
        <w:t>pertama</w:t>
      </w:r>
      <w:proofErr w:type="spellEnd"/>
      <w:r w:rsidRPr="00856A3E">
        <w:rPr>
          <w:rFonts w:cs="Segoe UI"/>
          <w:bCs/>
          <w:szCs w:val="22"/>
        </w:rPr>
        <w:t xml:space="preserve"> yang </w:t>
      </w:r>
      <w:proofErr w:type="spellStart"/>
      <w:r w:rsidRPr="00856A3E">
        <w:rPr>
          <w:rFonts w:cs="Segoe UI"/>
          <w:bCs/>
          <w:szCs w:val="22"/>
        </w:rPr>
        <w:t>terdaftar</w:t>
      </w:r>
      <w:proofErr w:type="spellEnd"/>
      <w:r w:rsidRPr="00856A3E">
        <w:rPr>
          <w:rFonts w:cs="Segoe UI"/>
          <w:bCs/>
          <w:szCs w:val="22"/>
        </w:rPr>
        <w:t xml:space="preserve"> </w:t>
      </w:r>
      <w:proofErr w:type="spellStart"/>
      <w:r w:rsidRPr="00856A3E">
        <w:rPr>
          <w:rFonts w:cs="Segoe UI"/>
          <w:bCs/>
          <w:szCs w:val="22"/>
        </w:rPr>
        <w:t>dalam</w:t>
      </w:r>
      <w:proofErr w:type="spellEnd"/>
      <w:r w:rsidRPr="00856A3E">
        <w:rPr>
          <w:rFonts w:cs="Segoe UI"/>
          <w:bCs/>
          <w:szCs w:val="22"/>
        </w:rPr>
        <w:t xml:space="preserve"> </w:t>
      </w:r>
      <w:proofErr w:type="spellStart"/>
      <w:r w:rsidRPr="00856A3E">
        <w:rPr>
          <w:rFonts w:cs="Segoe UI"/>
          <w:bCs/>
          <w:szCs w:val="22"/>
        </w:rPr>
        <w:t>indeks</w:t>
      </w:r>
      <w:proofErr w:type="spellEnd"/>
      <w:r w:rsidRPr="00856A3E">
        <w:rPr>
          <w:rFonts w:cs="Segoe UI"/>
          <w:bCs/>
          <w:szCs w:val="22"/>
        </w:rPr>
        <w:t xml:space="preserve"> DAX yang </w:t>
      </w:r>
      <w:proofErr w:type="spellStart"/>
      <w:r w:rsidRPr="00856A3E">
        <w:rPr>
          <w:rFonts w:cs="Segoe UI"/>
          <w:bCs/>
          <w:szCs w:val="22"/>
        </w:rPr>
        <w:t>memperkenalkan</w:t>
      </w:r>
      <w:proofErr w:type="spellEnd"/>
      <w:r w:rsidRPr="00856A3E">
        <w:rPr>
          <w:rFonts w:cs="Segoe UI"/>
          <w:bCs/>
          <w:szCs w:val="22"/>
        </w:rPr>
        <w:t xml:space="preserve"> </w:t>
      </w:r>
      <w:proofErr w:type="spellStart"/>
      <w:r w:rsidRPr="00856A3E">
        <w:rPr>
          <w:rFonts w:cs="Segoe UI"/>
          <w:bCs/>
          <w:szCs w:val="22"/>
        </w:rPr>
        <w:t>cuti</w:t>
      </w:r>
      <w:proofErr w:type="spellEnd"/>
      <w:r w:rsidRPr="00856A3E">
        <w:rPr>
          <w:rFonts w:cs="Segoe UI"/>
          <w:bCs/>
          <w:szCs w:val="22"/>
        </w:rPr>
        <w:t xml:space="preserve"> orang </w:t>
      </w:r>
      <w:proofErr w:type="spellStart"/>
      <w:r w:rsidRPr="00856A3E">
        <w:rPr>
          <w:rFonts w:cs="Segoe UI"/>
          <w:bCs/>
          <w:szCs w:val="22"/>
        </w:rPr>
        <w:t>tua</w:t>
      </w:r>
      <w:proofErr w:type="spellEnd"/>
      <w:r w:rsidRPr="00856A3E">
        <w:rPr>
          <w:rFonts w:cs="Segoe UI"/>
          <w:bCs/>
          <w:szCs w:val="22"/>
        </w:rPr>
        <w:t xml:space="preserve"> yang </w:t>
      </w:r>
      <w:proofErr w:type="spellStart"/>
      <w:r w:rsidRPr="00856A3E">
        <w:rPr>
          <w:rFonts w:cs="Segoe UI"/>
          <w:bCs/>
          <w:szCs w:val="22"/>
        </w:rPr>
        <w:t>netral</w:t>
      </w:r>
      <w:proofErr w:type="spellEnd"/>
      <w:r w:rsidRPr="00856A3E">
        <w:rPr>
          <w:rFonts w:cs="Segoe UI"/>
          <w:bCs/>
          <w:szCs w:val="22"/>
        </w:rPr>
        <w:t xml:space="preserve"> gender di </w:t>
      </w:r>
      <w:proofErr w:type="spellStart"/>
      <w:r w:rsidRPr="00856A3E">
        <w:rPr>
          <w:rFonts w:cs="Segoe UI"/>
          <w:bCs/>
          <w:szCs w:val="22"/>
        </w:rPr>
        <w:t>seluruh</w:t>
      </w:r>
      <w:proofErr w:type="spellEnd"/>
      <w:r w:rsidRPr="00856A3E">
        <w:rPr>
          <w:rFonts w:cs="Segoe UI"/>
          <w:bCs/>
          <w:szCs w:val="22"/>
        </w:rPr>
        <w:t xml:space="preserve"> dunia - </w:t>
      </w:r>
      <w:proofErr w:type="spellStart"/>
      <w:r w:rsidRPr="00856A3E">
        <w:rPr>
          <w:rFonts w:cs="Segoe UI"/>
          <w:bCs/>
          <w:szCs w:val="22"/>
        </w:rPr>
        <w:t>dengan</w:t>
      </w:r>
      <w:proofErr w:type="spellEnd"/>
      <w:r w:rsidRPr="00856A3E">
        <w:rPr>
          <w:rFonts w:cs="Segoe UI"/>
          <w:bCs/>
          <w:szCs w:val="22"/>
        </w:rPr>
        <w:t xml:space="preserve"> </w:t>
      </w:r>
      <w:proofErr w:type="spellStart"/>
      <w:r w:rsidRPr="00856A3E">
        <w:rPr>
          <w:rFonts w:cs="Segoe UI"/>
          <w:bCs/>
          <w:szCs w:val="22"/>
        </w:rPr>
        <w:t>kompensasi</w:t>
      </w:r>
      <w:proofErr w:type="spellEnd"/>
      <w:r w:rsidRPr="00856A3E">
        <w:rPr>
          <w:rFonts w:cs="Segoe UI"/>
          <w:bCs/>
          <w:szCs w:val="22"/>
        </w:rPr>
        <w:t xml:space="preserve"> </w:t>
      </w:r>
      <w:proofErr w:type="spellStart"/>
      <w:r w:rsidRPr="00856A3E">
        <w:rPr>
          <w:rFonts w:cs="Segoe UI"/>
          <w:bCs/>
          <w:szCs w:val="22"/>
        </w:rPr>
        <w:t>gaji</w:t>
      </w:r>
      <w:proofErr w:type="spellEnd"/>
      <w:r w:rsidRPr="00856A3E">
        <w:rPr>
          <w:rFonts w:cs="Segoe UI"/>
          <w:bCs/>
          <w:szCs w:val="22"/>
        </w:rPr>
        <w:t xml:space="preserve"> </w:t>
      </w:r>
      <w:proofErr w:type="spellStart"/>
      <w:r w:rsidRPr="00856A3E">
        <w:rPr>
          <w:rFonts w:cs="Segoe UI"/>
          <w:bCs/>
          <w:szCs w:val="22"/>
        </w:rPr>
        <w:t>penuh</w:t>
      </w:r>
      <w:proofErr w:type="spellEnd"/>
      <w:r w:rsidRPr="00856A3E">
        <w:rPr>
          <w:rFonts w:cs="Segoe UI"/>
          <w:bCs/>
          <w:szCs w:val="22"/>
        </w:rPr>
        <w:t xml:space="preserve">. Langkah </w:t>
      </w:r>
      <w:proofErr w:type="spellStart"/>
      <w:r w:rsidRPr="00856A3E">
        <w:rPr>
          <w:rFonts w:cs="Segoe UI"/>
          <w:bCs/>
          <w:szCs w:val="22"/>
        </w:rPr>
        <w:t>ini</w:t>
      </w:r>
      <w:proofErr w:type="spellEnd"/>
      <w:r w:rsidRPr="00856A3E">
        <w:rPr>
          <w:rFonts w:cs="Segoe UI"/>
          <w:bCs/>
          <w:szCs w:val="22"/>
        </w:rPr>
        <w:t xml:space="preserve"> </w:t>
      </w:r>
      <w:proofErr w:type="spellStart"/>
      <w:r w:rsidRPr="00856A3E">
        <w:rPr>
          <w:rFonts w:cs="Segoe UI"/>
          <w:bCs/>
          <w:szCs w:val="22"/>
        </w:rPr>
        <w:t>mendapat</w:t>
      </w:r>
      <w:proofErr w:type="spellEnd"/>
      <w:r w:rsidRPr="00856A3E">
        <w:rPr>
          <w:rFonts w:cs="Segoe UI"/>
          <w:bCs/>
          <w:szCs w:val="22"/>
        </w:rPr>
        <w:t xml:space="preserve"> </w:t>
      </w:r>
      <w:proofErr w:type="spellStart"/>
      <w:r w:rsidRPr="00856A3E">
        <w:rPr>
          <w:rFonts w:cs="Segoe UI"/>
          <w:bCs/>
          <w:szCs w:val="22"/>
        </w:rPr>
        <w:t>reaksi</w:t>
      </w:r>
      <w:proofErr w:type="spellEnd"/>
      <w:r w:rsidRPr="00856A3E">
        <w:rPr>
          <w:rFonts w:cs="Segoe UI"/>
          <w:bCs/>
          <w:szCs w:val="22"/>
        </w:rPr>
        <w:t xml:space="preserve"> yang sangat </w:t>
      </w:r>
      <w:proofErr w:type="spellStart"/>
      <w:r w:rsidRPr="00856A3E">
        <w:rPr>
          <w:rFonts w:cs="Segoe UI"/>
          <w:bCs/>
          <w:szCs w:val="22"/>
        </w:rPr>
        <w:t>positif</w:t>
      </w:r>
      <w:proofErr w:type="spellEnd"/>
      <w:r w:rsidRPr="00856A3E">
        <w:rPr>
          <w:rFonts w:cs="Segoe UI"/>
          <w:bCs/>
          <w:szCs w:val="22"/>
        </w:rPr>
        <w:t xml:space="preserve"> </w:t>
      </w:r>
      <w:proofErr w:type="spellStart"/>
      <w:r w:rsidRPr="00856A3E">
        <w:rPr>
          <w:rFonts w:cs="Segoe UI"/>
          <w:bCs/>
          <w:szCs w:val="22"/>
        </w:rPr>
        <w:t>baik</w:t>
      </w:r>
      <w:proofErr w:type="spellEnd"/>
      <w:r w:rsidRPr="00856A3E">
        <w:rPr>
          <w:rFonts w:cs="Segoe UI"/>
          <w:bCs/>
          <w:szCs w:val="22"/>
        </w:rPr>
        <w:t xml:space="preserve"> </w:t>
      </w:r>
      <w:proofErr w:type="spellStart"/>
      <w:r w:rsidRPr="00856A3E">
        <w:rPr>
          <w:rFonts w:cs="Segoe UI"/>
          <w:bCs/>
          <w:szCs w:val="22"/>
        </w:rPr>
        <w:t>dari</w:t>
      </w:r>
      <w:proofErr w:type="spellEnd"/>
      <w:r w:rsidRPr="00856A3E">
        <w:rPr>
          <w:rFonts w:cs="Segoe UI"/>
          <w:bCs/>
          <w:szCs w:val="22"/>
        </w:rPr>
        <w:t xml:space="preserve"> </w:t>
      </w:r>
      <w:proofErr w:type="spellStart"/>
      <w:r w:rsidRPr="00856A3E">
        <w:rPr>
          <w:rFonts w:cs="Segoe UI"/>
          <w:bCs/>
          <w:szCs w:val="22"/>
        </w:rPr>
        <w:t>karyawan</w:t>
      </w:r>
      <w:proofErr w:type="spellEnd"/>
      <w:r w:rsidRPr="00856A3E">
        <w:rPr>
          <w:rFonts w:cs="Segoe UI"/>
          <w:bCs/>
          <w:szCs w:val="22"/>
        </w:rPr>
        <w:t xml:space="preserve"> </w:t>
      </w:r>
      <w:proofErr w:type="spellStart"/>
      <w:r w:rsidRPr="00856A3E">
        <w:rPr>
          <w:rFonts w:cs="Segoe UI"/>
          <w:bCs/>
          <w:szCs w:val="22"/>
        </w:rPr>
        <w:t>maupun</w:t>
      </w:r>
      <w:proofErr w:type="spellEnd"/>
      <w:r w:rsidRPr="00856A3E">
        <w:rPr>
          <w:rFonts w:cs="Segoe UI"/>
          <w:bCs/>
          <w:szCs w:val="22"/>
        </w:rPr>
        <w:t xml:space="preserve"> </w:t>
      </w:r>
      <w:proofErr w:type="spellStart"/>
      <w:r w:rsidRPr="00856A3E">
        <w:rPr>
          <w:rFonts w:cs="Segoe UI"/>
          <w:bCs/>
          <w:szCs w:val="22"/>
        </w:rPr>
        <w:t>masyarakat</w:t>
      </w:r>
      <w:proofErr w:type="spellEnd"/>
      <w:r w:rsidR="00595E5A" w:rsidRPr="00595E5A">
        <w:rPr>
          <w:rFonts w:cs="Segoe UI"/>
          <w:bCs/>
          <w:szCs w:val="22"/>
        </w:rPr>
        <w:t>.</w:t>
      </w:r>
    </w:p>
    <w:p w14:paraId="07871495" w14:textId="77777777" w:rsidR="002376A9" w:rsidRDefault="002376A9" w:rsidP="004B2C19">
      <w:pPr>
        <w:rPr>
          <w:rFonts w:cs="Segoe UI"/>
          <w:bCs/>
          <w:szCs w:val="22"/>
        </w:rPr>
      </w:pPr>
    </w:p>
    <w:p w14:paraId="33E61C4E" w14:textId="02CC43BA" w:rsidR="00B166F8" w:rsidRPr="0048631D" w:rsidRDefault="004B2C19" w:rsidP="00B166F8">
      <w:pPr>
        <w:rPr>
          <w:rFonts w:cs="Segoe UI"/>
          <w:szCs w:val="22"/>
          <w:lang w:val="nb-NO" w:eastAsia="de-DE"/>
        </w:rPr>
      </w:pPr>
      <w:r w:rsidRPr="00D73AAF">
        <w:rPr>
          <w:rFonts w:cs="Segoe UI"/>
          <w:szCs w:val="22"/>
          <w:lang w:eastAsia="de-DE"/>
        </w:rPr>
        <w:t xml:space="preserve">Henkel </w:t>
      </w:r>
      <w:r w:rsidR="00EC29B6" w:rsidRPr="00EC29B6">
        <w:rPr>
          <w:rFonts w:cs="Segoe UI"/>
          <w:szCs w:val="22"/>
          <w:lang w:eastAsia="de-DE"/>
        </w:rPr>
        <w:t xml:space="preserve">juga </w:t>
      </w:r>
      <w:proofErr w:type="spellStart"/>
      <w:r w:rsidR="00EC29B6" w:rsidRPr="00EC29B6">
        <w:rPr>
          <w:rFonts w:cs="Segoe UI"/>
          <w:szCs w:val="22"/>
          <w:lang w:eastAsia="de-DE"/>
        </w:rPr>
        <w:t>telah</w:t>
      </w:r>
      <w:proofErr w:type="spellEnd"/>
      <w:r w:rsidR="00EC29B6" w:rsidRPr="00EC29B6">
        <w:rPr>
          <w:rFonts w:cs="Segoe UI"/>
          <w:szCs w:val="22"/>
          <w:lang w:eastAsia="de-DE"/>
        </w:rPr>
        <w:t xml:space="preserve"> </w:t>
      </w:r>
      <w:proofErr w:type="spellStart"/>
      <w:r w:rsidR="00EC29B6" w:rsidRPr="00EC29B6">
        <w:rPr>
          <w:rFonts w:cs="Segoe UI"/>
          <w:szCs w:val="22"/>
          <w:lang w:eastAsia="de-DE"/>
        </w:rPr>
        <w:t>membuat</w:t>
      </w:r>
      <w:proofErr w:type="spellEnd"/>
      <w:r w:rsidR="00EC29B6" w:rsidRPr="00EC29B6">
        <w:rPr>
          <w:rFonts w:cs="Segoe UI"/>
          <w:szCs w:val="22"/>
          <w:lang w:eastAsia="de-DE"/>
        </w:rPr>
        <w:t xml:space="preserve"> </w:t>
      </w:r>
      <w:proofErr w:type="spellStart"/>
      <w:r w:rsidR="00EC29B6" w:rsidRPr="00EC29B6">
        <w:rPr>
          <w:rFonts w:cs="Segoe UI"/>
          <w:szCs w:val="22"/>
          <w:lang w:eastAsia="de-DE"/>
        </w:rPr>
        <w:t>kemajuan</w:t>
      </w:r>
      <w:proofErr w:type="spellEnd"/>
      <w:r w:rsidR="00EC29B6" w:rsidRPr="00EC29B6">
        <w:rPr>
          <w:rFonts w:cs="Segoe UI"/>
          <w:szCs w:val="22"/>
          <w:lang w:eastAsia="de-DE"/>
        </w:rPr>
        <w:t xml:space="preserve"> </w:t>
      </w:r>
      <w:proofErr w:type="spellStart"/>
      <w:r w:rsidR="00EC29B6" w:rsidRPr="00EC29B6">
        <w:rPr>
          <w:rFonts w:cs="Segoe UI"/>
          <w:szCs w:val="22"/>
          <w:lang w:eastAsia="de-DE"/>
        </w:rPr>
        <w:t>lebih</w:t>
      </w:r>
      <w:proofErr w:type="spellEnd"/>
      <w:r w:rsidR="00EC29B6" w:rsidRPr="00EC29B6">
        <w:rPr>
          <w:rFonts w:cs="Segoe UI"/>
          <w:szCs w:val="22"/>
          <w:lang w:eastAsia="de-DE"/>
        </w:rPr>
        <w:t xml:space="preserve"> </w:t>
      </w:r>
      <w:proofErr w:type="spellStart"/>
      <w:r w:rsidR="00EC29B6" w:rsidRPr="00EC29B6">
        <w:rPr>
          <w:rFonts w:cs="Segoe UI"/>
          <w:szCs w:val="22"/>
          <w:lang w:eastAsia="de-DE"/>
        </w:rPr>
        <w:t>lanjut</w:t>
      </w:r>
      <w:proofErr w:type="spellEnd"/>
      <w:r w:rsidR="00EC29B6" w:rsidRPr="00EC29B6">
        <w:rPr>
          <w:rFonts w:cs="Segoe UI"/>
          <w:szCs w:val="22"/>
          <w:lang w:eastAsia="de-DE"/>
        </w:rPr>
        <w:t xml:space="preserve"> di </w:t>
      </w:r>
      <w:proofErr w:type="spellStart"/>
      <w:r w:rsidR="00EC29B6" w:rsidRPr="00EC29B6">
        <w:rPr>
          <w:rFonts w:cs="Segoe UI"/>
          <w:szCs w:val="22"/>
          <w:lang w:eastAsia="de-DE"/>
        </w:rPr>
        <w:t>bidang</w:t>
      </w:r>
      <w:proofErr w:type="spellEnd"/>
      <w:r w:rsidR="00EC29B6" w:rsidRPr="00EC29B6">
        <w:rPr>
          <w:rFonts w:cs="Segoe UI"/>
          <w:szCs w:val="22"/>
          <w:lang w:eastAsia="de-DE"/>
        </w:rPr>
        <w:t xml:space="preserve"> </w:t>
      </w:r>
      <w:proofErr w:type="spellStart"/>
      <w:r w:rsidR="00EC29B6" w:rsidRPr="004B3CA8">
        <w:rPr>
          <w:rFonts w:cs="Segoe UI"/>
          <w:b/>
          <w:bCs/>
          <w:szCs w:val="22"/>
          <w:lang w:eastAsia="de-DE"/>
        </w:rPr>
        <w:t>digitalisasi</w:t>
      </w:r>
      <w:proofErr w:type="spellEnd"/>
      <w:r w:rsidR="00EC29B6" w:rsidRPr="00EC29B6">
        <w:rPr>
          <w:rFonts w:cs="Segoe UI"/>
          <w:szCs w:val="22"/>
          <w:lang w:eastAsia="de-DE"/>
        </w:rPr>
        <w:t xml:space="preserve">. Pada </w:t>
      </w:r>
      <w:proofErr w:type="spellStart"/>
      <w:r w:rsidR="00EC29B6" w:rsidRPr="00EC29B6">
        <w:rPr>
          <w:rFonts w:cs="Segoe UI"/>
          <w:szCs w:val="22"/>
          <w:lang w:eastAsia="de-DE"/>
        </w:rPr>
        <w:t>tahun</w:t>
      </w:r>
      <w:proofErr w:type="spellEnd"/>
      <w:r w:rsidR="00EC29B6" w:rsidRPr="00EC29B6">
        <w:rPr>
          <w:rFonts w:cs="Segoe UI"/>
          <w:szCs w:val="22"/>
          <w:lang w:eastAsia="de-DE"/>
        </w:rPr>
        <w:t xml:space="preserve"> 2024, </w:t>
      </w:r>
      <w:proofErr w:type="spellStart"/>
      <w:r w:rsidR="00EC29B6" w:rsidRPr="00EC29B6">
        <w:rPr>
          <w:rFonts w:cs="Segoe UI"/>
          <w:szCs w:val="22"/>
          <w:lang w:eastAsia="de-DE"/>
        </w:rPr>
        <w:t>kemajuan</w:t>
      </w:r>
      <w:proofErr w:type="spellEnd"/>
      <w:r w:rsidR="00EC29B6" w:rsidRPr="00EC29B6">
        <w:rPr>
          <w:rFonts w:cs="Segoe UI"/>
          <w:szCs w:val="22"/>
          <w:lang w:eastAsia="de-DE"/>
        </w:rPr>
        <w:t xml:space="preserve"> </w:t>
      </w:r>
      <w:proofErr w:type="spellStart"/>
      <w:r w:rsidR="00EC29B6" w:rsidRPr="00EC29B6">
        <w:rPr>
          <w:rFonts w:cs="Segoe UI"/>
          <w:szCs w:val="22"/>
          <w:lang w:eastAsia="de-DE"/>
        </w:rPr>
        <w:t>pesat</w:t>
      </w:r>
      <w:proofErr w:type="spellEnd"/>
      <w:r w:rsidR="00EC29B6" w:rsidRPr="00EC29B6">
        <w:rPr>
          <w:rFonts w:cs="Segoe UI"/>
          <w:szCs w:val="22"/>
          <w:lang w:eastAsia="de-DE"/>
        </w:rPr>
        <w:t xml:space="preserve"> </w:t>
      </w:r>
      <w:proofErr w:type="spellStart"/>
      <w:r w:rsidR="00EC29B6" w:rsidRPr="00EC29B6">
        <w:rPr>
          <w:rFonts w:cs="Segoe UI"/>
          <w:szCs w:val="22"/>
          <w:lang w:eastAsia="de-DE"/>
        </w:rPr>
        <w:t>dalam</w:t>
      </w:r>
      <w:proofErr w:type="spellEnd"/>
      <w:r w:rsidR="00EC29B6" w:rsidRPr="00EC29B6">
        <w:rPr>
          <w:rFonts w:cs="Segoe UI"/>
          <w:szCs w:val="22"/>
          <w:lang w:eastAsia="de-DE"/>
        </w:rPr>
        <w:t xml:space="preserve"> </w:t>
      </w:r>
      <w:proofErr w:type="spellStart"/>
      <w:r w:rsidR="00EC29B6" w:rsidRPr="00EC29B6">
        <w:rPr>
          <w:rFonts w:cs="Segoe UI"/>
          <w:szCs w:val="22"/>
          <w:lang w:eastAsia="de-DE"/>
        </w:rPr>
        <w:t>Kecerdasan</w:t>
      </w:r>
      <w:proofErr w:type="spellEnd"/>
      <w:r w:rsidR="00EC29B6" w:rsidRPr="00EC29B6">
        <w:rPr>
          <w:rFonts w:cs="Segoe UI"/>
          <w:szCs w:val="22"/>
          <w:lang w:eastAsia="de-DE"/>
        </w:rPr>
        <w:t xml:space="preserve"> </w:t>
      </w:r>
      <w:proofErr w:type="spellStart"/>
      <w:r w:rsidR="00EC29B6" w:rsidRPr="00EC29B6">
        <w:rPr>
          <w:rFonts w:cs="Segoe UI"/>
          <w:szCs w:val="22"/>
          <w:lang w:eastAsia="de-DE"/>
        </w:rPr>
        <w:t>Buatan</w:t>
      </w:r>
      <w:proofErr w:type="spellEnd"/>
      <w:r w:rsidR="00EC29B6" w:rsidRPr="00EC29B6">
        <w:rPr>
          <w:rFonts w:cs="Segoe UI"/>
          <w:szCs w:val="22"/>
          <w:lang w:eastAsia="de-DE"/>
        </w:rPr>
        <w:t xml:space="preserve"> (AI) </w:t>
      </w:r>
      <w:proofErr w:type="spellStart"/>
      <w:r w:rsidR="00EC29B6" w:rsidRPr="00EC29B6">
        <w:rPr>
          <w:rFonts w:cs="Segoe UI"/>
          <w:szCs w:val="22"/>
          <w:lang w:eastAsia="de-DE"/>
        </w:rPr>
        <w:t>adalah</w:t>
      </w:r>
      <w:proofErr w:type="spellEnd"/>
      <w:r w:rsidR="00EC29B6" w:rsidRPr="00EC29B6">
        <w:rPr>
          <w:rFonts w:cs="Segoe UI"/>
          <w:szCs w:val="22"/>
          <w:lang w:eastAsia="de-DE"/>
        </w:rPr>
        <w:t xml:space="preserve"> </w:t>
      </w:r>
      <w:proofErr w:type="spellStart"/>
      <w:r w:rsidR="00EC29B6" w:rsidRPr="00EC29B6">
        <w:rPr>
          <w:rFonts w:cs="Segoe UI"/>
          <w:szCs w:val="22"/>
          <w:lang w:eastAsia="de-DE"/>
        </w:rPr>
        <w:t>topik</w:t>
      </w:r>
      <w:proofErr w:type="spellEnd"/>
      <w:r w:rsidR="00EC29B6" w:rsidRPr="00EC29B6">
        <w:rPr>
          <w:rFonts w:cs="Segoe UI"/>
          <w:szCs w:val="22"/>
          <w:lang w:eastAsia="de-DE"/>
        </w:rPr>
        <w:t xml:space="preserve"> </w:t>
      </w:r>
      <w:proofErr w:type="spellStart"/>
      <w:r w:rsidR="00EC29B6" w:rsidRPr="00EC29B6">
        <w:rPr>
          <w:rFonts w:cs="Segoe UI"/>
          <w:szCs w:val="22"/>
          <w:lang w:eastAsia="de-DE"/>
        </w:rPr>
        <w:t>utama</w:t>
      </w:r>
      <w:proofErr w:type="spellEnd"/>
      <w:r w:rsidR="00EC29B6" w:rsidRPr="00EC29B6">
        <w:rPr>
          <w:rFonts w:cs="Segoe UI"/>
          <w:szCs w:val="22"/>
          <w:lang w:eastAsia="de-DE"/>
        </w:rPr>
        <w:t xml:space="preserve">. </w:t>
      </w:r>
      <w:r w:rsidR="00EC29B6" w:rsidRPr="0048631D">
        <w:rPr>
          <w:rFonts w:cs="Segoe UI"/>
          <w:szCs w:val="22"/>
          <w:lang w:val="nb-NO" w:eastAsia="de-DE"/>
        </w:rPr>
        <w:t>Di Henkel, AI telah menjadi bagian integral dari strategi digital kami selama beberapa tahun. Misalnya, AI digunakan dalam otomatisasi proses, di laboratorium pengembangan perekat, di lokasi produksi global yang terhubung secara virtual, di robot otonom di fasilitas manufaktur, dan dalam penggunaan chatbot di situs web merek Henkel. Pada tahun 2024, unit digital, Henkel dx, semakin mengoptimalkan struktur internalnya, memperkuat keahlian digitalnya, dan menumbuhkan budaya inovasi terbuka. Selain itu, Henkel mendapat manfaat dari kemitraan strategisnya dengan perusahaan digital global terkemuka seperti SAP, Microsoft, dan Adobe. Kolaborasi ini memungkinkan Henkel untuk mengintegrasikan teknologi mutakhir ke dalam platform dan proyek digitalnya. Dengan mempercepat inovasi digital, menyempurnakan strategi platformnya, dan meningkatkan kolaborasi lintas fungsi di semua unit dan fungsi bisnis, Henkel secara signifikan meningkatkan efisiensi IT-nya.</w:t>
      </w:r>
    </w:p>
    <w:p w14:paraId="360C1A3F" w14:textId="77777777" w:rsidR="004B2C19" w:rsidRPr="0048631D" w:rsidRDefault="004B2C19" w:rsidP="004B2C19">
      <w:pPr>
        <w:rPr>
          <w:rFonts w:cs="Segoe UI"/>
          <w:szCs w:val="22"/>
          <w:lang w:val="nb-NO" w:eastAsia="de-DE"/>
        </w:rPr>
      </w:pPr>
    </w:p>
    <w:p w14:paraId="1E489C8D" w14:textId="77777777" w:rsidR="003A3C60" w:rsidRDefault="001B259A" w:rsidP="001B259A">
      <w:pPr>
        <w:rPr>
          <w:rFonts w:cs="Segoe UI"/>
          <w:szCs w:val="22"/>
          <w:lang w:val="es-ES" w:eastAsia="de-DE"/>
        </w:rPr>
      </w:pPr>
      <w:r w:rsidRPr="0048631D">
        <w:rPr>
          <w:rFonts w:cs="Segoe UI"/>
          <w:szCs w:val="22"/>
          <w:lang w:val="nb-NO" w:eastAsia="de-DE"/>
        </w:rPr>
        <w:t xml:space="preserve">Sebagai bagian dari strategi pertumbuhan jangka panjangnya, Henkel terus menyelaraskan unit bisnisnya dengan kebutuhan pasar yang dinamis dan perubahan ekspektasi pelanggan untuk mencapai kesuksesan jangka panjang dengan </w:t>
      </w:r>
      <w:r w:rsidRPr="0048631D">
        <w:rPr>
          <w:rFonts w:cs="Segoe UI"/>
          <w:b/>
          <w:bCs/>
          <w:szCs w:val="22"/>
          <w:lang w:val="nb-NO" w:eastAsia="de-DE"/>
        </w:rPr>
        <w:t>model operasi yang siap untuk masa depan</w:t>
      </w:r>
      <w:r w:rsidRPr="0048631D">
        <w:rPr>
          <w:rFonts w:cs="Segoe UI"/>
          <w:szCs w:val="22"/>
          <w:lang w:val="nb-NO" w:eastAsia="de-DE"/>
        </w:rPr>
        <w:t xml:space="preserve">. </w:t>
      </w:r>
      <w:proofErr w:type="spellStart"/>
      <w:r w:rsidRPr="0048631D">
        <w:rPr>
          <w:rFonts w:cs="Segoe UI"/>
          <w:szCs w:val="22"/>
          <w:lang w:val="es-ES" w:eastAsia="de-DE"/>
        </w:rPr>
        <w:t>Hal</w:t>
      </w:r>
      <w:proofErr w:type="spellEnd"/>
      <w:r w:rsidRPr="0048631D">
        <w:rPr>
          <w:rFonts w:cs="Segoe UI"/>
          <w:szCs w:val="22"/>
          <w:lang w:val="es-ES" w:eastAsia="de-DE"/>
        </w:rPr>
        <w:t xml:space="preserve"> </w:t>
      </w:r>
      <w:proofErr w:type="spellStart"/>
      <w:r w:rsidRPr="0048631D">
        <w:rPr>
          <w:rFonts w:cs="Segoe UI"/>
          <w:szCs w:val="22"/>
          <w:lang w:val="es-ES" w:eastAsia="de-DE"/>
        </w:rPr>
        <w:t>ini</w:t>
      </w:r>
      <w:proofErr w:type="spellEnd"/>
      <w:r w:rsidRPr="0048631D">
        <w:rPr>
          <w:rFonts w:cs="Segoe UI"/>
          <w:szCs w:val="22"/>
          <w:lang w:val="es-ES" w:eastAsia="de-DE"/>
        </w:rPr>
        <w:t xml:space="preserve"> juga </w:t>
      </w:r>
      <w:proofErr w:type="spellStart"/>
      <w:r w:rsidRPr="0048631D">
        <w:rPr>
          <w:rFonts w:cs="Segoe UI"/>
          <w:szCs w:val="22"/>
          <w:lang w:val="es-ES" w:eastAsia="de-DE"/>
        </w:rPr>
        <w:t>mencakup</w:t>
      </w:r>
      <w:proofErr w:type="spellEnd"/>
      <w:r w:rsidRPr="0048631D">
        <w:rPr>
          <w:rFonts w:cs="Segoe UI"/>
          <w:szCs w:val="22"/>
          <w:lang w:val="es-ES" w:eastAsia="de-DE"/>
        </w:rPr>
        <w:t xml:space="preserve"> </w:t>
      </w:r>
      <w:proofErr w:type="spellStart"/>
      <w:r w:rsidRPr="0048631D">
        <w:rPr>
          <w:rFonts w:cs="Segoe UI"/>
          <w:szCs w:val="22"/>
          <w:lang w:val="es-ES" w:eastAsia="de-DE"/>
        </w:rPr>
        <w:t>peningkatan</w:t>
      </w:r>
      <w:proofErr w:type="spellEnd"/>
      <w:r w:rsidRPr="0048631D">
        <w:rPr>
          <w:rFonts w:cs="Segoe UI"/>
          <w:szCs w:val="22"/>
          <w:lang w:val="es-ES" w:eastAsia="de-DE"/>
        </w:rPr>
        <w:t xml:space="preserve"> </w:t>
      </w:r>
      <w:proofErr w:type="spellStart"/>
      <w:r w:rsidRPr="0048631D">
        <w:rPr>
          <w:rFonts w:cs="Segoe UI"/>
          <w:szCs w:val="22"/>
          <w:lang w:val="es-ES" w:eastAsia="de-DE"/>
        </w:rPr>
        <w:t>proses</w:t>
      </w:r>
      <w:proofErr w:type="spellEnd"/>
      <w:r w:rsidRPr="0048631D">
        <w:rPr>
          <w:rFonts w:cs="Segoe UI"/>
          <w:szCs w:val="22"/>
          <w:lang w:val="es-ES" w:eastAsia="de-DE"/>
        </w:rPr>
        <w:t xml:space="preserve"> </w:t>
      </w:r>
      <w:proofErr w:type="spellStart"/>
      <w:r w:rsidRPr="0048631D">
        <w:rPr>
          <w:rFonts w:cs="Segoe UI"/>
          <w:szCs w:val="22"/>
          <w:lang w:val="es-ES" w:eastAsia="de-DE"/>
        </w:rPr>
        <w:t>bisnis</w:t>
      </w:r>
      <w:proofErr w:type="spellEnd"/>
      <w:r w:rsidRPr="0048631D">
        <w:rPr>
          <w:rFonts w:cs="Segoe UI"/>
          <w:szCs w:val="22"/>
          <w:lang w:val="es-ES" w:eastAsia="de-DE"/>
        </w:rPr>
        <w:t xml:space="preserve"> secara </w:t>
      </w:r>
      <w:proofErr w:type="spellStart"/>
      <w:r w:rsidRPr="0048631D">
        <w:rPr>
          <w:rFonts w:cs="Segoe UI"/>
          <w:szCs w:val="22"/>
          <w:lang w:val="es-ES" w:eastAsia="de-DE"/>
        </w:rPr>
        <w:t>terus</w:t>
      </w:r>
      <w:proofErr w:type="spellEnd"/>
      <w:r w:rsidRPr="0048631D">
        <w:rPr>
          <w:rFonts w:cs="Segoe UI"/>
          <w:szCs w:val="22"/>
          <w:lang w:val="es-ES" w:eastAsia="de-DE"/>
        </w:rPr>
        <w:t xml:space="preserve"> </w:t>
      </w:r>
      <w:proofErr w:type="spellStart"/>
      <w:r w:rsidRPr="0048631D">
        <w:rPr>
          <w:rFonts w:cs="Segoe UI"/>
          <w:szCs w:val="22"/>
          <w:lang w:val="es-ES" w:eastAsia="de-DE"/>
        </w:rPr>
        <w:t>menerus</w:t>
      </w:r>
      <w:proofErr w:type="spellEnd"/>
      <w:r w:rsidRPr="0048631D">
        <w:rPr>
          <w:rFonts w:cs="Segoe UI"/>
          <w:szCs w:val="22"/>
          <w:lang w:val="es-ES" w:eastAsia="de-DE"/>
        </w:rPr>
        <w:t xml:space="preserve"> di </w:t>
      </w:r>
      <w:proofErr w:type="spellStart"/>
      <w:r w:rsidRPr="0048631D">
        <w:rPr>
          <w:rFonts w:cs="Segoe UI"/>
          <w:szCs w:val="22"/>
          <w:lang w:val="es-ES" w:eastAsia="de-DE"/>
        </w:rPr>
        <w:t>seluruh</w:t>
      </w:r>
      <w:proofErr w:type="spellEnd"/>
      <w:r w:rsidRPr="0048631D">
        <w:rPr>
          <w:rFonts w:cs="Segoe UI"/>
          <w:szCs w:val="22"/>
          <w:lang w:val="es-ES" w:eastAsia="de-DE"/>
        </w:rPr>
        <w:t xml:space="preserve"> </w:t>
      </w:r>
      <w:proofErr w:type="spellStart"/>
      <w:r w:rsidRPr="0048631D">
        <w:rPr>
          <w:rFonts w:cs="Segoe UI"/>
          <w:szCs w:val="22"/>
          <w:lang w:val="es-ES" w:eastAsia="de-DE"/>
        </w:rPr>
        <w:t>Perusahaan</w:t>
      </w:r>
      <w:proofErr w:type="spellEnd"/>
      <w:r w:rsidRPr="0048631D">
        <w:rPr>
          <w:rFonts w:cs="Segoe UI"/>
          <w:szCs w:val="22"/>
          <w:lang w:val="es-ES" w:eastAsia="de-DE"/>
        </w:rPr>
        <w:t>.</w:t>
      </w:r>
    </w:p>
    <w:p w14:paraId="5F28EAC2" w14:textId="7DA42C68" w:rsidR="001B259A" w:rsidRPr="0048631D" w:rsidRDefault="001B259A" w:rsidP="001B259A">
      <w:pPr>
        <w:rPr>
          <w:rFonts w:cs="Segoe UI"/>
          <w:szCs w:val="22"/>
          <w:lang w:val="es-ES" w:eastAsia="de-DE"/>
        </w:rPr>
      </w:pPr>
      <w:r w:rsidRPr="0048631D">
        <w:rPr>
          <w:rFonts w:cs="Segoe UI"/>
          <w:szCs w:val="22"/>
          <w:lang w:val="es-ES" w:eastAsia="de-DE"/>
        </w:rPr>
        <w:lastRenderedPageBreak/>
        <w:t xml:space="preserve"> </w:t>
      </w:r>
    </w:p>
    <w:p w14:paraId="650F8833" w14:textId="57CCE9C9" w:rsidR="00D407F1" w:rsidRPr="0048631D" w:rsidRDefault="001B259A" w:rsidP="004B2C19">
      <w:pPr>
        <w:rPr>
          <w:rFonts w:cs="Segoe UI"/>
          <w:szCs w:val="22"/>
          <w:lang w:val="nb-NO" w:eastAsia="de-DE"/>
        </w:rPr>
      </w:pPr>
      <w:r w:rsidRPr="001B259A">
        <w:rPr>
          <w:rFonts w:cs="Segoe UI"/>
          <w:szCs w:val="22"/>
          <w:lang w:eastAsia="de-DE"/>
        </w:rPr>
        <w:t xml:space="preserve">Salah </w:t>
      </w:r>
      <w:proofErr w:type="spellStart"/>
      <w:r w:rsidRPr="001B259A">
        <w:rPr>
          <w:rFonts w:cs="Segoe UI"/>
          <w:szCs w:val="22"/>
          <w:lang w:eastAsia="de-DE"/>
        </w:rPr>
        <w:t>satu</w:t>
      </w:r>
      <w:proofErr w:type="spellEnd"/>
      <w:r w:rsidRPr="001B259A">
        <w:rPr>
          <w:rFonts w:cs="Segoe UI"/>
          <w:szCs w:val="22"/>
          <w:lang w:eastAsia="de-DE"/>
        </w:rPr>
        <w:t xml:space="preserve"> </w:t>
      </w:r>
      <w:proofErr w:type="spellStart"/>
      <w:r w:rsidRPr="001B259A">
        <w:rPr>
          <w:rFonts w:cs="Segoe UI"/>
          <w:szCs w:val="22"/>
          <w:lang w:eastAsia="de-DE"/>
        </w:rPr>
        <w:t>contohnya</w:t>
      </w:r>
      <w:proofErr w:type="spellEnd"/>
      <w:r w:rsidRPr="001B259A">
        <w:rPr>
          <w:rFonts w:cs="Segoe UI"/>
          <w:szCs w:val="22"/>
          <w:lang w:eastAsia="de-DE"/>
        </w:rPr>
        <w:t xml:space="preserve"> </w:t>
      </w:r>
      <w:proofErr w:type="spellStart"/>
      <w:r w:rsidRPr="001B259A">
        <w:rPr>
          <w:rFonts w:cs="Segoe UI"/>
          <w:szCs w:val="22"/>
          <w:lang w:eastAsia="de-DE"/>
        </w:rPr>
        <w:t>adalah</w:t>
      </w:r>
      <w:proofErr w:type="spellEnd"/>
      <w:r w:rsidRPr="001B259A">
        <w:rPr>
          <w:rFonts w:cs="Segoe UI"/>
          <w:szCs w:val="22"/>
          <w:lang w:eastAsia="de-DE"/>
        </w:rPr>
        <w:t xml:space="preserve"> </w:t>
      </w:r>
      <w:proofErr w:type="spellStart"/>
      <w:r w:rsidRPr="001B259A">
        <w:rPr>
          <w:rFonts w:cs="Segoe UI"/>
          <w:szCs w:val="22"/>
          <w:lang w:eastAsia="de-DE"/>
        </w:rPr>
        <w:t>pendirian</w:t>
      </w:r>
      <w:proofErr w:type="spellEnd"/>
      <w:r w:rsidRPr="001B259A">
        <w:rPr>
          <w:rFonts w:cs="Segoe UI"/>
          <w:szCs w:val="22"/>
          <w:lang w:eastAsia="de-DE"/>
        </w:rPr>
        <w:t xml:space="preserve"> </w:t>
      </w:r>
      <w:proofErr w:type="spellStart"/>
      <w:r w:rsidRPr="001B259A">
        <w:rPr>
          <w:rFonts w:cs="Segoe UI"/>
          <w:szCs w:val="22"/>
          <w:lang w:eastAsia="de-DE"/>
        </w:rPr>
        <w:t>pusat</w:t>
      </w:r>
      <w:proofErr w:type="spellEnd"/>
      <w:r w:rsidRPr="001B259A">
        <w:rPr>
          <w:rFonts w:cs="Segoe UI"/>
          <w:szCs w:val="22"/>
          <w:lang w:eastAsia="de-DE"/>
        </w:rPr>
        <w:t xml:space="preserve"> </w:t>
      </w:r>
      <w:proofErr w:type="spellStart"/>
      <w:r w:rsidRPr="001B259A">
        <w:rPr>
          <w:rFonts w:cs="Segoe UI"/>
          <w:szCs w:val="22"/>
          <w:lang w:eastAsia="de-DE"/>
        </w:rPr>
        <w:t>teknologi</w:t>
      </w:r>
      <w:proofErr w:type="spellEnd"/>
      <w:r w:rsidRPr="001B259A">
        <w:rPr>
          <w:rFonts w:cs="Segoe UI"/>
          <w:szCs w:val="22"/>
          <w:lang w:eastAsia="de-DE"/>
        </w:rPr>
        <w:t xml:space="preserve"> global di Bangalore, India, di mana </w:t>
      </w:r>
      <w:proofErr w:type="spellStart"/>
      <w:r w:rsidRPr="001B259A">
        <w:rPr>
          <w:rFonts w:cs="Segoe UI"/>
          <w:szCs w:val="22"/>
          <w:lang w:eastAsia="de-DE"/>
        </w:rPr>
        <w:t>lebih</w:t>
      </w:r>
      <w:proofErr w:type="spellEnd"/>
      <w:r w:rsidRPr="001B259A">
        <w:rPr>
          <w:rFonts w:cs="Segoe UI"/>
          <w:szCs w:val="22"/>
          <w:lang w:eastAsia="de-DE"/>
        </w:rPr>
        <w:t xml:space="preserve"> </w:t>
      </w:r>
      <w:proofErr w:type="spellStart"/>
      <w:r w:rsidRPr="001B259A">
        <w:rPr>
          <w:rFonts w:cs="Segoe UI"/>
          <w:szCs w:val="22"/>
          <w:lang w:eastAsia="de-DE"/>
        </w:rPr>
        <w:t>dari</w:t>
      </w:r>
      <w:proofErr w:type="spellEnd"/>
      <w:r w:rsidRPr="001B259A">
        <w:rPr>
          <w:rFonts w:cs="Segoe UI"/>
          <w:szCs w:val="22"/>
          <w:lang w:eastAsia="de-DE"/>
        </w:rPr>
        <w:t xml:space="preserve"> 500 </w:t>
      </w:r>
      <w:proofErr w:type="spellStart"/>
      <w:r w:rsidRPr="001B259A">
        <w:rPr>
          <w:rFonts w:cs="Segoe UI"/>
          <w:szCs w:val="22"/>
          <w:lang w:eastAsia="de-DE"/>
        </w:rPr>
        <w:t>ahli</w:t>
      </w:r>
      <w:proofErr w:type="spellEnd"/>
      <w:r w:rsidRPr="001B259A">
        <w:rPr>
          <w:rFonts w:cs="Segoe UI"/>
          <w:szCs w:val="22"/>
          <w:lang w:eastAsia="de-DE"/>
        </w:rPr>
        <w:t xml:space="preserve"> </w:t>
      </w:r>
      <w:r w:rsidR="0045024B">
        <w:rPr>
          <w:rFonts w:cs="Segoe UI"/>
          <w:szCs w:val="22"/>
          <w:lang w:eastAsia="de-DE"/>
        </w:rPr>
        <w:t>IT</w:t>
      </w:r>
      <w:r w:rsidRPr="001B259A">
        <w:rPr>
          <w:rFonts w:cs="Segoe UI"/>
          <w:szCs w:val="22"/>
          <w:lang w:eastAsia="de-DE"/>
        </w:rPr>
        <w:t xml:space="preserve"> </w:t>
      </w:r>
      <w:proofErr w:type="spellStart"/>
      <w:r w:rsidRPr="001B259A">
        <w:rPr>
          <w:rFonts w:cs="Segoe UI"/>
          <w:szCs w:val="22"/>
          <w:lang w:eastAsia="de-DE"/>
        </w:rPr>
        <w:t>telah</w:t>
      </w:r>
      <w:proofErr w:type="spellEnd"/>
      <w:r w:rsidRPr="001B259A">
        <w:rPr>
          <w:rFonts w:cs="Segoe UI"/>
          <w:szCs w:val="22"/>
          <w:lang w:eastAsia="de-DE"/>
        </w:rPr>
        <w:t xml:space="preserve"> </w:t>
      </w:r>
      <w:proofErr w:type="spellStart"/>
      <w:r w:rsidRPr="001B259A">
        <w:rPr>
          <w:rFonts w:cs="Segoe UI"/>
          <w:szCs w:val="22"/>
          <w:lang w:eastAsia="de-DE"/>
        </w:rPr>
        <w:t>bekerja</w:t>
      </w:r>
      <w:proofErr w:type="spellEnd"/>
      <w:r w:rsidRPr="001B259A">
        <w:rPr>
          <w:rFonts w:cs="Segoe UI"/>
          <w:szCs w:val="22"/>
          <w:lang w:eastAsia="de-DE"/>
        </w:rPr>
        <w:t xml:space="preserve"> </w:t>
      </w:r>
      <w:proofErr w:type="spellStart"/>
      <w:r w:rsidRPr="001B259A">
        <w:rPr>
          <w:rFonts w:cs="Segoe UI"/>
          <w:szCs w:val="22"/>
          <w:lang w:eastAsia="de-DE"/>
        </w:rPr>
        <w:t>untuk</w:t>
      </w:r>
      <w:proofErr w:type="spellEnd"/>
      <w:r w:rsidRPr="001B259A">
        <w:rPr>
          <w:rFonts w:cs="Segoe UI"/>
          <w:szCs w:val="22"/>
          <w:lang w:eastAsia="de-DE"/>
        </w:rPr>
        <w:t xml:space="preserve"> </w:t>
      </w:r>
      <w:proofErr w:type="spellStart"/>
      <w:r w:rsidRPr="001B259A">
        <w:rPr>
          <w:rFonts w:cs="Segoe UI"/>
          <w:szCs w:val="22"/>
          <w:lang w:eastAsia="de-DE"/>
        </w:rPr>
        <w:t>menciptakan</w:t>
      </w:r>
      <w:proofErr w:type="spellEnd"/>
      <w:r w:rsidRPr="001B259A">
        <w:rPr>
          <w:rFonts w:cs="Segoe UI"/>
          <w:szCs w:val="22"/>
          <w:lang w:eastAsia="de-DE"/>
        </w:rPr>
        <w:t xml:space="preserve"> </w:t>
      </w:r>
      <w:proofErr w:type="spellStart"/>
      <w:r w:rsidRPr="001B259A">
        <w:rPr>
          <w:rFonts w:cs="Segoe UI"/>
          <w:szCs w:val="22"/>
          <w:lang w:eastAsia="de-DE"/>
        </w:rPr>
        <w:t>pusat</w:t>
      </w:r>
      <w:proofErr w:type="spellEnd"/>
      <w:r w:rsidRPr="001B259A">
        <w:rPr>
          <w:rFonts w:cs="Segoe UI"/>
          <w:szCs w:val="22"/>
          <w:lang w:eastAsia="de-DE"/>
        </w:rPr>
        <w:t xml:space="preserve"> digital internal yang </w:t>
      </w:r>
      <w:proofErr w:type="spellStart"/>
      <w:r w:rsidRPr="001B259A">
        <w:rPr>
          <w:rFonts w:cs="Segoe UI"/>
          <w:szCs w:val="22"/>
          <w:lang w:eastAsia="de-DE"/>
        </w:rPr>
        <w:t>terintegrasi</w:t>
      </w:r>
      <w:proofErr w:type="spellEnd"/>
      <w:r w:rsidRPr="001B259A">
        <w:rPr>
          <w:rFonts w:cs="Segoe UI"/>
          <w:szCs w:val="22"/>
          <w:lang w:eastAsia="de-DE"/>
        </w:rPr>
        <w:t xml:space="preserve"> </w:t>
      </w:r>
      <w:proofErr w:type="spellStart"/>
      <w:r w:rsidRPr="001B259A">
        <w:rPr>
          <w:rFonts w:cs="Segoe UI"/>
          <w:szCs w:val="22"/>
          <w:lang w:eastAsia="de-DE"/>
        </w:rPr>
        <w:t>penuh</w:t>
      </w:r>
      <w:proofErr w:type="spellEnd"/>
      <w:r w:rsidRPr="001B259A">
        <w:rPr>
          <w:rFonts w:cs="Segoe UI"/>
          <w:szCs w:val="22"/>
          <w:lang w:eastAsia="de-DE"/>
        </w:rPr>
        <w:t xml:space="preserve">. </w:t>
      </w:r>
      <w:r w:rsidRPr="0048631D">
        <w:rPr>
          <w:rFonts w:cs="Segoe UI"/>
          <w:szCs w:val="22"/>
          <w:lang w:val="nb-NO" w:eastAsia="de-DE"/>
        </w:rPr>
        <w:t xml:space="preserve">Dengan itu, Henkel meningkatkan efisiensi biaya dan meningkatkan keahlian internalnya. Perluasan lebih lanjut dari pusat teknologi ini direncanakan untuk tahun-tahun mendatang. Henkel juga telah mengkonsolidasikan kegiatan usahanya di bawah satu atap. Pada kesempatan migrasi ke S/4Hana pada tahun 2025 hingga 2028, Henkel juga akan mengevaluasi bagaimana membuat struktur dan prosesnya lebih </w:t>
      </w:r>
      <w:r w:rsidRPr="001C219A">
        <w:rPr>
          <w:rFonts w:cs="Segoe UI"/>
          <w:szCs w:val="22"/>
          <w:lang w:val="nb-NO" w:eastAsia="de-DE"/>
        </w:rPr>
        <w:t>gesit</w:t>
      </w:r>
      <w:r w:rsidRPr="0048631D">
        <w:rPr>
          <w:rFonts w:cs="Segoe UI"/>
          <w:szCs w:val="22"/>
          <w:lang w:val="nb-NO" w:eastAsia="de-DE"/>
        </w:rPr>
        <w:t xml:space="preserve"> dan fleksibel. Dalam konteks ini, misalnya, sedang dipertimbangkan untuk membentuk badan hukum terpisah untuk dua unit bisnis yang ada, dimulai di Jerman, diikuti selangkah demi selangkah - jika memungkinkan - di negara-negara besar yang dipilih. Manajemen strategis dan operasional Grup dan unit-unit usahanya tidak akan berubah. Hal ini dimaksudkan untuk mendukung kebutuhan masa depan bisnis dan juga agenda pertumbuhan</w:t>
      </w:r>
      <w:r w:rsidR="0041761C" w:rsidRPr="0048631D">
        <w:rPr>
          <w:rFonts w:cs="Segoe UI"/>
          <w:szCs w:val="22"/>
          <w:lang w:val="nb-NO" w:eastAsia="de-DE"/>
        </w:rPr>
        <w:t xml:space="preserve"> </w:t>
      </w:r>
      <w:r w:rsidR="00D407F1" w:rsidRPr="0048631D">
        <w:rPr>
          <w:rFonts w:cs="Segoe UI"/>
          <w:szCs w:val="22"/>
          <w:lang w:val="nb-NO" w:eastAsia="de-DE"/>
        </w:rPr>
        <w:t>Henkel.</w:t>
      </w:r>
    </w:p>
    <w:p w14:paraId="481EF030" w14:textId="77777777" w:rsidR="00D407F1" w:rsidRPr="0048631D" w:rsidRDefault="00D407F1" w:rsidP="004B2C19">
      <w:pPr>
        <w:rPr>
          <w:rFonts w:cs="Segoe UI"/>
          <w:szCs w:val="22"/>
          <w:lang w:val="nb-NO" w:eastAsia="de-DE"/>
        </w:rPr>
      </w:pPr>
    </w:p>
    <w:p w14:paraId="0535A1E0" w14:textId="076BA03D" w:rsidR="003E275E" w:rsidRPr="0048631D" w:rsidRDefault="004B2C19" w:rsidP="003E275E">
      <w:pPr>
        <w:rPr>
          <w:rFonts w:cs="Segoe UI"/>
          <w:szCs w:val="22"/>
          <w:lang w:val="es-ES" w:eastAsia="de-DE"/>
        </w:rPr>
      </w:pPr>
      <w:r w:rsidRPr="0048631D">
        <w:rPr>
          <w:rFonts w:cs="Segoe UI"/>
          <w:szCs w:val="22"/>
          <w:lang w:val="es-ES" w:eastAsia="de-DE"/>
        </w:rPr>
        <w:t xml:space="preserve">Henkel </w:t>
      </w:r>
      <w:r w:rsidR="00A0532D" w:rsidRPr="0048631D">
        <w:rPr>
          <w:rFonts w:cs="Segoe UI"/>
          <w:szCs w:val="22"/>
          <w:lang w:val="es-ES" w:eastAsia="de-DE"/>
        </w:rPr>
        <w:t xml:space="preserve">juga </w:t>
      </w:r>
      <w:proofErr w:type="spellStart"/>
      <w:r w:rsidR="00A0532D" w:rsidRPr="0048631D">
        <w:rPr>
          <w:rFonts w:cs="Segoe UI"/>
          <w:szCs w:val="22"/>
          <w:lang w:val="es-ES" w:eastAsia="de-DE"/>
        </w:rPr>
        <w:t>semakin</w:t>
      </w:r>
      <w:proofErr w:type="spellEnd"/>
      <w:r w:rsidR="00A0532D" w:rsidRPr="0048631D">
        <w:rPr>
          <w:rFonts w:cs="Segoe UI"/>
          <w:szCs w:val="22"/>
          <w:lang w:val="es-ES" w:eastAsia="de-DE"/>
        </w:rPr>
        <w:t xml:space="preserve"> </w:t>
      </w:r>
      <w:proofErr w:type="spellStart"/>
      <w:r w:rsidR="00A0532D" w:rsidRPr="0048631D">
        <w:rPr>
          <w:rFonts w:cs="Segoe UI"/>
          <w:b/>
          <w:bCs/>
          <w:szCs w:val="22"/>
          <w:lang w:val="es-ES" w:eastAsia="de-DE"/>
        </w:rPr>
        <w:t>memperkuat</w:t>
      </w:r>
      <w:proofErr w:type="spellEnd"/>
      <w:r w:rsidR="00A0532D" w:rsidRPr="0048631D">
        <w:rPr>
          <w:rFonts w:cs="Segoe UI"/>
          <w:b/>
          <w:bCs/>
          <w:szCs w:val="22"/>
          <w:lang w:val="es-ES" w:eastAsia="de-DE"/>
        </w:rPr>
        <w:t xml:space="preserve"> </w:t>
      </w:r>
      <w:proofErr w:type="spellStart"/>
      <w:r w:rsidR="00A0532D" w:rsidRPr="0048631D">
        <w:rPr>
          <w:rFonts w:cs="Segoe UI"/>
          <w:b/>
          <w:bCs/>
          <w:szCs w:val="22"/>
          <w:lang w:val="es-ES" w:eastAsia="de-DE"/>
        </w:rPr>
        <w:t>budaya</w:t>
      </w:r>
      <w:proofErr w:type="spellEnd"/>
      <w:r w:rsidR="00A0532D" w:rsidRPr="0048631D">
        <w:rPr>
          <w:rFonts w:cs="Segoe UI"/>
          <w:b/>
          <w:bCs/>
          <w:szCs w:val="22"/>
          <w:lang w:val="es-ES" w:eastAsia="de-DE"/>
        </w:rPr>
        <w:t xml:space="preserve"> </w:t>
      </w:r>
      <w:proofErr w:type="spellStart"/>
      <w:r w:rsidR="00A0532D" w:rsidRPr="0048631D">
        <w:rPr>
          <w:rFonts w:cs="Segoe UI"/>
          <w:b/>
          <w:bCs/>
          <w:szCs w:val="22"/>
          <w:lang w:val="es-ES" w:eastAsia="de-DE"/>
        </w:rPr>
        <w:t>perusahaannya</w:t>
      </w:r>
      <w:proofErr w:type="spellEnd"/>
      <w:r w:rsidR="00A0532D" w:rsidRPr="0048631D">
        <w:rPr>
          <w:rFonts w:cs="Segoe UI"/>
          <w:b/>
          <w:bCs/>
          <w:szCs w:val="22"/>
          <w:lang w:val="es-ES" w:eastAsia="de-DE"/>
        </w:rPr>
        <w:t xml:space="preserve"> </w:t>
      </w:r>
      <w:r w:rsidR="00A0532D" w:rsidRPr="0048631D">
        <w:rPr>
          <w:rFonts w:cs="Segoe UI"/>
          <w:szCs w:val="22"/>
          <w:lang w:val="es-ES" w:eastAsia="de-DE"/>
        </w:rPr>
        <w:t xml:space="preserve">pada </w:t>
      </w:r>
      <w:proofErr w:type="spellStart"/>
      <w:r w:rsidR="00A0532D" w:rsidRPr="0048631D">
        <w:rPr>
          <w:rFonts w:cs="Segoe UI"/>
          <w:szCs w:val="22"/>
          <w:lang w:val="es-ES" w:eastAsia="de-DE"/>
        </w:rPr>
        <w:t>tahun</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lalu</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Inisiatif</w:t>
      </w:r>
      <w:proofErr w:type="spellEnd"/>
      <w:r w:rsidR="00A0532D" w:rsidRPr="0048631D">
        <w:rPr>
          <w:rFonts w:cs="Segoe UI"/>
          <w:szCs w:val="22"/>
          <w:lang w:val="es-ES" w:eastAsia="de-DE"/>
        </w:rPr>
        <w:t xml:space="preserve"> </w:t>
      </w:r>
      <w:proofErr w:type="spellStart"/>
      <w:r w:rsidR="00A0532D" w:rsidRPr="00EC137B">
        <w:rPr>
          <w:rFonts w:cs="Segoe UI"/>
          <w:i/>
          <w:iCs/>
          <w:szCs w:val="22"/>
          <w:lang w:val="es-ES" w:eastAsia="de-DE"/>
        </w:rPr>
        <w:t>Accelerate</w:t>
      </w:r>
      <w:proofErr w:type="spellEnd"/>
      <w:r w:rsidR="00A0532D" w:rsidRPr="00EC137B">
        <w:rPr>
          <w:rFonts w:cs="Segoe UI"/>
          <w:i/>
          <w:iCs/>
          <w:szCs w:val="22"/>
          <w:lang w:val="es-ES" w:eastAsia="de-DE"/>
        </w:rPr>
        <w:t xml:space="preserve"> Cultural </w:t>
      </w:r>
      <w:proofErr w:type="spellStart"/>
      <w:r w:rsidR="00A0532D" w:rsidRPr="00EC137B">
        <w:rPr>
          <w:rFonts w:cs="Segoe UI"/>
          <w:i/>
          <w:iCs/>
          <w:szCs w:val="22"/>
          <w:lang w:val="es-ES" w:eastAsia="de-DE"/>
        </w:rPr>
        <w:t>Transformation</w:t>
      </w:r>
      <w:proofErr w:type="spellEnd"/>
      <w:r w:rsidR="00A0532D" w:rsidRPr="0048631D">
        <w:rPr>
          <w:rFonts w:cs="Segoe UI"/>
          <w:szCs w:val="22"/>
          <w:lang w:val="es-ES" w:eastAsia="de-DE"/>
        </w:rPr>
        <w:t xml:space="preserve"> (ACT), yang </w:t>
      </w:r>
      <w:proofErr w:type="spellStart"/>
      <w:r w:rsidR="00A0532D" w:rsidRPr="0048631D">
        <w:rPr>
          <w:rFonts w:cs="Segoe UI"/>
          <w:szCs w:val="22"/>
          <w:lang w:val="es-ES" w:eastAsia="de-DE"/>
        </w:rPr>
        <w:t>diluncurkan</w:t>
      </w:r>
      <w:proofErr w:type="spellEnd"/>
      <w:r w:rsidR="00A0532D" w:rsidRPr="0048631D">
        <w:rPr>
          <w:rFonts w:cs="Segoe UI"/>
          <w:szCs w:val="22"/>
          <w:lang w:val="es-ES" w:eastAsia="de-DE"/>
        </w:rPr>
        <w:t xml:space="preserve"> pada </w:t>
      </w:r>
      <w:proofErr w:type="spellStart"/>
      <w:r w:rsidR="00A0532D" w:rsidRPr="0048631D">
        <w:rPr>
          <w:rFonts w:cs="Segoe UI"/>
          <w:szCs w:val="22"/>
          <w:lang w:val="es-ES" w:eastAsia="de-DE"/>
        </w:rPr>
        <w:t>tahun</w:t>
      </w:r>
      <w:proofErr w:type="spellEnd"/>
      <w:r w:rsidR="00A0532D" w:rsidRPr="0048631D">
        <w:rPr>
          <w:rFonts w:cs="Segoe UI"/>
          <w:szCs w:val="22"/>
          <w:lang w:val="es-ES" w:eastAsia="de-DE"/>
        </w:rPr>
        <w:t xml:space="preserve"> 2023, </w:t>
      </w:r>
      <w:proofErr w:type="spellStart"/>
      <w:r w:rsidR="00A0532D" w:rsidRPr="0048631D">
        <w:rPr>
          <w:rFonts w:cs="Segoe UI"/>
          <w:szCs w:val="22"/>
          <w:lang w:val="es-ES" w:eastAsia="de-DE"/>
        </w:rPr>
        <w:t>berhasil</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dilanjutkan</w:t>
      </w:r>
      <w:proofErr w:type="spellEnd"/>
      <w:r w:rsidR="00A0532D" w:rsidRPr="0048631D">
        <w:rPr>
          <w:rFonts w:cs="Segoe UI"/>
          <w:szCs w:val="22"/>
          <w:lang w:val="es-ES" w:eastAsia="de-DE"/>
        </w:rPr>
        <w:t xml:space="preserve"> di </w:t>
      </w:r>
      <w:proofErr w:type="spellStart"/>
      <w:r w:rsidR="00A0532D" w:rsidRPr="0048631D">
        <w:rPr>
          <w:rFonts w:cs="Segoe UI"/>
          <w:szCs w:val="22"/>
          <w:lang w:val="es-ES" w:eastAsia="de-DE"/>
        </w:rPr>
        <w:t>seluruh</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organisasi</w:t>
      </w:r>
      <w:proofErr w:type="spellEnd"/>
      <w:r w:rsidR="00A0532D" w:rsidRPr="0048631D">
        <w:rPr>
          <w:rFonts w:cs="Segoe UI"/>
          <w:szCs w:val="22"/>
          <w:lang w:val="es-ES" w:eastAsia="de-DE"/>
        </w:rPr>
        <w:t xml:space="preserve"> global. </w:t>
      </w:r>
      <w:proofErr w:type="spellStart"/>
      <w:r w:rsidR="00A0532D" w:rsidRPr="0048631D">
        <w:rPr>
          <w:rFonts w:cs="Segoe UI"/>
          <w:szCs w:val="22"/>
          <w:lang w:val="es-ES" w:eastAsia="de-DE"/>
        </w:rPr>
        <w:t>Inisiatif</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ini</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mendorong</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dialog</w:t>
      </w:r>
      <w:proofErr w:type="spellEnd"/>
      <w:r w:rsidR="00A0532D" w:rsidRPr="0048631D">
        <w:rPr>
          <w:rFonts w:cs="Segoe UI"/>
          <w:szCs w:val="22"/>
          <w:lang w:val="es-ES" w:eastAsia="de-DE"/>
        </w:rPr>
        <w:t xml:space="preserve"> yang </w:t>
      </w:r>
      <w:proofErr w:type="spellStart"/>
      <w:r w:rsidR="00A0532D" w:rsidRPr="0048631D">
        <w:rPr>
          <w:rFonts w:cs="Segoe UI"/>
          <w:szCs w:val="22"/>
          <w:lang w:val="es-ES" w:eastAsia="de-DE"/>
        </w:rPr>
        <w:t>lebih</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dalam</w:t>
      </w:r>
      <w:proofErr w:type="spellEnd"/>
      <w:r w:rsidR="00A0532D" w:rsidRPr="0048631D">
        <w:rPr>
          <w:rFonts w:cs="Segoe UI"/>
          <w:szCs w:val="22"/>
          <w:lang w:val="es-ES" w:eastAsia="de-DE"/>
        </w:rPr>
        <w:t xml:space="preserve"> dan </w:t>
      </w:r>
      <w:proofErr w:type="spellStart"/>
      <w:r w:rsidR="00A0532D" w:rsidRPr="0048631D">
        <w:rPr>
          <w:rFonts w:cs="Segoe UI"/>
          <w:szCs w:val="22"/>
          <w:lang w:val="es-ES" w:eastAsia="de-DE"/>
        </w:rPr>
        <w:t>hubungan</w:t>
      </w:r>
      <w:proofErr w:type="spellEnd"/>
      <w:r w:rsidR="00A0532D" w:rsidRPr="0048631D">
        <w:rPr>
          <w:rFonts w:cs="Segoe UI"/>
          <w:szCs w:val="22"/>
          <w:lang w:val="es-ES" w:eastAsia="de-DE"/>
        </w:rPr>
        <w:t xml:space="preserve"> yang </w:t>
      </w:r>
      <w:proofErr w:type="spellStart"/>
      <w:r w:rsidR="00A0532D" w:rsidRPr="0048631D">
        <w:rPr>
          <w:rFonts w:cs="Segoe UI"/>
          <w:szCs w:val="22"/>
          <w:lang w:val="es-ES" w:eastAsia="de-DE"/>
        </w:rPr>
        <w:t>lebih</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kuat</w:t>
      </w:r>
      <w:proofErr w:type="spellEnd"/>
      <w:r w:rsidR="00A0532D" w:rsidRPr="0048631D">
        <w:rPr>
          <w:rFonts w:cs="Segoe UI"/>
          <w:szCs w:val="22"/>
          <w:lang w:val="es-ES" w:eastAsia="de-DE"/>
        </w:rPr>
        <w:t xml:space="preserve"> di </w:t>
      </w:r>
      <w:proofErr w:type="spellStart"/>
      <w:r w:rsidR="00A0532D" w:rsidRPr="0048631D">
        <w:rPr>
          <w:rFonts w:cs="Segoe UI"/>
          <w:szCs w:val="22"/>
          <w:lang w:val="es-ES" w:eastAsia="de-DE"/>
        </w:rPr>
        <w:t>dalam</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tim</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Tahun</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lalu</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inisiatif</w:t>
      </w:r>
      <w:proofErr w:type="spellEnd"/>
      <w:r w:rsidR="00A0532D" w:rsidRPr="0048631D">
        <w:rPr>
          <w:rFonts w:cs="Segoe UI"/>
          <w:szCs w:val="22"/>
          <w:lang w:val="es-ES" w:eastAsia="de-DE"/>
        </w:rPr>
        <w:t xml:space="preserve"> ACT </w:t>
      </w:r>
      <w:proofErr w:type="spellStart"/>
      <w:r w:rsidR="00A0532D" w:rsidRPr="0048631D">
        <w:rPr>
          <w:rFonts w:cs="Segoe UI"/>
          <w:szCs w:val="22"/>
          <w:lang w:val="es-ES" w:eastAsia="de-DE"/>
        </w:rPr>
        <w:t>berfokus</w:t>
      </w:r>
      <w:proofErr w:type="spellEnd"/>
      <w:r w:rsidR="00A0532D" w:rsidRPr="0048631D">
        <w:rPr>
          <w:rFonts w:cs="Segoe UI"/>
          <w:szCs w:val="22"/>
          <w:lang w:val="es-ES" w:eastAsia="de-DE"/>
        </w:rPr>
        <w:t xml:space="preserve"> pada </w:t>
      </w:r>
      <w:proofErr w:type="spellStart"/>
      <w:r w:rsidR="00A0532D" w:rsidRPr="0048631D">
        <w:rPr>
          <w:rFonts w:cs="Segoe UI"/>
          <w:szCs w:val="22"/>
          <w:lang w:val="es-ES" w:eastAsia="de-DE"/>
        </w:rPr>
        <w:t>pemberian</w:t>
      </w:r>
      <w:proofErr w:type="spellEnd"/>
      <w:r w:rsidR="00A0532D" w:rsidRPr="0048631D">
        <w:rPr>
          <w:rFonts w:cs="Segoe UI"/>
          <w:szCs w:val="22"/>
          <w:lang w:val="es-ES" w:eastAsia="de-DE"/>
        </w:rPr>
        <w:t xml:space="preserve"> dan </w:t>
      </w:r>
      <w:proofErr w:type="spellStart"/>
      <w:r w:rsidR="00A0532D" w:rsidRPr="0048631D">
        <w:rPr>
          <w:rFonts w:cs="Segoe UI"/>
          <w:szCs w:val="22"/>
          <w:lang w:val="es-ES" w:eastAsia="de-DE"/>
        </w:rPr>
        <w:t>penanganan</w:t>
      </w:r>
      <w:proofErr w:type="spellEnd"/>
      <w:r w:rsidR="00A0532D" w:rsidRPr="0048631D">
        <w:rPr>
          <w:rFonts w:cs="Segoe UI"/>
          <w:szCs w:val="22"/>
          <w:lang w:val="es-ES" w:eastAsia="de-DE"/>
        </w:rPr>
        <w:t xml:space="preserve"> </w:t>
      </w:r>
      <w:proofErr w:type="spellStart"/>
      <w:r w:rsidR="008220FD">
        <w:rPr>
          <w:rFonts w:cs="Segoe UI"/>
          <w:szCs w:val="22"/>
          <w:lang w:val="es-ES" w:eastAsia="de-DE"/>
        </w:rPr>
        <w:t>masukan</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konstruktif</w:t>
      </w:r>
      <w:proofErr w:type="spellEnd"/>
      <w:r w:rsidR="00A0532D" w:rsidRPr="0048631D">
        <w:rPr>
          <w:rFonts w:cs="Segoe UI"/>
          <w:szCs w:val="22"/>
          <w:lang w:val="es-ES" w:eastAsia="de-DE"/>
        </w:rPr>
        <w:t xml:space="preserve"> secara </w:t>
      </w:r>
      <w:proofErr w:type="spellStart"/>
      <w:r w:rsidR="00A0532D" w:rsidRPr="0048631D">
        <w:rPr>
          <w:rFonts w:cs="Segoe UI"/>
          <w:szCs w:val="22"/>
          <w:lang w:val="es-ES" w:eastAsia="de-DE"/>
        </w:rPr>
        <w:t>terbuka</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Budaya</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kolaborasi</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sangat</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erat</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kaitannya</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dengan</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mempromosikan</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keragaman</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kesetaraan</w:t>
      </w:r>
      <w:proofErr w:type="spellEnd"/>
      <w:r w:rsidR="00A0532D" w:rsidRPr="0048631D">
        <w:rPr>
          <w:rFonts w:cs="Segoe UI"/>
          <w:szCs w:val="22"/>
          <w:lang w:val="es-ES" w:eastAsia="de-DE"/>
        </w:rPr>
        <w:t xml:space="preserve">, dan </w:t>
      </w:r>
      <w:proofErr w:type="spellStart"/>
      <w:r w:rsidR="00A0532D" w:rsidRPr="0048631D">
        <w:rPr>
          <w:rFonts w:cs="Segoe UI"/>
          <w:szCs w:val="22"/>
          <w:lang w:val="es-ES" w:eastAsia="de-DE"/>
        </w:rPr>
        <w:t>inklusi</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Untuk</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lebih</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meningkatkan</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keragaman</w:t>
      </w:r>
      <w:proofErr w:type="spellEnd"/>
      <w:r w:rsidR="00A0532D" w:rsidRPr="0048631D">
        <w:rPr>
          <w:rFonts w:cs="Segoe UI"/>
          <w:szCs w:val="22"/>
          <w:lang w:val="es-ES" w:eastAsia="de-DE"/>
        </w:rPr>
        <w:t xml:space="preserve">, Henkel </w:t>
      </w:r>
      <w:proofErr w:type="spellStart"/>
      <w:r w:rsidR="00A0532D" w:rsidRPr="0048631D">
        <w:rPr>
          <w:rFonts w:cs="Segoe UI"/>
          <w:szCs w:val="22"/>
          <w:lang w:val="es-ES" w:eastAsia="de-DE"/>
        </w:rPr>
        <w:t>mengikuti</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strategi</w:t>
      </w:r>
      <w:proofErr w:type="spellEnd"/>
      <w:r w:rsidR="00A0532D" w:rsidRPr="0048631D">
        <w:rPr>
          <w:rFonts w:cs="Segoe UI"/>
          <w:szCs w:val="22"/>
          <w:lang w:val="es-ES" w:eastAsia="de-DE"/>
        </w:rPr>
        <w:t xml:space="preserve"> yang </w:t>
      </w:r>
      <w:proofErr w:type="spellStart"/>
      <w:r w:rsidR="00A0532D" w:rsidRPr="0048631D">
        <w:rPr>
          <w:rFonts w:cs="Segoe UI"/>
          <w:szCs w:val="22"/>
          <w:lang w:val="es-ES" w:eastAsia="de-DE"/>
        </w:rPr>
        <w:t>didasarkan</w:t>
      </w:r>
      <w:proofErr w:type="spellEnd"/>
      <w:r w:rsidR="00A0532D" w:rsidRPr="0048631D">
        <w:rPr>
          <w:rFonts w:cs="Segoe UI"/>
          <w:szCs w:val="22"/>
          <w:lang w:val="es-ES" w:eastAsia="de-DE"/>
        </w:rPr>
        <w:t xml:space="preserve"> pada </w:t>
      </w:r>
      <w:proofErr w:type="spellStart"/>
      <w:r w:rsidR="00A0532D" w:rsidRPr="0048631D">
        <w:rPr>
          <w:rFonts w:cs="Segoe UI"/>
          <w:szCs w:val="22"/>
          <w:lang w:val="es-ES" w:eastAsia="de-DE"/>
        </w:rPr>
        <w:t>tiga</w:t>
      </w:r>
      <w:proofErr w:type="spellEnd"/>
      <w:r w:rsidR="00A0532D" w:rsidRPr="0048631D">
        <w:rPr>
          <w:rFonts w:cs="Segoe UI"/>
          <w:szCs w:val="22"/>
          <w:lang w:val="es-ES" w:eastAsia="de-DE"/>
        </w:rPr>
        <w:t xml:space="preserve"> pilar: </w:t>
      </w:r>
      <w:proofErr w:type="spellStart"/>
      <w:r w:rsidR="00A0532D" w:rsidRPr="0048631D">
        <w:rPr>
          <w:rFonts w:cs="Segoe UI"/>
          <w:szCs w:val="22"/>
          <w:lang w:val="es-ES" w:eastAsia="de-DE"/>
        </w:rPr>
        <w:t>Pertama</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meningkatkan</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kesadaran</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melalui</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berbagai</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format</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seperti</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kampanye</w:t>
      </w:r>
      <w:proofErr w:type="spellEnd"/>
      <w:r w:rsidR="00A0532D" w:rsidRPr="0048631D">
        <w:rPr>
          <w:rFonts w:cs="Segoe UI"/>
          <w:szCs w:val="22"/>
          <w:lang w:val="es-ES" w:eastAsia="de-DE"/>
        </w:rPr>
        <w:t xml:space="preserve"> dan acara. </w:t>
      </w:r>
      <w:proofErr w:type="spellStart"/>
      <w:r w:rsidR="00A0532D" w:rsidRPr="0048631D">
        <w:rPr>
          <w:rFonts w:cs="Segoe UI"/>
          <w:szCs w:val="22"/>
          <w:lang w:val="es-ES" w:eastAsia="de-DE"/>
        </w:rPr>
        <w:t>Kedua</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memperkuat</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perilaku</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inklusif</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melalui</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program</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pelatihan</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untuk</w:t>
      </w:r>
      <w:proofErr w:type="spellEnd"/>
      <w:r w:rsidR="00A0532D" w:rsidRPr="0048631D">
        <w:rPr>
          <w:rFonts w:cs="Segoe UI"/>
          <w:szCs w:val="22"/>
          <w:lang w:val="es-ES" w:eastAsia="de-DE"/>
        </w:rPr>
        <w:t xml:space="preserve"> para </w:t>
      </w:r>
      <w:proofErr w:type="spellStart"/>
      <w:r w:rsidR="00A0532D" w:rsidRPr="0048631D">
        <w:rPr>
          <w:rFonts w:cs="Segoe UI"/>
          <w:szCs w:val="22"/>
          <w:lang w:val="es-ES" w:eastAsia="de-DE"/>
        </w:rPr>
        <w:t>pemimpin</w:t>
      </w:r>
      <w:proofErr w:type="spellEnd"/>
      <w:r w:rsidR="00A0532D" w:rsidRPr="0048631D">
        <w:rPr>
          <w:rFonts w:cs="Segoe UI"/>
          <w:szCs w:val="22"/>
          <w:lang w:val="es-ES" w:eastAsia="de-DE"/>
        </w:rPr>
        <w:t xml:space="preserve"> dan </w:t>
      </w:r>
      <w:proofErr w:type="spellStart"/>
      <w:r w:rsidR="00A0532D" w:rsidRPr="0048631D">
        <w:rPr>
          <w:rFonts w:cs="Segoe UI"/>
          <w:szCs w:val="22"/>
          <w:lang w:val="es-ES" w:eastAsia="de-DE"/>
        </w:rPr>
        <w:t>karyawan</w:t>
      </w:r>
      <w:proofErr w:type="spellEnd"/>
      <w:r w:rsidR="00A0532D" w:rsidRPr="0048631D">
        <w:rPr>
          <w:rFonts w:cs="Segoe UI"/>
          <w:szCs w:val="22"/>
          <w:lang w:val="es-ES" w:eastAsia="de-DE"/>
        </w:rPr>
        <w:t xml:space="preserve">. Dan </w:t>
      </w:r>
      <w:proofErr w:type="spellStart"/>
      <w:r w:rsidR="00A0532D" w:rsidRPr="0048631D">
        <w:rPr>
          <w:rFonts w:cs="Segoe UI"/>
          <w:szCs w:val="22"/>
          <w:lang w:val="es-ES" w:eastAsia="de-DE"/>
        </w:rPr>
        <w:t>ketiga</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terus</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meningkatkan</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kondisi</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struktural</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seperti</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menawarkan</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program</w:t>
      </w:r>
      <w:proofErr w:type="spellEnd"/>
      <w:r w:rsidR="00A0532D" w:rsidRPr="0048631D">
        <w:rPr>
          <w:rFonts w:cs="Segoe UI"/>
          <w:szCs w:val="22"/>
          <w:lang w:val="es-ES" w:eastAsia="de-DE"/>
        </w:rPr>
        <w:t xml:space="preserve"> yang </w:t>
      </w:r>
      <w:proofErr w:type="spellStart"/>
      <w:r w:rsidR="00A0532D" w:rsidRPr="0048631D">
        <w:rPr>
          <w:rFonts w:cs="Segoe UI"/>
          <w:szCs w:val="22"/>
          <w:lang w:val="es-ES" w:eastAsia="de-DE"/>
        </w:rPr>
        <w:t>mendukung</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keseimbangan</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kehidupan</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kerja</w:t>
      </w:r>
      <w:proofErr w:type="spellEnd"/>
      <w:r w:rsidR="00A0532D" w:rsidRPr="0048631D">
        <w:rPr>
          <w:rFonts w:cs="Segoe UI"/>
          <w:szCs w:val="22"/>
          <w:lang w:val="es-ES" w:eastAsia="de-DE"/>
        </w:rPr>
        <w:t xml:space="preserve">, dan </w:t>
      </w:r>
      <w:proofErr w:type="spellStart"/>
      <w:r w:rsidR="00A0532D" w:rsidRPr="0048631D">
        <w:rPr>
          <w:rFonts w:cs="Segoe UI"/>
          <w:szCs w:val="22"/>
          <w:lang w:val="es-ES" w:eastAsia="de-DE"/>
        </w:rPr>
        <w:t>menghilangkan</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hambatan</w:t>
      </w:r>
      <w:proofErr w:type="spellEnd"/>
      <w:r w:rsidR="00A0532D" w:rsidRPr="0048631D">
        <w:rPr>
          <w:rFonts w:cs="Segoe UI"/>
          <w:szCs w:val="22"/>
          <w:lang w:val="es-ES" w:eastAsia="de-DE"/>
        </w:rPr>
        <w:t xml:space="preserve"> </w:t>
      </w:r>
      <w:proofErr w:type="spellStart"/>
      <w:r w:rsidR="00A0532D" w:rsidRPr="0048631D">
        <w:rPr>
          <w:rFonts w:cs="Segoe UI"/>
          <w:szCs w:val="22"/>
          <w:lang w:val="es-ES" w:eastAsia="de-DE"/>
        </w:rPr>
        <w:t>struktural</w:t>
      </w:r>
      <w:proofErr w:type="spellEnd"/>
      <w:r w:rsidR="003E275E" w:rsidRPr="0048631D">
        <w:rPr>
          <w:rFonts w:cs="Segoe UI"/>
          <w:szCs w:val="22"/>
          <w:lang w:val="es-ES" w:eastAsia="de-DE"/>
        </w:rPr>
        <w:t xml:space="preserve">. </w:t>
      </w:r>
    </w:p>
    <w:p w14:paraId="2523EFDB" w14:textId="77777777" w:rsidR="003E275E" w:rsidRPr="0048631D" w:rsidRDefault="003E275E" w:rsidP="003E275E">
      <w:pPr>
        <w:rPr>
          <w:rFonts w:cs="Segoe UI"/>
          <w:szCs w:val="22"/>
          <w:lang w:val="es-ES" w:eastAsia="de-DE"/>
        </w:rPr>
      </w:pPr>
    </w:p>
    <w:p w14:paraId="79AB7DFD" w14:textId="7DF04C60" w:rsidR="003E275E" w:rsidRPr="0048631D" w:rsidRDefault="009A2C64" w:rsidP="003E275E">
      <w:pPr>
        <w:rPr>
          <w:rFonts w:cs="Segoe UI"/>
          <w:szCs w:val="22"/>
          <w:lang w:val="es-ES" w:eastAsia="de-DE"/>
        </w:rPr>
      </w:pPr>
      <w:proofErr w:type="spellStart"/>
      <w:r w:rsidRPr="0048631D">
        <w:rPr>
          <w:rFonts w:cs="Segoe UI"/>
          <w:szCs w:val="22"/>
          <w:lang w:val="es-ES" w:eastAsia="de-DE"/>
        </w:rPr>
        <w:t>Salah</w:t>
      </w:r>
      <w:proofErr w:type="spellEnd"/>
      <w:r w:rsidRPr="0048631D">
        <w:rPr>
          <w:rFonts w:cs="Segoe UI"/>
          <w:szCs w:val="22"/>
          <w:lang w:val="es-ES" w:eastAsia="de-DE"/>
        </w:rPr>
        <w:t xml:space="preserve"> </w:t>
      </w:r>
      <w:proofErr w:type="spellStart"/>
      <w:r w:rsidRPr="0048631D">
        <w:rPr>
          <w:rFonts w:cs="Segoe UI"/>
          <w:szCs w:val="22"/>
          <w:lang w:val="es-ES" w:eastAsia="de-DE"/>
        </w:rPr>
        <w:t>satu</w:t>
      </w:r>
      <w:proofErr w:type="spellEnd"/>
      <w:r w:rsidRPr="0048631D">
        <w:rPr>
          <w:rFonts w:cs="Segoe UI"/>
          <w:szCs w:val="22"/>
          <w:lang w:val="es-ES" w:eastAsia="de-DE"/>
        </w:rPr>
        <w:t xml:space="preserve"> </w:t>
      </w:r>
      <w:proofErr w:type="spellStart"/>
      <w:r w:rsidRPr="0048631D">
        <w:rPr>
          <w:rFonts w:cs="Segoe UI"/>
          <w:szCs w:val="22"/>
          <w:lang w:val="es-ES" w:eastAsia="de-DE"/>
        </w:rPr>
        <w:t>ambisi</w:t>
      </w:r>
      <w:proofErr w:type="spellEnd"/>
      <w:r w:rsidRPr="0048631D">
        <w:rPr>
          <w:rFonts w:cs="Segoe UI"/>
          <w:szCs w:val="22"/>
          <w:lang w:val="es-ES" w:eastAsia="de-DE"/>
        </w:rPr>
        <w:t xml:space="preserve"> Henkel </w:t>
      </w:r>
      <w:proofErr w:type="spellStart"/>
      <w:r w:rsidRPr="0048631D">
        <w:rPr>
          <w:rFonts w:cs="Segoe UI"/>
          <w:szCs w:val="22"/>
          <w:lang w:val="es-ES" w:eastAsia="de-DE"/>
        </w:rPr>
        <w:t>adalah</w:t>
      </w:r>
      <w:proofErr w:type="spellEnd"/>
      <w:r w:rsidRPr="0048631D">
        <w:rPr>
          <w:rFonts w:cs="Segoe UI"/>
          <w:szCs w:val="22"/>
          <w:lang w:val="es-ES" w:eastAsia="de-DE"/>
        </w:rPr>
        <w:t xml:space="preserve"> </w:t>
      </w:r>
      <w:proofErr w:type="spellStart"/>
      <w:r w:rsidRPr="0048631D">
        <w:rPr>
          <w:rFonts w:cs="Segoe UI"/>
          <w:szCs w:val="22"/>
          <w:lang w:val="es-ES" w:eastAsia="de-DE"/>
        </w:rPr>
        <w:t>untuk</w:t>
      </w:r>
      <w:proofErr w:type="spellEnd"/>
      <w:r w:rsidRPr="0048631D">
        <w:rPr>
          <w:rFonts w:cs="Segoe UI"/>
          <w:szCs w:val="22"/>
          <w:lang w:val="es-ES" w:eastAsia="de-DE"/>
        </w:rPr>
        <w:t xml:space="preserve"> </w:t>
      </w:r>
      <w:proofErr w:type="spellStart"/>
      <w:r w:rsidRPr="0048631D">
        <w:rPr>
          <w:rFonts w:cs="Segoe UI"/>
          <w:szCs w:val="22"/>
          <w:lang w:val="es-ES" w:eastAsia="de-DE"/>
        </w:rPr>
        <w:t>mencapai</w:t>
      </w:r>
      <w:proofErr w:type="spellEnd"/>
      <w:r w:rsidRPr="0048631D">
        <w:rPr>
          <w:rFonts w:cs="Segoe UI"/>
          <w:szCs w:val="22"/>
          <w:lang w:val="es-ES" w:eastAsia="de-DE"/>
        </w:rPr>
        <w:t xml:space="preserve"> </w:t>
      </w:r>
      <w:proofErr w:type="spellStart"/>
      <w:r w:rsidRPr="0048631D">
        <w:rPr>
          <w:rFonts w:cs="Segoe UI"/>
          <w:szCs w:val="22"/>
          <w:lang w:val="es-ES" w:eastAsia="de-DE"/>
        </w:rPr>
        <w:t>kesetaraan</w:t>
      </w:r>
      <w:proofErr w:type="spellEnd"/>
      <w:r w:rsidRPr="0048631D">
        <w:rPr>
          <w:rFonts w:cs="Segoe UI"/>
          <w:szCs w:val="22"/>
          <w:lang w:val="es-ES" w:eastAsia="de-DE"/>
        </w:rPr>
        <w:t xml:space="preserve"> </w:t>
      </w:r>
      <w:proofErr w:type="spellStart"/>
      <w:r w:rsidRPr="0048631D">
        <w:rPr>
          <w:rFonts w:cs="Segoe UI"/>
          <w:szCs w:val="22"/>
          <w:lang w:val="es-ES" w:eastAsia="de-DE"/>
        </w:rPr>
        <w:t>gender</w:t>
      </w:r>
      <w:proofErr w:type="spellEnd"/>
      <w:r w:rsidRPr="0048631D">
        <w:rPr>
          <w:rFonts w:cs="Segoe UI"/>
          <w:szCs w:val="22"/>
          <w:lang w:val="es-ES" w:eastAsia="de-DE"/>
        </w:rPr>
        <w:t xml:space="preserve"> di </w:t>
      </w:r>
      <w:proofErr w:type="spellStart"/>
      <w:r w:rsidRPr="0048631D">
        <w:rPr>
          <w:rFonts w:cs="Segoe UI"/>
          <w:szCs w:val="22"/>
          <w:lang w:val="es-ES" w:eastAsia="de-DE"/>
        </w:rPr>
        <w:t>semua</w:t>
      </w:r>
      <w:proofErr w:type="spellEnd"/>
      <w:r w:rsidRPr="0048631D">
        <w:rPr>
          <w:rFonts w:cs="Segoe UI"/>
          <w:szCs w:val="22"/>
          <w:lang w:val="es-ES" w:eastAsia="de-DE"/>
        </w:rPr>
        <w:t xml:space="preserve"> </w:t>
      </w:r>
      <w:proofErr w:type="spellStart"/>
      <w:r w:rsidRPr="0048631D">
        <w:rPr>
          <w:rFonts w:cs="Segoe UI"/>
          <w:szCs w:val="22"/>
          <w:lang w:val="es-ES" w:eastAsia="de-DE"/>
        </w:rPr>
        <w:t>tingkat</w:t>
      </w:r>
      <w:proofErr w:type="spellEnd"/>
      <w:r w:rsidRPr="0048631D">
        <w:rPr>
          <w:rFonts w:cs="Segoe UI"/>
          <w:szCs w:val="22"/>
          <w:lang w:val="es-ES" w:eastAsia="de-DE"/>
        </w:rPr>
        <w:t xml:space="preserve"> </w:t>
      </w:r>
      <w:proofErr w:type="spellStart"/>
      <w:r w:rsidRPr="0048631D">
        <w:rPr>
          <w:rFonts w:cs="Segoe UI"/>
          <w:szCs w:val="22"/>
          <w:lang w:val="es-ES" w:eastAsia="de-DE"/>
        </w:rPr>
        <w:t>manajemen</w:t>
      </w:r>
      <w:proofErr w:type="spellEnd"/>
      <w:r w:rsidRPr="0048631D">
        <w:rPr>
          <w:rFonts w:cs="Segoe UI"/>
          <w:szCs w:val="22"/>
          <w:lang w:val="es-ES" w:eastAsia="de-DE"/>
        </w:rPr>
        <w:t xml:space="preserve"> pada </w:t>
      </w:r>
      <w:proofErr w:type="spellStart"/>
      <w:r w:rsidRPr="0048631D">
        <w:rPr>
          <w:rFonts w:cs="Segoe UI"/>
          <w:szCs w:val="22"/>
          <w:lang w:val="es-ES" w:eastAsia="de-DE"/>
        </w:rPr>
        <w:t>akhir</w:t>
      </w:r>
      <w:proofErr w:type="spellEnd"/>
      <w:r w:rsidRPr="0048631D">
        <w:rPr>
          <w:rFonts w:cs="Segoe UI"/>
          <w:szCs w:val="22"/>
          <w:lang w:val="es-ES" w:eastAsia="de-DE"/>
        </w:rPr>
        <w:t xml:space="preserve"> </w:t>
      </w:r>
      <w:proofErr w:type="spellStart"/>
      <w:r w:rsidRPr="0048631D">
        <w:rPr>
          <w:rFonts w:cs="Segoe UI"/>
          <w:szCs w:val="22"/>
          <w:lang w:val="es-ES" w:eastAsia="de-DE"/>
        </w:rPr>
        <w:t>tahun</w:t>
      </w:r>
      <w:proofErr w:type="spellEnd"/>
      <w:r w:rsidRPr="0048631D">
        <w:rPr>
          <w:rFonts w:cs="Segoe UI"/>
          <w:szCs w:val="22"/>
          <w:lang w:val="es-ES" w:eastAsia="de-DE"/>
        </w:rPr>
        <w:t xml:space="preserve"> 2025. </w:t>
      </w:r>
      <w:proofErr w:type="spellStart"/>
      <w:r w:rsidRPr="0048631D">
        <w:rPr>
          <w:rFonts w:cs="Segoe UI"/>
          <w:szCs w:val="22"/>
          <w:lang w:val="es-ES" w:eastAsia="de-DE"/>
        </w:rPr>
        <w:t>Saat</w:t>
      </w:r>
      <w:proofErr w:type="spellEnd"/>
      <w:r w:rsidRPr="0048631D">
        <w:rPr>
          <w:rFonts w:cs="Segoe UI"/>
          <w:szCs w:val="22"/>
          <w:lang w:val="es-ES" w:eastAsia="de-DE"/>
        </w:rPr>
        <w:t xml:space="preserve"> </w:t>
      </w:r>
      <w:proofErr w:type="spellStart"/>
      <w:r w:rsidRPr="0048631D">
        <w:rPr>
          <w:rFonts w:cs="Segoe UI"/>
          <w:szCs w:val="22"/>
          <w:lang w:val="es-ES" w:eastAsia="de-DE"/>
        </w:rPr>
        <w:t>ini</w:t>
      </w:r>
      <w:proofErr w:type="spellEnd"/>
      <w:r w:rsidRPr="0048631D">
        <w:rPr>
          <w:rFonts w:cs="Segoe UI"/>
          <w:szCs w:val="22"/>
          <w:lang w:val="es-ES" w:eastAsia="de-DE"/>
        </w:rPr>
        <w:t xml:space="preserve">, </w:t>
      </w:r>
      <w:proofErr w:type="spellStart"/>
      <w:r w:rsidRPr="0048631D">
        <w:rPr>
          <w:rFonts w:cs="Segoe UI"/>
          <w:szCs w:val="22"/>
          <w:lang w:val="es-ES" w:eastAsia="de-DE"/>
        </w:rPr>
        <w:t>sekitar</w:t>
      </w:r>
      <w:proofErr w:type="spellEnd"/>
      <w:r w:rsidRPr="0048631D">
        <w:rPr>
          <w:rFonts w:cs="Segoe UI"/>
          <w:szCs w:val="22"/>
          <w:lang w:val="es-ES" w:eastAsia="de-DE"/>
        </w:rPr>
        <w:t xml:space="preserve"> 42 </w:t>
      </w:r>
      <w:proofErr w:type="spellStart"/>
      <w:r w:rsidRPr="0048631D">
        <w:rPr>
          <w:rFonts w:cs="Segoe UI"/>
          <w:szCs w:val="22"/>
          <w:lang w:val="es-ES" w:eastAsia="de-DE"/>
        </w:rPr>
        <w:t>persen</w:t>
      </w:r>
      <w:proofErr w:type="spellEnd"/>
      <w:r w:rsidRPr="0048631D">
        <w:rPr>
          <w:rFonts w:cs="Segoe UI"/>
          <w:szCs w:val="22"/>
          <w:lang w:val="es-ES" w:eastAsia="de-DE"/>
        </w:rPr>
        <w:t xml:space="preserve"> </w:t>
      </w:r>
      <w:proofErr w:type="spellStart"/>
      <w:r w:rsidRPr="0048631D">
        <w:rPr>
          <w:rFonts w:cs="Segoe UI"/>
          <w:szCs w:val="22"/>
          <w:lang w:val="es-ES" w:eastAsia="de-DE"/>
        </w:rPr>
        <w:t>posisi</w:t>
      </w:r>
      <w:proofErr w:type="spellEnd"/>
      <w:r w:rsidRPr="0048631D">
        <w:rPr>
          <w:rFonts w:cs="Segoe UI"/>
          <w:szCs w:val="22"/>
          <w:lang w:val="es-ES" w:eastAsia="de-DE"/>
        </w:rPr>
        <w:t xml:space="preserve"> </w:t>
      </w:r>
      <w:proofErr w:type="spellStart"/>
      <w:r w:rsidRPr="0048631D">
        <w:rPr>
          <w:rFonts w:cs="Segoe UI"/>
          <w:szCs w:val="22"/>
          <w:lang w:val="es-ES" w:eastAsia="de-DE"/>
        </w:rPr>
        <w:t>manajemen</w:t>
      </w:r>
      <w:proofErr w:type="spellEnd"/>
      <w:r w:rsidRPr="0048631D">
        <w:rPr>
          <w:rFonts w:cs="Segoe UI"/>
          <w:szCs w:val="22"/>
          <w:lang w:val="es-ES" w:eastAsia="de-DE"/>
        </w:rPr>
        <w:t xml:space="preserve"> di Henkel di </w:t>
      </w:r>
      <w:proofErr w:type="spellStart"/>
      <w:r w:rsidRPr="0048631D">
        <w:rPr>
          <w:rFonts w:cs="Segoe UI"/>
          <w:szCs w:val="22"/>
          <w:lang w:val="es-ES" w:eastAsia="de-DE"/>
        </w:rPr>
        <w:t>seluruh</w:t>
      </w:r>
      <w:proofErr w:type="spellEnd"/>
      <w:r w:rsidRPr="0048631D">
        <w:rPr>
          <w:rFonts w:cs="Segoe UI"/>
          <w:szCs w:val="22"/>
          <w:lang w:val="es-ES" w:eastAsia="de-DE"/>
        </w:rPr>
        <w:t xml:space="preserve"> </w:t>
      </w:r>
      <w:proofErr w:type="spellStart"/>
      <w:r w:rsidRPr="0048631D">
        <w:rPr>
          <w:rFonts w:cs="Segoe UI"/>
          <w:szCs w:val="22"/>
          <w:lang w:val="es-ES" w:eastAsia="de-DE"/>
        </w:rPr>
        <w:t>dunia</w:t>
      </w:r>
      <w:proofErr w:type="spellEnd"/>
      <w:r w:rsidRPr="0048631D">
        <w:rPr>
          <w:rFonts w:cs="Segoe UI"/>
          <w:szCs w:val="22"/>
          <w:lang w:val="es-ES" w:eastAsia="de-DE"/>
        </w:rPr>
        <w:t xml:space="preserve"> </w:t>
      </w:r>
      <w:proofErr w:type="spellStart"/>
      <w:r w:rsidRPr="0048631D">
        <w:rPr>
          <w:rFonts w:cs="Segoe UI"/>
          <w:szCs w:val="22"/>
          <w:lang w:val="es-ES" w:eastAsia="de-DE"/>
        </w:rPr>
        <w:t>dipegang</w:t>
      </w:r>
      <w:proofErr w:type="spellEnd"/>
      <w:r w:rsidRPr="0048631D">
        <w:rPr>
          <w:rFonts w:cs="Segoe UI"/>
          <w:szCs w:val="22"/>
          <w:lang w:val="es-ES" w:eastAsia="de-DE"/>
        </w:rPr>
        <w:t xml:space="preserve"> </w:t>
      </w:r>
      <w:proofErr w:type="spellStart"/>
      <w:r w:rsidRPr="0048631D">
        <w:rPr>
          <w:rFonts w:cs="Segoe UI"/>
          <w:szCs w:val="22"/>
          <w:lang w:val="es-ES" w:eastAsia="de-DE"/>
        </w:rPr>
        <w:t>oleh</w:t>
      </w:r>
      <w:proofErr w:type="spellEnd"/>
      <w:r w:rsidRPr="0048631D">
        <w:rPr>
          <w:rFonts w:cs="Segoe UI"/>
          <w:szCs w:val="22"/>
          <w:lang w:val="es-ES" w:eastAsia="de-DE"/>
        </w:rPr>
        <w:t xml:space="preserve"> </w:t>
      </w:r>
      <w:proofErr w:type="spellStart"/>
      <w:r w:rsidRPr="0048631D">
        <w:rPr>
          <w:rFonts w:cs="Segoe UI"/>
          <w:szCs w:val="22"/>
          <w:lang w:val="es-ES" w:eastAsia="de-DE"/>
        </w:rPr>
        <w:t>perempuan</w:t>
      </w:r>
      <w:proofErr w:type="spellEnd"/>
      <w:r w:rsidR="002E62F7" w:rsidRPr="0048631D">
        <w:rPr>
          <w:rFonts w:cs="Segoe UI"/>
          <w:szCs w:val="22"/>
          <w:lang w:val="es-ES" w:eastAsia="de-DE"/>
        </w:rPr>
        <w:t>.</w:t>
      </w:r>
    </w:p>
    <w:p w14:paraId="1CA4A1BB" w14:textId="77777777" w:rsidR="003E275E" w:rsidRPr="0048631D" w:rsidRDefault="003E275E" w:rsidP="00521834">
      <w:pPr>
        <w:rPr>
          <w:rFonts w:cs="Segoe UI"/>
          <w:szCs w:val="22"/>
          <w:lang w:val="es-ES"/>
        </w:rPr>
      </w:pPr>
    </w:p>
    <w:p w14:paraId="1C884603" w14:textId="3C1576D1" w:rsidR="004B2C19" w:rsidRPr="0048631D" w:rsidRDefault="00521834" w:rsidP="00521834">
      <w:pPr>
        <w:rPr>
          <w:rFonts w:cs="Segoe UI"/>
          <w:szCs w:val="22"/>
          <w:lang w:val="nb-NO"/>
        </w:rPr>
      </w:pPr>
      <w:r w:rsidRPr="0048631D">
        <w:rPr>
          <w:rFonts w:cs="Segoe UI"/>
          <w:szCs w:val="22"/>
          <w:lang w:val="nb-NO"/>
        </w:rPr>
        <w:t>“</w:t>
      </w:r>
      <w:r w:rsidR="0098069E" w:rsidRPr="0048631D">
        <w:rPr>
          <w:rFonts w:cs="Segoe UI"/>
          <w:szCs w:val="22"/>
          <w:lang w:val="nb-NO"/>
        </w:rPr>
        <w:t xml:space="preserve">Tahun </w:t>
      </w:r>
      <w:r w:rsidRPr="0048631D">
        <w:rPr>
          <w:rFonts w:cs="Segoe UI"/>
          <w:szCs w:val="22"/>
          <w:lang w:val="nb-NO"/>
        </w:rPr>
        <w:t>Fis</w:t>
      </w:r>
      <w:r w:rsidR="0098069E" w:rsidRPr="0048631D">
        <w:rPr>
          <w:rFonts w:cs="Segoe UI"/>
          <w:szCs w:val="22"/>
          <w:lang w:val="nb-NO"/>
        </w:rPr>
        <w:t>k</w:t>
      </w:r>
      <w:r w:rsidRPr="0048631D">
        <w:rPr>
          <w:rFonts w:cs="Segoe UI"/>
          <w:szCs w:val="22"/>
          <w:lang w:val="nb-NO"/>
        </w:rPr>
        <w:t xml:space="preserve">al 2024 </w:t>
      </w:r>
      <w:r w:rsidR="0098069E" w:rsidRPr="0048631D">
        <w:rPr>
          <w:rFonts w:cs="Segoe UI"/>
          <w:szCs w:val="22"/>
          <w:lang w:val="nb-NO"/>
        </w:rPr>
        <w:t xml:space="preserve">merupakan tahun yang sangat sukses dan penting bagi Henkel. </w:t>
      </w:r>
      <w:r w:rsidR="00231884" w:rsidRPr="0048631D">
        <w:rPr>
          <w:rFonts w:cs="Segoe UI"/>
          <w:szCs w:val="22"/>
          <w:lang w:val="nb-NO"/>
        </w:rPr>
        <w:t xml:space="preserve">Kita </w:t>
      </w:r>
      <w:r w:rsidR="0098069E" w:rsidRPr="0048631D">
        <w:rPr>
          <w:rFonts w:cs="Segoe UI"/>
          <w:szCs w:val="22"/>
          <w:lang w:val="nb-NO"/>
        </w:rPr>
        <w:t xml:space="preserve">mencapai target keuangan, yang </w:t>
      </w:r>
      <w:r w:rsidR="00231884" w:rsidRPr="0048631D">
        <w:rPr>
          <w:rFonts w:cs="Segoe UI"/>
          <w:szCs w:val="22"/>
          <w:lang w:val="nb-NO"/>
        </w:rPr>
        <w:t>kita</w:t>
      </w:r>
      <w:r w:rsidR="0098069E" w:rsidRPr="0048631D">
        <w:rPr>
          <w:rFonts w:cs="Segoe UI"/>
          <w:szCs w:val="22"/>
          <w:lang w:val="nb-NO"/>
        </w:rPr>
        <w:t xml:space="preserve"> naikkan dua kali selama tahun ini. </w:t>
      </w:r>
      <w:r w:rsidR="00231884" w:rsidRPr="0048631D">
        <w:rPr>
          <w:rFonts w:cs="Segoe UI"/>
          <w:szCs w:val="22"/>
          <w:lang w:val="nb-NO"/>
        </w:rPr>
        <w:t>Kita</w:t>
      </w:r>
      <w:r w:rsidR="0098069E" w:rsidRPr="0048631D">
        <w:rPr>
          <w:rFonts w:cs="Segoe UI"/>
          <w:szCs w:val="22"/>
          <w:lang w:val="nb-NO"/>
        </w:rPr>
        <w:t xml:space="preserve"> secara konsisten menerapkan agenda pertumbuhan yang terarah di semua dimensi strategis dan memajukan transformasi dengan tekad dan kesuksesan. </w:t>
      </w:r>
      <w:r w:rsidR="00231884" w:rsidRPr="0048631D">
        <w:rPr>
          <w:rFonts w:cs="Segoe UI"/>
          <w:szCs w:val="22"/>
          <w:lang w:val="nb-NO"/>
        </w:rPr>
        <w:t xml:space="preserve">Kita </w:t>
      </w:r>
      <w:r w:rsidR="0098069E" w:rsidRPr="0048631D">
        <w:rPr>
          <w:rFonts w:cs="Segoe UI"/>
          <w:szCs w:val="22"/>
          <w:lang w:val="nb-NO"/>
        </w:rPr>
        <w:t xml:space="preserve">berada di jalan yang benar, dan transformasi perusahaan menunjukkan hasil yang nyata. Dengan strategi yang jelas, tim yang kuat, dan </w:t>
      </w:r>
      <w:r w:rsidR="0098069E" w:rsidRPr="0048631D">
        <w:rPr>
          <w:rFonts w:cs="Segoe UI"/>
          <w:szCs w:val="22"/>
          <w:lang w:val="nb-NO"/>
        </w:rPr>
        <w:lastRenderedPageBreak/>
        <w:t xml:space="preserve">budaya perusahaan yang unik, </w:t>
      </w:r>
      <w:r w:rsidR="00231884" w:rsidRPr="0048631D">
        <w:rPr>
          <w:rFonts w:cs="Segoe UI"/>
          <w:szCs w:val="22"/>
          <w:lang w:val="nb-NO"/>
        </w:rPr>
        <w:t>kita</w:t>
      </w:r>
      <w:r w:rsidR="0098069E" w:rsidRPr="0048631D">
        <w:rPr>
          <w:rFonts w:cs="Segoe UI"/>
          <w:szCs w:val="22"/>
          <w:lang w:val="nb-NO"/>
        </w:rPr>
        <w:t xml:space="preserve"> siap menghadapi masa depan</w:t>
      </w:r>
      <w:r w:rsidR="004B2C19" w:rsidRPr="0048631D">
        <w:rPr>
          <w:rFonts w:cs="Segoe UI"/>
          <w:szCs w:val="22"/>
          <w:lang w:val="nb-NO"/>
        </w:rPr>
        <w:t xml:space="preserve">,” Carsten Knobel </w:t>
      </w:r>
      <w:r w:rsidR="0098069E" w:rsidRPr="0048631D">
        <w:rPr>
          <w:rFonts w:cs="Segoe UI"/>
          <w:szCs w:val="22"/>
          <w:lang w:val="nb-NO"/>
        </w:rPr>
        <w:t>menyimpulkan</w:t>
      </w:r>
      <w:r w:rsidR="004B2C19" w:rsidRPr="0048631D">
        <w:rPr>
          <w:rFonts w:cs="Segoe UI"/>
          <w:szCs w:val="22"/>
          <w:lang w:val="nb-NO"/>
        </w:rPr>
        <w:t>.</w:t>
      </w:r>
    </w:p>
    <w:p w14:paraId="2DD2D2AA" w14:textId="77777777" w:rsidR="00483F2E" w:rsidRDefault="00483F2E" w:rsidP="00820365">
      <w:pPr>
        <w:spacing w:line="240" w:lineRule="auto"/>
        <w:jc w:val="left"/>
        <w:rPr>
          <w:rFonts w:cs="Segoe UI"/>
          <w:szCs w:val="22"/>
          <w:lang w:val="nb-NO"/>
        </w:rPr>
      </w:pPr>
    </w:p>
    <w:p w14:paraId="60798F83" w14:textId="068EC2C6" w:rsidR="00783D89" w:rsidRPr="00783D89" w:rsidRDefault="00783D89" w:rsidP="00820365">
      <w:pPr>
        <w:spacing w:line="240" w:lineRule="auto"/>
        <w:jc w:val="left"/>
        <w:rPr>
          <w:rStyle w:val="AboutandContactHeadline"/>
          <w:szCs w:val="18"/>
        </w:rPr>
      </w:pPr>
      <w:proofErr w:type="spellStart"/>
      <w:r w:rsidRPr="00783D89">
        <w:rPr>
          <w:rStyle w:val="AboutandContactHeadline"/>
          <w:szCs w:val="18"/>
        </w:rPr>
        <w:t>Tentang</w:t>
      </w:r>
      <w:proofErr w:type="spellEnd"/>
      <w:r w:rsidRPr="00783D89">
        <w:rPr>
          <w:rStyle w:val="AboutandContactHeadline"/>
          <w:szCs w:val="18"/>
        </w:rPr>
        <w:t xml:space="preserve"> Henkel</w:t>
      </w:r>
    </w:p>
    <w:p w14:paraId="51BC972D" w14:textId="7764014D" w:rsidR="0058377F" w:rsidRDefault="00783D89" w:rsidP="0058377F">
      <w:pPr>
        <w:rPr>
          <w:rStyle w:val="AboutandContactBody"/>
        </w:rPr>
      </w:pPr>
      <w:r w:rsidRPr="0048631D">
        <w:rPr>
          <w:rStyle w:val="AboutandContactHeadline"/>
          <w:b w:val="0"/>
          <w:bCs w:val="0"/>
          <w:szCs w:val="18"/>
          <w:lang w:val="nb-NO"/>
        </w:rPr>
        <w:t xml:space="preserve">Dengan merek, inovasi dan teknologinya, Henkel memegang posisi pasar terdepan di seluruh dunia dalam bisnis industri dan konsumen. Unit bisnis </w:t>
      </w:r>
      <w:r w:rsidRPr="0048631D">
        <w:rPr>
          <w:rStyle w:val="AboutandContactHeadline"/>
          <w:b w:val="0"/>
          <w:bCs w:val="0"/>
          <w:i/>
          <w:iCs/>
          <w:szCs w:val="18"/>
          <w:lang w:val="nb-NO"/>
        </w:rPr>
        <w:t>Adhesive Technologies</w:t>
      </w:r>
      <w:r w:rsidRPr="0048631D">
        <w:rPr>
          <w:rStyle w:val="AboutandContactHeadline"/>
          <w:b w:val="0"/>
          <w:bCs w:val="0"/>
          <w:szCs w:val="18"/>
          <w:lang w:val="nb-NO"/>
        </w:rPr>
        <w:t xml:space="preserve"> adalah pemimpin global dalam pasar perekat, </w:t>
      </w:r>
      <w:r w:rsidRPr="0048631D">
        <w:rPr>
          <w:rStyle w:val="AboutandContactHeadline"/>
          <w:b w:val="0"/>
          <w:bCs w:val="0"/>
          <w:i/>
          <w:iCs/>
          <w:szCs w:val="18"/>
          <w:lang w:val="nb-NO"/>
        </w:rPr>
        <w:t>sealant</w:t>
      </w:r>
      <w:r w:rsidRPr="0048631D">
        <w:rPr>
          <w:rStyle w:val="AboutandContactHeadline"/>
          <w:b w:val="0"/>
          <w:bCs w:val="0"/>
          <w:szCs w:val="18"/>
          <w:lang w:val="nb-NO"/>
        </w:rPr>
        <w:t xml:space="preserve"> dan pelapis fungsional. Dengan </w:t>
      </w:r>
      <w:r w:rsidRPr="0048631D">
        <w:rPr>
          <w:rStyle w:val="AboutandContactHeadline"/>
          <w:b w:val="0"/>
          <w:bCs w:val="0"/>
          <w:i/>
          <w:iCs/>
          <w:szCs w:val="18"/>
          <w:lang w:val="nb-NO"/>
        </w:rPr>
        <w:t>Consumer Brands</w:t>
      </w:r>
      <w:r w:rsidRPr="0048631D">
        <w:rPr>
          <w:rStyle w:val="AboutandContactHeadline"/>
          <w:b w:val="0"/>
          <w:bCs w:val="0"/>
          <w:szCs w:val="18"/>
          <w:lang w:val="nb-NO"/>
        </w:rPr>
        <w:t xml:space="preserve">, perusahaan ini memegang posisi terdepan terutama di bidang laundry &amp; perawatan rumah tangga dan rambut di berbagai pasar dan kategori di seluruh dunia. Tiga merek terkuat perusahaan adalah Loctite, Persil, dan Schwarzkopf. Pada tahun fiskal 2024, Henkel melaporkan penjualan lebih dari 21,6 miliar euro dan laba operasional yang disesuaikan sekitar 3,1 miliar euro. Saham preferen Henkel terdaftar di indeks saham Jerman DAX. Keberlanjutan memiliki tradisi yang panjang di Henkel, dan perusahaan ini memiliki strategi keberlanjutan yang jelas dengan target yang spesifik. Henkel didirikan pada tahun 1876 dan saat ini mempekerjakan tim yang beragam yang terdiri dari sekitar 47.000 orang di seluruh dunia - disatukan oleh budaya perusahaan yang kuat, nilai-nilai yang dianut bersama, dan tujuan yang sama: “Pelopor untuk kebaikan generasi.” </w:t>
      </w:r>
      <w:proofErr w:type="spellStart"/>
      <w:r w:rsidRPr="00783D89">
        <w:rPr>
          <w:rStyle w:val="AboutandContactHeadline"/>
          <w:b w:val="0"/>
          <w:bCs w:val="0"/>
          <w:szCs w:val="18"/>
        </w:rPr>
        <w:t>Informasi</w:t>
      </w:r>
      <w:proofErr w:type="spellEnd"/>
      <w:r w:rsidRPr="00783D89">
        <w:rPr>
          <w:rStyle w:val="AboutandContactHeadline"/>
          <w:b w:val="0"/>
          <w:bCs w:val="0"/>
          <w:szCs w:val="18"/>
        </w:rPr>
        <w:t xml:space="preserve"> </w:t>
      </w:r>
      <w:proofErr w:type="spellStart"/>
      <w:r w:rsidRPr="00783D89">
        <w:rPr>
          <w:rStyle w:val="AboutandContactHeadline"/>
          <w:b w:val="0"/>
          <w:bCs w:val="0"/>
          <w:szCs w:val="18"/>
        </w:rPr>
        <w:t>lebih</w:t>
      </w:r>
      <w:proofErr w:type="spellEnd"/>
      <w:r w:rsidRPr="00783D89">
        <w:rPr>
          <w:rStyle w:val="AboutandContactHeadline"/>
          <w:b w:val="0"/>
          <w:bCs w:val="0"/>
          <w:szCs w:val="18"/>
        </w:rPr>
        <w:t xml:space="preserve"> </w:t>
      </w:r>
      <w:proofErr w:type="spellStart"/>
      <w:r w:rsidRPr="00783D89">
        <w:rPr>
          <w:rStyle w:val="AboutandContactHeadline"/>
          <w:b w:val="0"/>
          <w:bCs w:val="0"/>
          <w:szCs w:val="18"/>
        </w:rPr>
        <w:t>lanjut</w:t>
      </w:r>
      <w:proofErr w:type="spellEnd"/>
      <w:r w:rsidRPr="00783D89">
        <w:rPr>
          <w:rStyle w:val="AboutandContactHeadline"/>
          <w:b w:val="0"/>
          <w:bCs w:val="0"/>
          <w:szCs w:val="18"/>
        </w:rPr>
        <w:t xml:space="preserve"> di </w:t>
      </w:r>
      <w:hyperlink r:id="rId12" w:history="1">
        <w:r w:rsidR="0058377F" w:rsidRPr="003A625E">
          <w:rPr>
            <w:rStyle w:val="Hyperlink"/>
            <w:szCs w:val="24"/>
          </w:rPr>
          <w:t>www.henkel.com</w:t>
        </w:r>
      </w:hyperlink>
      <w:r w:rsidR="0058377F">
        <w:rPr>
          <w:rStyle w:val="AboutandContactBody"/>
        </w:rPr>
        <w:t xml:space="preserve"> </w:t>
      </w:r>
    </w:p>
    <w:p w14:paraId="6E1C5A67" w14:textId="77777777" w:rsidR="009D5193" w:rsidRDefault="009D5193" w:rsidP="0058377F">
      <w:pPr>
        <w:pStyle w:val="He01Flietext"/>
        <w:rPr>
          <w:rStyle w:val="AboutandContactBody"/>
          <w:rFonts w:eastAsia="Times New Roman" w:cs="Times New Roman"/>
          <w:sz w:val="14"/>
          <w:szCs w:val="14"/>
          <w:lang w:val="en-US"/>
        </w:rPr>
      </w:pPr>
    </w:p>
    <w:p w14:paraId="6A3BD686" w14:textId="5881295B" w:rsidR="0058377F" w:rsidRPr="0048631D" w:rsidRDefault="009D5193" w:rsidP="0058377F">
      <w:pPr>
        <w:pStyle w:val="He01Flietext"/>
        <w:rPr>
          <w:rStyle w:val="AboutandContactBody"/>
          <w:rFonts w:eastAsia="Times New Roman" w:cs="Times New Roman"/>
          <w:sz w:val="14"/>
          <w:szCs w:val="14"/>
          <w:lang w:val="es-ES"/>
        </w:rPr>
      </w:pPr>
      <w:proofErr w:type="spellStart"/>
      <w:r w:rsidRPr="009D5193">
        <w:rPr>
          <w:rStyle w:val="AboutandContactBody"/>
          <w:rFonts w:eastAsia="Times New Roman" w:cs="Times New Roman"/>
          <w:sz w:val="14"/>
          <w:szCs w:val="14"/>
          <w:lang w:val="en-US"/>
        </w:rPr>
        <w:t>Dokumen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ini</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berisi</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pernyataan</w:t>
      </w:r>
      <w:proofErr w:type="spellEnd"/>
      <w:r w:rsidRPr="009D5193">
        <w:rPr>
          <w:rStyle w:val="AboutandContactBody"/>
          <w:rFonts w:eastAsia="Times New Roman" w:cs="Times New Roman"/>
          <w:sz w:val="14"/>
          <w:szCs w:val="14"/>
          <w:lang w:val="en-US"/>
        </w:rPr>
        <w:t xml:space="preserve"> yang </w:t>
      </w:r>
      <w:proofErr w:type="spellStart"/>
      <w:r w:rsidRPr="009D5193">
        <w:rPr>
          <w:rStyle w:val="AboutandContactBody"/>
          <w:rFonts w:eastAsia="Times New Roman" w:cs="Times New Roman"/>
          <w:sz w:val="14"/>
          <w:szCs w:val="14"/>
          <w:lang w:val="en-US"/>
        </w:rPr>
        <w:t>mengacu</w:t>
      </w:r>
      <w:proofErr w:type="spellEnd"/>
      <w:r w:rsidRPr="009D5193">
        <w:rPr>
          <w:rStyle w:val="AboutandContactBody"/>
          <w:rFonts w:eastAsia="Times New Roman" w:cs="Times New Roman"/>
          <w:sz w:val="14"/>
          <w:szCs w:val="14"/>
          <w:lang w:val="en-US"/>
        </w:rPr>
        <w:t xml:space="preserve"> pada </w:t>
      </w:r>
      <w:proofErr w:type="spellStart"/>
      <w:r w:rsidRPr="009D5193">
        <w:rPr>
          <w:rStyle w:val="AboutandContactBody"/>
          <w:rFonts w:eastAsia="Times New Roman" w:cs="Times New Roman"/>
          <w:sz w:val="14"/>
          <w:szCs w:val="14"/>
          <w:lang w:val="en-US"/>
        </w:rPr>
        <w:t>pengembangan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bisnis</w:t>
      </w:r>
      <w:proofErr w:type="spellEnd"/>
      <w:r w:rsidRPr="009D5193">
        <w:rPr>
          <w:rStyle w:val="AboutandContactBody"/>
          <w:rFonts w:eastAsia="Times New Roman" w:cs="Times New Roman"/>
          <w:sz w:val="14"/>
          <w:szCs w:val="14"/>
          <w:lang w:val="en-US"/>
        </w:rPr>
        <w:t xml:space="preserve"> di masa </w:t>
      </w:r>
      <w:proofErr w:type="spellStart"/>
      <w:r w:rsidRPr="009D5193">
        <w:rPr>
          <w:rStyle w:val="AboutandContactBody"/>
          <w:rFonts w:eastAsia="Times New Roman" w:cs="Times New Roman"/>
          <w:sz w:val="14"/>
          <w:szCs w:val="14"/>
          <w:lang w:val="en-US"/>
        </w:rPr>
        <w:t>depan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kinerja</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keuangan</w:t>
      </w:r>
      <w:proofErr w:type="spellEnd"/>
      <w:r w:rsidRPr="009D5193">
        <w:rPr>
          <w:rStyle w:val="AboutandContactBody"/>
          <w:rFonts w:eastAsia="Times New Roman" w:cs="Times New Roman"/>
          <w:sz w:val="14"/>
          <w:szCs w:val="14"/>
          <w:lang w:val="en-US"/>
        </w:rPr>
        <w:t xml:space="preserve">, dan </w:t>
      </w:r>
      <w:proofErr w:type="spellStart"/>
      <w:r w:rsidRPr="009D5193">
        <w:rPr>
          <w:rStyle w:val="AboutandContactBody"/>
          <w:rFonts w:eastAsia="Times New Roman" w:cs="Times New Roman"/>
          <w:sz w:val="14"/>
          <w:szCs w:val="14"/>
          <w:lang w:val="en-US"/>
        </w:rPr>
        <w:t>peristiwa</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atau</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perkembangan</w:t>
      </w:r>
      <w:proofErr w:type="spellEnd"/>
      <w:r w:rsidRPr="009D5193">
        <w:rPr>
          <w:rStyle w:val="AboutandContactBody"/>
          <w:rFonts w:eastAsia="Times New Roman" w:cs="Times New Roman"/>
          <w:sz w:val="14"/>
          <w:szCs w:val="14"/>
          <w:lang w:val="en-US"/>
        </w:rPr>
        <w:t xml:space="preserve"> lain yang </w:t>
      </w:r>
      <w:proofErr w:type="spellStart"/>
      <w:r w:rsidRPr="009D5193">
        <w:rPr>
          <w:rStyle w:val="AboutandContactBody"/>
          <w:rFonts w:eastAsia="Times New Roman" w:cs="Times New Roman"/>
          <w:sz w:val="14"/>
          <w:szCs w:val="14"/>
          <w:lang w:val="en-US"/>
        </w:rPr>
        <w:t>relevan</w:t>
      </w:r>
      <w:proofErr w:type="spellEnd"/>
      <w:r w:rsidRPr="009D5193">
        <w:rPr>
          <w:rStyle w:val="AboutandContactBody"/>
          <w:rFonts w:eastAsia="Times New Roman" w:cs="Times New Roman"/>
          <w:sz w:val="14"/>
          <w:szCs w:val="14"/>
          <w:lang w:val="en-US"/>
        </w:rPr>
        <w:t xml:space="preserve"> di masa </w:t>
      </w:r>
      <w:proofErr w:type="spellStart"/>
      <w:r w:rsidRPr="009D5193">
        <w:rPr>
          <w:rStyle w:val="AboutandContactBody"/>
          <w:rFonts w:eastAsia="Times New Roman" w:cs="Times New Roman"/>
          <w:sz w:val="14"/>
          <w:szCs w:val="14"/>
          <w:lang w:val="en-US"/>
        </w:rPr>
        <w:t>depan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untuk</w:t>
      </w:r>
      <w:proofErr w:type="spellEnd"/>
      <w:r w:rsidRPr="009D5193">
        <w:rPr>
          <w:rStyle w:val="AboutandContactBody"/>
          <w:rFonts w:eastAsia="Times New Roman" w:cs="Times New Roman"/>
          <w:sz w:val="14"/>
          <w:szCs w:val="14"/>
          <w:lang w:val="en-US"/>
        </w:rPr>
        <w:t xml:space="preserve"> Henkel yang </w:t>
      </w:r>
      <w:proofErr w:type="spellStart"/>
      <w:r w:rsidRPr="009D5193">
        <w:rPr>
          <w:rStyle w:val="AboutandContactBody"/>
          <w:rFonts w:eastAsia="Times New Roman" w:cs="Times New Roman"/>
          <w:sz w:val="14"/>
          <w:szCs w:val="14"/>
          <w:lang w:val="en-US"/>
        </w:rPr>
        <w:t>mungkin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merupakan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pernyataan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berwawasan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ke</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depan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Pernyataan</w:t>
      </w:r>
      <w:proofErr w:type="spellEnd"/>
      <w:r w:rsidRPr="009D5193">
        <w:rPr>
          <w:rStyle w:val="AboutandContactBody"/>
          <w:rFonts w:eastAsia="Times New Roman" w:cs="Times New Roman"/>
          <w:sz w:val="14"/>
          <w:szCs w:val="14"/>
          <w:lang w:val="en-US"/>
        </w:rPr>
        <w:t xml:space="preserve"> yang </w:t>
      </w:r>
      <w:proofErr w:type="spellStart"/>
      <w:r w:rsidRPr="009D5193">
        <w:rPr>
          <w:rStyle w:val="AboutandContactBody"/>
          <w:rFonts w:eastAsia="Times New Roman" w:cs="Times New Roman"/>
          <w:sz w:val="14"/>
          <w:szCs w:val="14"/>
          <w:lang w:val="en-US"/>
        </w:rPr>
        <w:t>berkaitan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dengan</w:t>
      </w:r>
      <w:proofErr w:type="spellEnd"/>
      <w:r w:rsidRPr="009D5193">
        <w:rPr>
          <w:rStyle w:val="AboutandContactBody"/>
          <w:rFonts w:eastAsia="Times New Roman" w:cs="Times New Roman"/>
          <w:sz w:val="14"/>
          <w:szCs w:val="14"/>
          <w:lang w:val="en-US"/>
        </w:rPr>
        <w:t xml:space="preserve"> masa </w:t>
      </w:r>
      <w:proofErr w:type="spellStart"/>
      <w:r w:rsidRPr="009D5193">
        <w:rPr>
          <w:rStyle w:val="AboutandContactBody"/>
          <w:rFonts w:eastAsia="Times New Roman" w:cs="Times New Roman"/>
          <w:sz w:val="14"/>
          <w:szCs w:val="14"/>
          <w:lang w:val="en-US"/>
        </w:rPr>
        <w:t>depan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ditandai</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dengan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penggunaan</w:t>
      </w:r>
      <w:proofErr w:type="spellEnd"/>
      <w:r w:rsidRPr="009D5193">
        <w:rPr>
          <w:rStyle w:val="AboutandContactBody"/>
          <w:rFonts w:eastAsia="Times New Roman" w:cs="Times New Roman"/>
          <w:sz w:val="14"/>
          <w:szCs w:val="14"/>
          <w:lang w:val="en-US"/>
        </w:rPr>
        <w:t xml:space="preserve"> kata-kata </w:t>
      </w:r>
      <w:proofErr w:type="spellStart"/>
      <w:r w:rsidRPr="009D5193">
        <w:rPr>
          <w:rStyle w:val="AboutandContactBody"/>
          <w:rFonts w:eastAsia="Times New Roman" w:cs="Times New Roman"/>
          <w:sz w:val="14"/>
          <w:szCs w:val="14"/>
          <w:lang w:val="en-US"/>
        </w:rPr>
        <w:t>seperti</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mengharapkan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berniat</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merencanakan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mengantisipasi</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meyakini</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memperkirakan</w:t>
      </w:r>
      <w:proofErr w:type="spellEnd"/>
      <w:r w:rsidRPr="009D5193">
        <w:rPr>
          <w:rStyle w:val="AboutandContactBody"/>
          <w:rFonts w:eastAsia="Times New Roman" w:cs="Times New Roman"/>
          <w:sz w:val="14"/>
          <w:szCs w:val="14"/>
          <w:lang w:val="en-US"/>
        </w:rPr>
        <w:t xml:space="preserve">, dan </w:t>
      </w:r>
      <w:proofErr w:type="spellStart"/>
      <w:r w:rsidRPr="009D5193">
        <w:rPr>
          <w:rStyle w:val="AboutandContactBody"/>
          <w:rFonts w:eastAsia="Times New Roman" w:cs="Times New Roman"/>
          <w:sz w:val="14"/>
          <w:szCs w:val="14"/>
          <w:lang w:val="en-US"/>
        </w:rPr>
        <w:t>istilah-istilah</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serupa</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Pernyataan-pernyataan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tersebut</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didasarkan</w:t>
      </w:r>
      <w:proofErr w:type="spellEnd"/>
      <w:r w:rsidRPr="009D5193">
        <w:rPr>
          <w:rStyle w:val="AboutandContactBody"/>
          <w:rFonts w:eastAsia="Times New Roman" w:cs="Times New Roman"/>
          <w:sz w:val="14"/>
          <w:szCs w:val="14"/>
          <w:lang w:val="en-US"/>
        </w:rPr>
        <w:t xml:space="preserve"> pada </w:t>
      </w:r>
      <w:proofErr w:type="spellStart"/>
      <w:r w:rsidRPr="009D5193">
        <w:rPr>
          <w:rStyle w:val="AboutandContactBody"/>
          <w:rFonts w:eastAsia="Times New Roman" w:cs="Times New Roman"/>
          <w:sz w:val="14"/>
          <w:szCs w:val="14"/>
          <w:lang w:val="en-US"/>
        </w:rPr>
        <w:t>estimasi</w:t>
      </w:r>
      <w:proofErr w:type="spellEnd"/>
      <w:r w:rsidRPr="009D5193">
        <w:rPr>
          <w:rStyle w:val="AboutandContactBody"/>
          <w:rFonts w:eastAsia="Times New Roman" w:cs="Times New Roman"/>
          <w:sz w:val="14"/>
          <w:szCs w:val="14"/>
          <w:lang w:val="en-US"/>
        </w:rPr>
        <w:t xml:space="preserve"> dan </w:t>
      </w:r>
      <w:proofErr w:type="spellStart"/>
      <w:r w:rsidRPr="009D5193">
        <w:rPr>
          <w:rStyle w:val="AboutandContactBody"/>
          <w:rFonts w:eastAsia="Times New Roman" w:cs="Times New Roman"/>
          <w:sz w:val="14"/>
          <w:szCs w:val="14"/>
          <w:lang w:val="en-US"/>
        </w:rPr>
        <w:t>asumsi</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saat</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ini</w:t>
      </w:r>
      <w:proofErr w:type="spellEnd"/>
      <w:r w:rsidRPr="009D5193">
        <w:rPr>
          <w:rStyle w:val="AboutandContactBody"/>
          <w:rFonts w:eastAsia="Times New Roman" w:cs="Times New Roman"/>
          <w:sz w:val="14"/>
          <w:szCs w:val="14"/>
          <w:lang w:val="en-US"/>
        </w:rPr>
        <w:t xml:space="preserve"> yang </w:t>
      </w:r>
      <w:proofErr w:type="spellStart"/>
      <w:r w:rsidRPr="009D5193">
        <w:rPr>
          <w:rStyle w:val="AboutandContactBody"/>
          <w:rFonts w:eastAsia="Times New Roman" w:cs="Times New Roman"/>
          <w:sz w:val="14"/>
          <w:szCs w:val="14"/>
          <w:lang w:val="en-US"/>
        </w:rPr>
        <w:t>dibuat</w:t>
      </w:r>
      <w:proofErr w:type="spellEnd"/>
      <w:r w:rsidRPr="009D5193">
        <w:rPr>
          <w:rStyle w:val="AboutandContactBody"/>
          <w:rFonts w:eastAsia="Times New Roman" w:cs="Times New Roman"/>
          <w:sz w:val="14"/>
          <w:szCs w:val="14"/>
          <w:lang w:val="en-US"/>
        </w:rPr>
        <w:t xml:space="preserve"> oleh </w:t>
      </w:r>
      <w:proofErr w:type="spellStart"/>
      <w:r w:rsidRPr="009D5193">
        <w:rPr>
          <w:rStyle w:val="AboutandContactBody"/>
          <w:rFonts w:eastAsia="Times New Roman" w:cs="Times New Roman"/>
          <w:sz w:val="14"/>
          <w:szCs w:val="14"/>
          <w:lang w:val="en-US"/>
        </w:rPr>
        <w:t>manajemen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korporat</w:t>
      </w:r>
      <w:proofErr w:type="spellEnd"/>
      <w:r w:rsidRPr="009D5193">
        <w:rPr>
          <w:rStyle w:val="AboutandContactBody"/>
          <w:rFonts w:eastAsia="Times New Roman" w:cs="Times New Roman"/>
          <w:sz w:val="14"/>
          <w:szCs w:val="14"/>
          <w:lang w:val="en-US"/>
        </w:rPr>
        <w:t xml:space="preserve"> Henkel AG &amp; Co. KGaA. </w:t>
      </w:r>
      <w:proofErr w:type="spellStart"/>
      <w:r w:rsidRPr="009D5193">
        <w:rPr>
          <w:rStyle w:val="AboutandContactBody"/>
          <w:rFonts w:eastAsia="Times New Roman" w:cs="Times New Roman"/>
          <w:sz w:val="14"/>
          <w:szCs w:val="14"/>
          <w:lang w:val="en-US"/>
        </w:rPr>
        <w:t>Pernyataan-pernyataan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tersebut</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tidak</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dapat</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dipahami</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sebagai</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jaminan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bahwa</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ekspektasi</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tersebut</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akan</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menjadi</w:t>
      </w:r>
      <w:proofErr w:type="spellEnd"/>
      <w:r w:rsidRPr="009D5193">
        <w:rPr>
          <w:rStyle w:val="AboutandContactBody"/>
          <w:rFonts w:eastAsia="Times New Roman" w:cs="Times New Roman"/>
          <w:sz w:val="14"/>
          <w:szCs w:val="14"/>
          <w:lang w:val="en-US"/>
        </w:rPr>
        <w:t xml:space="preserve"> </w:t>
      </w:r>
      <w:proofErr w:type="spellStart"/>
      <w:r w:rsidRPr="009D5193">
        <w:rPr>
          <w:rStyle w:val="AboutandContactBody"/>
          <w:rFonts w:eastAsia="Times New Roman" w:cs="Times New Roman"/>
          <w:sz w:val="14"/>
          <w:szCs w:val="14"/>
          <w:lang w:val="en-US"/>
        </w:rPr>
        <w:t>akurat</w:t>
      </w:r>
      <w:proofErr w:type="spellEnd"/>
      <w:r w:rsidRPr="009D5193">
        <w:rPr>
          <w:rStyle w:val="AboutandContactBody"/>
          <w:rFonts w:eastAsia="Times New Roman" w:cs="Times New Roman"/>
          <w:sz w:val="14"/>
          <w:szCs w:val="14"/>
          <w:lang w:val="en-US"/>
        </w:rPr>
        <w:t xml:space="preserve">. </w:t>
      </w:r>
      <w:proofErr w:type="spellStart"/>
      <w:r w:rsidRPr="0048631D">
        <w:rPr>
          <w:rStyle w:val="AboutandContactBody"/>
          <w:rFonts w:eastAsia="Times New Roman" w:cs="Times New Roman"/>
          <w:sz w:val="14"/>
          <w:szCs w:val="14"/>
          <w:lang w:val="es-ES"/>
        </w:rPr>
        <w:t>Kinerja</w:t>
      </w:r>
      <w:proofErr w:type="spellEnd"/>
      <w:r w:rsidRPr="0048631D">
        <w:rPr>
          <w:rStyle w:val="AboutandContactBody"/>
          <w:rFonts w:eastAsia="Times New Roman" w:cs="Times New Roman"/>
          <w:sz w:val="14"/>
          <w:szCs w:val="14"/>
          <w:lang w:val="es-ES"/>
        </w:rPr>
        <w:t xml:space="preserve"> dan </w:t>
      </w:r>
      <w:proofErr w:type="spellStart"/>
      <w:r w:rsidRPr="0048631D">
        <w:rPr>
          <w:rStyle w:val="AboutandContactBody"/>
          <w:rFonts w:eastAsia="Times New Roman" w:cs="Times New Roman"/>
          <w:sz w:val="14"/>
          <w:szCs w:val="14"/>
          <w:lang w:val="es-ES"/>
        </w:rPr>
        <w:t>hasil</w:t>
      </w:r>
      <w:proofErr w:type="spellEnd"/>
      <w:r w:rsidRPr="0048631D">
        <w:rPr>
          <w:rStyle w:val="AboutandContactBody"/>
          <w:rFonts w:eastAsia="Times New Roman" w:cs="Times New Roman"/>
          <w:sz w:val="14"/>
          <w:szCs w:val="14"/>
          <w:lang w:val="es-ES"/>
        </w:rPr>
        <w:t xml:space="preserve"> di masa </w:t>
      </w:r>
      <w:proofErr w:type="spellStart"/>
      <w:r w:rsidRPr="0048631D">
        <w:rPr>
          <w:rStyle w:val="AboutandContactBody"/>
          <w:rFonts w:eastAsia="Times New Roman" w:cs="Times New Roman"/>
          <w:sz w:val="14"/>
          <w:szCs w:val="14"/>
          <w:lang w:val="es-ES"/>
        </w:rPr>
        <w:t>depan</w:t>
      </w:r>
      <w:proofErr w:type="spellEnd"/>
      <w:r w:rsidRPr="0048631D">
        <w:rPr>
          <w:rStyle w:val="AboutandContactBody"/>
          <w:rFonts w:eastAsia="Times New Roman" w:cs="Times New Roman"/>
          <w:sz w:val="14"/>
          <w:szCs w:val="14"/>
          <w:lang w:val="es-ES"/>
        </w:rPr>
        <w:t xml:space="preserve"> yang </w:t>
      </w:r>
      <w:proofErr w:type="spellStart"/>
      <w:r w:rsidRPr="0048631D">
        <w:rPr>
          <w:rStyle w:val="AboutandContactBody"/>
          <w:rFonts w:eastAsia="Times New Roman" w:cs="Times New Roman"/>
          <w:sz w:val="14"/>
          <w:szCs w:val="14"/>
          <w:lang w:val="es-ES"/>
        </w:rPr>
        <w:t>benar-benar</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dicapai</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oleh</w:t>
      </w:r>
      <w:proofErr w:type="spellEnd"/>
      <w:r w:rsidRPr="0048631D">
        <w:rPr>
          <w:rStyle w:val="AboutandContactBody"/>
          <w:rFonts w:eastAsia="Times New Roman" w:cs="Times New Roman"/>
          <w:sz w:val="14"/>
          <w:szCs w:val="14"/>
          <w:lang w:val="es-ES"/>
        </w:rPr>
        <w:t xml:space="preserve"> Henkel AG &amp; Co. </w:t>
      </w:r>
      <w:proofErr w:type="spellStart"/>
      <w:r w:rsidRPr="0048631D">
        <w:rPr>
          <w:rStyle w:val="AboutandContactBody"/>
          <w:rFonts w:eastAsia="Times New Roman" w:cs="Times New Roman"/>
          <w:sz w:val="14"/>
          <w:szCs w:val="14"/>
          <w:lang w:val="es-ES"/>
        </w:rPr>
        <w:t>KGaA</w:t>
      </w:r>
      <w:proofErr w:type="spellEnd"/>
      <w:r w:rsidRPr="0048631D">
        <w:rPr>
          <w:rStyle w:val="AboutandContactBody"/>
          <w:rFonts w:eastAsia="Times New Roman" w:cs="Times New Roman"/>
          <w:sz w:val="14"/>
          <w:szCs w:val="14"/>
          <w:lang w:val="es-ES"/>
        </w:rPr>
        <w:t xml:space="preserve"> dan </w:t>
      </w:r>
      <w:proofErr w:type="spellStart"/>
      <w:r w:rsidRPr="0048631D">
        <w:rPr>
          <w:rStyle w:val="AboutandContactBody"/>
          <w:rFonts w:eastAsia="Times New Roman" w:cs="Times New Roman"/>
          <w:sz w:val="14"/>
          <w:szCs w:val="14"/>
          <w:lang w:val="es-ES"/>
        </w:rPr>
        <w:t>perusahaan</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afiliasinya</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bergantung</w:t>
      </w:r>
      <w:proofErr w:type="spellEnd"/>
      <w:r w:rsidRPr="0048631D">
        <w:rPr>
          <w:rStyle w:val="AboutandContactBody"/>
          <w:rFonts w:eastAsia="Times New Roman" w:cs="Times New Roman"/>
          <w:sz w:val="14"/>
          <w:szCs w:val="14"/>
          <w:lang w:val="es-ES"/>
        </w:rPr>
        <w:t xml:space="preserve"> pada </w:t>
      </w:r>
      <w:proofErr w:type="spellStart"/>
      <w:r w:rsidRPr="0048631D">
        <w:rPr>
          <w:rStyle w:val="AboutandContactBody"/>
          <w:rFonts w:eastAsia="Times New Roman" w:cs="Times New Roman"/>
          <w:sz w:val="14"/>
          <w:szCs w:val="14"/>
          <w:lang w:val="es-ES"/>
        </w:rPr>
        <w:t>sejumlah</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risiko</w:t>
      </w:r>
      <w:proofErr w:type="spellEnd"/>
      <w:r w:rsidRPr="0048631D">
        <w:rPr>
          <w:rStyle w:val="AboutandContactBody"/>
          <w:rFonts w:eastAsia="Times New Roman" w:cs="Times New Roman"/>
          <w:sz w:val="14"/>
          <w:szCs w:val="14"/>
          <w:lang w:val="es-ES"/>
        </w:rPr>
        <w:t xml:space="preserve"> dan </w:t>
      </w:r>
      <w:proofErr w:type="spellStart"/>
      <w:r w:rsidRPr="0048631D">
        <w:rPr>
          <w:rStyle w:val="AboutandContactBody"/>
          <w:rFonts w:eastAsia="Times New Roman" w:cs="Times New Roman"/>
          <w:sz w:val="14"/>
          <w:szCs w:val="14"/>
          <w:lang w:val="es-ES"/>
        </w:rPr>
        <w:t>ketidakpastian</w:t>
      </w:r>
      <w:proofErr w:type="spellEnd"/>
      <w:r w:rsidRPr="0048631D">
        <w:rPr>
          <w:rStyle w:val="AboutandContactBody"/>
          <w:rFonts w:eastAsia="Times New Roman" w:cs="Times New Roman"/>
          <w:sz w:val="14"/>
          <w:szCs w:val="14"/>
          <w:lang w:val="es-ES"/>
        </w:rPr>
        <w:t xml:space="preserve"> dan </w:t>
      </w:r>
      <w:proofErr w:type="spellStart"/>
      <w:r w:rsidRPr="0048631D">
        <w:rPr>
          <w:rStyle w:val="AboutandContactBody"/>
          <w:rFonts w:eastAsia="Times New Roman" w:cs="Times New Roman"/>
          <w:sz w:val="14"/>
          <w:szCs w:val="14"/>
          <w:lang w:val="es-ES"/>
        </w:rPr>
        <w:t>oleh</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karena</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itu</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dapat</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berbeda</w:t>
      </w:r>
      <w:proofErr w:type="spellEnd"/>
      <w:r w:rsidRPr="0048631D">
        <w:rPr>
          <w:rStyle w:val="AboutandContactBody"/>
          <w:rFonts w:eastAsia="Times New Roman" w:cs="Times New Roman"/>
          <w:sz w:val="14"/>
          <w:szCs w:val="14"/>
          <w:lang w:val="es-ES"/>
        </w:rPr>
        <w:t xml:space="preserve"> secara material (</w:t>
      </w:r>
      <w:proofErr w:type="spellStart"/>
      <w:r w:rsidRPr="0048631D">
        <w:rPr>
          <w:rStyle w:val="AboutandContactBody"/>
          <w:rFonts w:eastAsia="Times New Roman" w:cs="Times New Roman"/>
          <w:sz w:val="14"/>
          <w:szCs w:val="14"/>
          <w:lang w:val="es-ES"/>
        </w:rPr>
        <w:t>baik</w:t>
      </w:r>
      <w:proofErr w:type="spellEnd"/>
      <w:r w:rsidRPr="0048631D">
        <w:rPr>
          <w:rStyle w:val="AboutandContactBody"/>
          <w:rFonts w:eastAsia="Times New Roman" w:cs="Times New Roman"/>
          <w:sz w:val="14"/>
          <w:szCs w:val="14"/>
          <w:lang w:val="es-ES"/>
        </w:rPr>
        <w:t xml:space="preserve"> secara </w:t>
      </w:r>
      <w:proofErr w:type="spellStart"/>
      <w:r w:rsidRPr="0048631D">
        <w:rPr>
          <w:rStyle w:val="AboutandContactBody"/>
          <w:rFonts w:eastAsia="Times New Roman" w:cs="Times New Roman"/>
          <w:sz w:val="14"/>
          <w:szCs w:val="14"/>
          <w:lang w:val="es-ES"/>
        </w:rPr>
        <w:t>positif</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maupun</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negatif</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dari</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pernyataan</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berwawasan</w:t>
      </w:r>
      <w:proofErr w:type="spellEnd"/>
      <w:r w:rsidRPr="0048631D">
        <w:rPr>
          <w:rStyle w:val="AboutandContactBody"/>
          <w:rFonts w:eastAsia="Times New Roman" w:cs="Times New Roman"/>
          <w:sz w:val="14"/>
          <w:szCs w:val="14"/>
          <w:lang w:val="es-ES"/>
        </w:rPr>
        <w:t xml:space="preserve"> ke </w:t>
      </w:r>
      <w:proofErr w:type="spellStart"/>
      <w:r w:rsidRPr="0048631D">
        <w:rPr>
          <w:rStyle w:val="AboutandContactBody"/>
          <w:rFonts w:eastAsia="Times New Roman" w:cs="Times New Roman"/>
          <w:sz w:val="14"/>
          <w:szCs w:val="14"/>
          <w:lang w:val="es-ES"/>
        </w:rPr>
        <w:t>depan</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Banyak</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dari</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faktor-faktor</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ini</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berada</w:t>
      </w:r>
      <w:proofErr w:type="spellEnd"/>
      <w:r w:rsidRPr="0048631D">
        <w:rPr>
          <w:rStyle w:val="AboutandContactBody"/>
          <w:rFonts w:eastAsia="Times New Roman" w:cs="Times New Roman"/>
          <w:sz w:val="14"/>
          <w:szCs w:val="14"/>
          <w:lang w:val="es-ES"/>
        </w:rPr>
        <w:t xml:space="preserve"> di </w:t>
      </w:r>
      <w:proofErr w:type="spellStart"/>
      <w:r w:rsidRPr="0048631D">
        <w:rPr>
          <w:rStyle w:val="AboutandContactBody"/>
          <w:rFonts w:eastAsia="Times New Roman" w:cs="Times New Roman"/>
          <w:sz w:val="14"/>
          <w:szCs w:val="14"/>
          <w:lang w:val="es-ES"/>
        </w:rPr>
        <w:t>luar</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kendali</w:t>
      </w:r>
      <w:proofErr w:type="spellEnd"/>
      <w:r w:rsidRPr="0048631D">
        <w:rPr>
          <w:rStyle w:val="AboutandContactBody"/>
          <w:rFonts w:eastAsia="Times New Roman" w:cs="Times New Roman"/>
          <w:sz w:val="14"/>
          <w:szCs w:val="14"/>
          <w:lang w:val="es-ES"/>
        </w:rPr>
        <w:t xml:space="preserve"> Henkel dan </w:t>
      </w:r>
      <w:proofErr w:type="spellStart"/>
      <w:r w:rsidRPr="0048631D">
        <w:rPr>
          <w:rStyle w:val="AboutandContactBody"/>
          <w:rFonts w:eastAsia="Times New Roman" w:cs="Times New Roman"/>
          <w:sz w:val="14"/>
          <w:szCs w:val="14"/>
          <w:lang w:val="es-ES"/>
        </w:rPr>
        <w:t>tidak</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dapat</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diperkirakan</w:t>
      </w:r>
      <w:proofErr w:type="spellEnd"/>
      <w:r w:rsidRPr="0048631D">
        <w:rPr>
          <w:rStyle w:val="AboutandContactBody"/>
          <w:rFonts w:eastAsia="Times New Roman" w:cs="Times New Roman"/>
          <w:sz w:val="14"/>
          <w:szCs w:val="14"/>
          <w:lang w:val="es-ES"/>
        </w:rPr>
        <w:t xml:space="preserve"> secara </w:t>
      </w:r>
      <w:proofErr w:type="spellStart"/>
      <w:r w:rsidRPr="0048631D">
        <w:rPr>
          <w:rStyle w:val="AboutandContactBody"/>
          <w:rFonts w:eastAsia="Times New Roman" w:cs="Times New Roman"/>
          <w:sz w:val="14"/>
          <w:szCs w:val="14"/>
          <w:lang w:val="es-ES"/>
        </w:rPr>
        <w:t>akurat</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sebelumnya</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seperti</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lingkungan</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ekonomi</w:t>
      </w:r>
      <w:proofErr w:type="spellEnd"/>
      <w:r w:rsidRPr="0048631D">
        <w:rPr>
          <w:rStyle w:val="AboutandContactBody"/>
          <w:rFonts w:eastAsia="Times New Roman" w:cs="Times New Roman"/>
          <w:sz w:val="14"/>
          <w:szCs w:val="14"/>
          <w:lang w:val="es-ES"/>
        </w:rPr>
        <w:t xml:space="preserve"> di masa </w:t>
      </w:r>
      <w:proofErr w:type="spellStart"/>
      <w:r w:rsidRPr="0048631D">
        <w:rPr>
          <w:rStyle w:val="AboutandContactBody"/>
          <w:rFonts w:eastAsia="Times New Roman" w:cs="Times New Roman"/>
          <w:sz w:val="14"/>
          <w:szCs w:val="14"/>
          <w:lang w:val="es-ES"/>
        </w:rPr>
        <w:t>depan</w:t>
      </w:r>
      <w:proofErr w:type="spellEnd"/>
      <w:r w:rsidRPr="0048631D">
        <w:rPr>
          <w:rStyle w:val="AboutandContactBody"/>
          <w:rFonts w:eastAsia="Times New Roman" w:cs="Times New Roman"/>
          <w:sz w:val="14"/>
          <w:szCs w:val="14"/>
          <w:lang w:val="es-ES"/>
        </w:rPr>
        <w:t xml:space="preserve"> dan </w:t>
      </w:r>
      <w:proofErr w:type="spellStart"/>
      <w:r w:rsidRPr="0048631D">
        <w:rPr>
          <w:rStyle w:val="AboutandContactBody"/>
          <w:rFonts w:eastAsia="Times New Roman" w:cs="Times New Roman"/>
          <w:sz w:val="14"/>
          <w:szCs w:val="14"/>
          <w:lang w:val="es-ES"/>
        </w:rPr>
        <w:t>tindakan</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pesaing</w:t>
      </w:r>
      <w:proofErr w:type="spellEnd"/>
      <w:r w:rsidRPr="0048631D">
        <w:rPr>
          <w:rStyle w:val="AboutandContactBody"/>
          <w:rFonts w:eastAsia="Times New Roman" w:cs="Times New Roman"/>
          <w:sz w:val="14"/>
          <w:szCs w:val="14"/>
          <w:lang w:val="es-ES"/>
        </w:rPr>
        <w:t xml:space="preserve"> dan </w:t>
      </w:r>
      <w:proofErr w:type="spellStart"/>
      <w:r w:rsidRPr="0048631D">
        <w:rPr>
          <w:rStyle w:val="AboutandContactBody"/>
          <w:rFonts w:eastAsia="Times New Roman" w:cs="Times New Roman"/>
          <w:sz w:val="14"/>
          <w:szCs w:val="14"/>
          <w:lang w:val="es-ES"/>
        </w:rPr>
        <w:t>pihak</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lain</w:t>
      </w:r>
      <w:proofErr w:type="spellEnd"/>
      <w:r w:rsidRPr="0048631D">
        <w:rPr>
          <w:rStyle w:val="AboutandContactBody"/>
          <w:rFonts w:eastAsia="Times New Roman" w:cs="Times New Roman"/>
          <w:sz w:val="14"/>
          <w:szCs w:val="14"/>
          <w:lang w:val="es-ES"/>
        </w:rPr>
        <w:t xml:space="preserve"> yang </w:t>
      </w:r>
      <w:proofErr w:type="spellStart"/>
      <w:r w:rsidRPr="0048631D">
        <w:rPr>
          <w:rStyle w:val="AboutandContactBody"/>
          <w:rFonts w:eastAsia="Times New Roman" w:cs="Times New Roman"/>
          <w:sz w:val="14"/>
          <w:szCs w:val="14"/>
          <w:lang w:val="es-ES"/>
        </w:rPr>
        <w:t>terlibat</w:t>
      </w:r>
      <w:proofErr w:type="spellEnd"/>
      <w:r w:rsidRPr="0048631D">
        <w:rPr>
          <w:rStyle w:val="AboutandContactBody"/>
          <w:rFonts w:eastAsia="Times New Roman" w:cs="Times New Roman"/>
          <w:sz w:val="14"/>
          <w:szCs w:val="14"/>
          <w:lang w:val="es-ES"/>
        </w:rPr>
        <w:t xml:space="preserve"> di pasar. Henkel </w:t>
      </w:r>
      <w:proofErr w:type="spellStart"/>
      <w:r w:rsidRPr="0048631D">
        <w:rPr>
          <w:rStyle w:val="AboutandContactBody"/>
          <w:rFonts w:eastAsia="Times New Roman" w:cs="Times New Roman"/>
          <w:sz w:val="14"/>
          <w:szCs w:val="14"/>
          <w:lang w:val="es-ES"/>
        </w:rPr>
        <w:t>tidak</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berencana</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atau</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berjanji</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untuk</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memperbarui</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pernyataan</w:t>
      </w:r>
      <w:proofErr w:type="spellEnd"/>
      <w:r w:rsidRPr="0048631D">
        <w:rPr>
          <w:rStyle w:val="AboutandContactBody"/>
          <w:rFonts w:eastAsia="Times New Roman" w:cs="Times New Roman"/>
          <w:sz w:val="14"/>
          <w:szCs w:val="14"/>
          <w:lang w:val="es-ES"/>
        </w:rPr>
        <w:t xml:space="preserve"> </w:t>
      </w:r>
      <w:proofErr w:type="spellStart"/>
      <w:r w:rsidRPr="0048631D">
        <w:rPr>
          <w:rStyle w:val="AboutandContactBody"/>
          <w:rFonts w:eastAsia="Times New Roman" w:cs="Times New Roman"/>
          <w:sz w:val="14"/>
          <w:szCs w:val="14"/>
          <w:lang w:val="es-ES"/>
        </w:rPr>
        <w:t>berwawasan</w:t>
      </w:r>
      <w:proofErr w:type="spellEnd"/>
      <w:r w:rsidRPr="0048631D">
        <w:rPr>
          <w:rStyle w:val="AboutandContactBody"/>
          <w:rFonts w:eastAsia="Times New Roman" w:cs="Times New Roman"/>
          <w:sz w:val="14"/>
          <w:szCs w:val="14"/>
          <w:lang w:val="es-ES"/>
        </w:rPr>
        <w:t xml:space="preserve"> ke </w:t>
      </w:r>
      <w:proofErr w:type="spellStart"/>
      <w:r w:rsidRPr="0048631D">
        <w:rPr>
          <w:rStyle w:val="AboutandContactBody"/>
          <w:rFonts w:eastAsia="Times New Roman" w:cs="Times New Roman"/>
          <w:sz w:val="14"/>
          <w:szCs w:val="14"/>
          <w:lang w:val="es-ES"/>
        </w:rPr>
        <w:t>depan</w:t>
      </w:r>
      <w:proofErr w:type="spellEnd"/>
      <w:r w:rsidR="0058377F" w:rsidRPr="0048631D">
        <w:rPr>
          <w:rStyle w:val="AboutandContactBody"/>
          <w:rFonts w:eastAsia="Times New Roman" w:cs="Times New Roman"/>
          <w:sz w:val="14"/>
          <w:szCs w:val="14"/>
          <w:lang w:val="es-ES"/>
        </w:rPr>
        <w:t>.</w:t>
      </w:r>
    </w:p>
    <w:p w14:paraId="260DF8AB" w14:textId="77777777" w:rsidR="002F54A9" w:rsidRPr="002F54A9" w:rsidRDefault="002F54A9" w:rsidP="002F54A9">
      <w:pPr>
        <w:pStyle w:val="He01Flietext"/>
        <w:rPr>
          <w:rStyle w:val="AboutandContactBody"/>
          <w:rFonts w:eastAsia="Times New Roman" w:cs="Times New Roman"/>
          <w:sz w:val="14"/>
          <w:szCs w:val="14"/>
          <w:lang w:val="en-US"/>
        </w:rPr>
      </w:pPr>
      <w:proofErr w:type="spellStart"/>
      <w:r w:rsidRPr="002F54A9">
        <w:rPr>
          <w:rStyle w:val="AboutandContactBody"/>
          <w:rFonts w:eastAsia="Times New Roman" w:cs="Times New Roman"/>
          <w:sz w:val="14"/>
          <w:szCs w:val="14"/>
          <w:lang w:val="en-US"/>
        </w:rPr>
        <w:t>Dokumen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ini</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mencakup</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indikator</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keuangan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tambahan</w:t>
      </w:r>
      <w:proofErr w:type="spellEnd"/>
      <w:r w:rsidRPr="002F54A9">
        <w:rPr>
          <w:rStyle w:val="AboutandContactBody"/>
          <w:rFonts w:eastAsia="Times New Roman" w:cs="Times New Roman"/>
          <w:sz w:val="14"/>
          <w:szCs w:val="14"/>
          <w:lang w:val="en-US"/>
        </w:rPr>
        <w:t xml:space="preserve"> yang </w:t>
      </w:r>
      <w:proofErr w:type="spellStart"/>
      <w:r w:rsidRPr="002F54A9">
        <w:rPr>
          <w:rStyle w:val="AboutandContactBody"/>
          <w:rFonts w:eastAsia="Times New Roman" w:cs="Times New Roman"/>
          <w:sz w:val="14"/>
          <w:szCs w:val="14"/>
          <w:lang w:val="en-US"/>
        </w:rPr>
        <w:t>tidak</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didefinisikan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dengan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jelas</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dalam</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kerangka</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pelaporan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keuangan</w:t>
      </w:r>
      <w:proofErr w:type="spellEnd"/>
      <w:r w:rsidRPr="002F54A9">
        <w:rPr>
          <w:rStyle w:val="AboutandContactBody"/>
          <w:rFonts w:eastAsia="Times New Roman" w:cs="Times New Roman"/>
          <w:sz w:val="14"/>
          <w:szCs w:val="14"/>
          <w:lang w:val="en-US"/>
        </w:rPr>
        <w:t xml:space="preserve"> yang </w:t>
      </w:r>
      <w:proofErr w:type="spellStart"/>
      <w:r w:rsidRPr="002F54A9">
        <w:rPr>
          <w:rStyle w:val="AboutandContactBody"/>
          <w:rFonts w:eastAsia="Times New Roman" w:cs="Times New Roman"/>
          <w:sz w:val="14"/>
          <w:szCs w:val="14"/>
          <w:lang w:val="en-US"/>
        </w:rPr>
        <w:t>berlaku</w:t>
      </w:r>
      <w:proofErr w:type="spellEnd"/>
      <w:r w:rsidRPr="002F54A9">
        <w:rPr>
          <w:rStyle w:val="AboutandContactBody"/>
          <w:rFonts w:eastAsia="Times New Roman" w:cs="Times New Roman"/>
          <w:sz w:val="14"/>
          <w:szCs w:val="14"/>
          <w:lang w:val="en-US"/>
        </w:rPr>
        <w:t xml:space="preserve"> dan yang </w:t>
      </w:r>
      <w:proofErr w:type="spellStart"/>
      <w:r w:rsidRPr="002F54A9">
        <w:rPr>
          <w:rStyle w:val="AboutandContactBody"/>
          <w:rFonts w:eastAsia="Times New Roman" w:cs="Times New Roman"/>
          <w:sz w:val="14"/>
          <w:szCs w:val="14"/>
          <w:lang w:val="en-US"/>
        </w:rPr>
        <w:t>merupakan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atau</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mungkin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merupakan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ukuran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kinerja</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alternatif</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Indikator</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keuangan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tambahan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ini</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tidak</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boleh</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dilihat</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secara</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terpisah</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atau</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sebagai</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alternatif</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dari</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ukuran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aset</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bersih</w:t>
      </w:r>
      <w:proofErr w:type="spellEnd"/>
      <w:r w:rsidRPr="002F54A9">
        <w:rPr>
          <w:rStyle w:val="AboutandContactBody"/>
          <w:rFonts w:eastAsia="Times New Roman" w:cs="Times New Roman"/>
          <w:sz w:val="14"/>
          <w:szCs w:val="14"/>
          <w:lang w:val="en-US"/>
        </w:rPr>
        <w:t xml:space="preserve"> dan </w:t>
      </w:r>
      <w:proofErr w:type="spellStart"/>
      <w:r w:rsidRPr="002F54A9">
        <w:rPr>
          <w:rStyle w:val="AboutandContactBody"/>
          <w:rFonts w:eastAsia="Times New Roman" w:cs="Times New Roman"/>
          <w:sz w:val="14"/>
          <w:szCs w:val="14"/>
          <w:lang w:val="en-US"/>
        </w:rPr>
        <w:t>posisi</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keuangan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atau</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hasil</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operasi</w:t>
      </w:r>
      <w:proofErr w:type="spellEnd"/>
      <w:r w:rsidRPr="002F54A9">
        <w:rPr>
          <w:rStyle w:val="AboutandContactBody"/>
          <w:rFonts w:eastAsia="Times New Roman" w:cs="Times New Roman"/>
          <w:sz w:val="14"/>
          <w:szCs w:val="14"/>
          <w:lang w:val="en-US"/>
        </w:rPr>
        <w:t xml:space="preserve"> Henkel </w:t>
      </w:r>
      <w:proofErr w:type="spellStart"/>
      <w:r w:rsidRPr="002F54A9">
        <w:rPr>
          <w:rStyle w:val="AboutandContactBody"/>
          <w:rFonts w:eastAsia="Times New Roman" w:cs="Times New Roman"/>
          <w:sz w:val="14"/>
          <w:szCs w:val="14"/>
          <w:lang w:val="en-US"/>
        </w:rPr>
        <w:t>seperti</w:t>
      </w:r>
      <w:proofErr w:type="spellEnd"/>
      <w:r w:rsidRPr="002F54A9">
        <w:rPr>
          <w:rStyle w:val="AboutandContactBody"/>
          <w:rFonts w:eastAsia="Times New Roman" w:cs="Times New Roman"/>
          <w:sz w:val="14"/>
          <w:szCs w:val="14"/>
          <w:lang w:val="en-US"/>
        </w:rPr>
        <w:t xml:space="preserve"> yang </w:t>
      </w:r>
      <w:proofErr w:type="spellStart"/>
      <w:r w:rsidRPr="002F54A9">
        <w:rPr>
          <w:rStyle w:val="AboutandContactBody"/>
          <w:rFonts w:eastAsia="Times New Roman" w:cs="Times New Roman"/>
          <w:sz w:val="14"/>
          <w:szCs w:val="14"/>
          <w:lang w:val="en-US"/>
        </w:rPr>
        <w:t>disajikan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sesuai</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dengan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kerangka</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pelaporan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keuangan</w:t>
      </w:r>
      <w:proofErr w:type="spellEnd"/>
      <w:r w:rsidRPr="002F54A9">
        <w:rPr>
          <w:rStyle w:val="AboutandContactBody"/>
          <w:rFonts w:eastAsia="Times New Roman" w:cs="Times New Roman"/>
          <w:sz w:val="14"/>
          <w:szCs w:val="14"/>
          <w:lang w:val="en-US"/>
        </w:rPr>
        <w:t xml:space="preserve"> yang </w:t>
      </w:r>
      <w:proofErr w:type="spellStart"/>
      <w:r w:rsidRPr="002F54A9">
        <w:rPr>
          <w:rStyle w:val="AboutandContactBody"/>
          <w:rFonts w:eastAsia="Times New Roman" w:cs="Times New Roman"/>
          <w:sz w:val="14"/>
          <w:szCs w:val="14"/>
          <w:lang w:val="en-US"/>
        </w:rPr>
        <w:t>berlaku</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dalam</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Laporan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Keuangan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Konsolidasi</w:t>
      </w:r>
      <w:proofErr w:type="spellEnd"/>
      <w:r w:rsidRPr="002F54A9">
        <w:rPr>
          <w:rStyle w:val="AboutandContactBody"/>
          <w:rFonts w:eastAsia="Times New Roman" w:cs="Times New Roman"/>
          <w:sz w:val="14"/>
          <w:szCs w:val="14"/>
          <w:lang w:val="en-US"/>
        </w:rPr>
        <w:t xml:space="preserve">. Perusahaan lain yang </w:t>
      </w:r>
      <w:proofErr w:type="spellStart"/>
      <w:r w:rsidRPr="002F54A9">
        <w:rPr>
          <w:rStyle w:val="AboutandContactBody"/>
          <w:rFonts w:eastAsia="Times New Roman" w:cs="Times New Roman"/>
          <w:sz w:val="14"/>
          <w:szCs w:val="14"/>
          <w:lang w:val="en-US"/>
        </w:rPr>
        <w:t>melaporkan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atau</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menggambarkan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ukuran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kinerja</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alternatif</w:t>
      </w:r>
      <w:proofErr w:type="spellEnd"/>
      <w:r w:rsidRPr="002F54A9">
        <w:rPr>
          <w:rStyle w:val="AboutandContactBody"/>
          <w:rFonts w:eastAsia="Times New Roman" w:cs="Times New Roman"/>
          <w:sz w:val="14"/>
          <w:szCs w:val="14"/>
          <w:lang w:val="en-US"/>
        </w:rPr>
        <w:t xml:space="preserve"> yang </w:t>
      </w:r>
      <w:proofErr w:type="spellStart"/>
      <w:r w:rsidRPr="002F54A9">
        <w:rPr>
          <w:rStyle w:val="AboutandContactBody"/>
          <w:rFonts w:eastAsia="Times New Roman" w:cs="Times New Roman"/>
          <w:sz w:val="14"/>
          <w:szCs w:val="14"/>
          <w:lang w:val="en-US"/>
        </w:rPr>
        <w:t>serupa</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mungkin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menghitungnya</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secara</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berbeda</w:t>
      </w:r>
      <w:proofErr w:type="spellEnd"/>
      <w:r w:rsidRPr="002F54A9">
        <w:rPr>
          <w:rStyle w:val="AboutandContactBody"/>
          <w:rFonts w:eastAsia="Times New Roman" w:cs="Times New Roman"/>
          <w:sz w:val="14"/>
          <w:szCs w:val="14"/>
          <w:lang w:val="en-US"/>
        </w:rPr>
        <w:t>.</w:t>
      </w:r>
    </w:p>
    <w:p w14:paraId="1B1EE813" w14:textId="122A572B" w:rsidR="0058377F" w:rsidRPr="001C63C6" w:rsidRDefault="002F54A9" w:rsidP="0058377F">
      <w:pPr>
        <w:pStyle w:val="He01Flietext"/>
        <w:rPr>
          <w:rStyle w:val="AboutandContactBody"/>
          <w:rFonts w:eastAsia="Times New Roman" w:cs="Times New Roman"/>
          <w:sz w:val="14"/>
          <w:szCs w:val="14"/>
          <w:lang w:val="en-US"/>
        </w:rPr>
      </w:pPr>
      <w:proofErr w:type="spellStart"/>
      <w:r w:rsidRPr="002F54A9">
        <w:rPr>
          <w:rStyle w:val="AboutandContactBody"/>
          <w:rFonts w:eastAsia="Times New Roman" w:cs="Times New Roman"/>
          <w:sz w:val="14"/>
          <w:szCs w:val="14"/>
          <w:lang w:val="en-US"/>
        </w:rPr>
        <w:t>Dokumen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ini</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diterbitkan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hanya</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untuk</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tujuan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informasi</w:t>
      </w:r>
      <w:proofErr w:type="spellEnd"/>
      <w:r w:rsidRPr="002F54A9">
        <w:rPr>
          <w:rStyle w:val="AboutandContactBody"/>
          <w:rFonts w:eastAsia="Times New Roman" w:cs="Times New Roman"/>
          <w:sz w:val="14"/>
          <w:szCs w:val="14"/>
          <w:lang w:val="en-US"/>
        </w:rPr>
        <w:t xml:space="preserve"> dan </w:t>
      </w:r>
      <w:proofErr w:type="spellStart"/>
      <w:r w:rsidRPr="002F54A9">
        <w:rPr>
          <w:rStyle w:val="AboutandContactBody"/>
          <w:rFonts w:eastAsia="Times New Roman" w:cs="Times New Roman"/>
          <w:sz w:val="14"/>
          <w:szCs w:val="14"/>
          <w:lang w:val="en-US"/>
        </w:rPr>
        <w:t>tidak</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dimaksudkan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sebagai</w:t>
      </w:r>
      <w:proofErr w:type="spellEnd"/>
      <w:r w:rsidRPr="002F54A9">
        <w:rPr>
          <w:rStyle w:val="AboutandContactBody"/>
          <w:rFonts w:eastAsia="Times New Roman" w:cs="Times New Roman"/>
          <w:sz w:val="14"/>
          <w:szCs w:val="14"/>
          <w:lang w:val="en-US"/>
        </w:rPr>
        <w:t xml:space="preserve"> saran </w:t>
      </w:r>
      <w:proofErr w:type="spellStart"/>
      <w:r w:rsidRPr="002F54A9">
        <w:rPr>
          <w:rStyle w:val="AboutandContactBody"/>
          <w:rFonts w:eastAsia="Times New Roman" w:cs="Times New Roman"/>
          <w:sz w:val="14"/>
          <w:szCs w:val="14"/>
          <w:lang w:val="en-US"/>
        </w:rPr>
        <w:t>investasi</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atau</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tawaran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untuk</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menjual</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atau</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ajakan</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untuk</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membeli</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sekuritas</w:t>
      </w:r>
      <w:proofErr w:type="spellEnd"/>
      <w:r w:rsidRPr="002F54A9">
        <w:rPr>
          <w:rStyle w:val="AboutandContactBody"/>
          <w:rFonts w:eastAsia="Times New Roman" w:cs="Times New Roman"/>
          <w:sz w:val="14"/>
          <w:szCs w:val="14"/>
          <w:lang w:val="en-US"/>
        </w:rPr>
        <w:t xml:space="preserve"> </w:t>
      </w:r>
      <w:proofErr w:type="spellStart"/>
      <w:r w:rsidRPr="002F54A9">
        <w:rPr>
          <w:rStyle w:val="AboutandContactBody"/>
          <w:rFonts w:eastAsia="Times New Roman" w:cs="Times New Roman"/>
          <w:sz w:val="14"/>
          <w:szCs w:val="14"/>
          <w:lang w:val="en-US"/>
        </w:rPr>
        <w:t>apapun</w:t>
      </w:r>
      <w:proofErr w:type="spellEnd"/>
      <w:r w:rsidRPr="002F54A9">
        <w:rPr>
          <w:rStyle w:val="AboutandContactBody"/>
          <w:rFonts w:eastAsia="Times New Roman" w:cs="Times New Roman"/>
          <w:sz w:val="14"/>
          <w:szCs w:val="14"/>
          <w:lang w:val="en-US"/>
        </w:rPr>
        <w:t>.</w:t>
      </w:r>
    </w:p>
    <w:p w14:paraId="64C12613" w14:textId="77777777" w:rsidR="00C91C2B" w:rsidRDefault="00C91C2B" w:rsidP="006D1091">
      <w:pPr>
        <w:spacing w:line="240" w:lineRule="auto"/>
        <w:jc w:val="left"/>
        <w:rPr>
          <w:rStyle w:val="AboutandContactBody"/>
          <w:rFonts w:asciiTheme="majorHAnsi" w:hAnsiTheme="majorHAnsi" w:cs="Calibri Light"/>
          <w:b/>
          <w:szCs w:val="18"/>
          <w:lang w:val="nb-NO"/>
        </w:rPr>
      </w:pPr>
    </w:p>
    <w:p w14:paraId="5608C7A6" w14:textId="77777777" w:rsidR="00C91C2B" w:rsidRDefault="00C91C2B" w:rsidP="006D1091">
      <w:pPr>
        <w:spacing w:line="240" w:lineRule="auto"/>
        <w:jc w:val="left"/>
        <w:rPr>
          <w:rStyle w:val="AboutandContactBody"/>
          <w:rFonts w:asciiTheme="majorHAnsi" w:hAnsiTheme="majorHAnsi" w:cs="Calibri Light"/>
          <w:b/>
          <w:szCs w:val="18"/>
          <w:lang w:val="nb-NO"/>
        </w:rPr>
      </w:pPr>
    </w:p>
    <w:p w14:paraId="4C9D391B" w14:textId="60DE950C" w:rsidR="0058377F" w:rsidRPr="0048631D" w:rsidRDefault="00820365" w:rsidP="006D1091">
      <w:pPr>
        <w:spacing w:line="240" w:lineRule="auto"/>
        <w:jc w:val="left"/>
        <w:rPr>
          <w:rStyle w:val="AboutandContactBody"/>
          <w:rFonts w:asciiTheme="majorHAnsi" w:hAnsiTheme="majorHAnsi" w:cs="Calibri Light"/>
          <w:b/>
          <w:szCs w:val="18"/>
          <w:lang w:val="nb-NO"/>
        </w:rPr>
      </w:pPr>
      <w:r w:rsidRPr="0048631D">
        <w:rPr>
          <w:rStyle w:val="AboutandContactBody"/>
          <w:rFonts w:asciiTheme="majorHAnsi" w:hAnsiTheme="majorHAnsi" w:cs="Calibri Light"/>
          <w:b/>
          <w:szCs w:val="18"/>
          <w:lang w:val="nb-NO"/>
        </w:rPr>
        <w:t>K</w:t>
      </w:r>
      <w:r w:rsidR="0058377F" w:rsidRPr="0048631D">
        <w:rPr>
          <w:rStyle w:val="AboutandContactBody"/>
          <w:rFonts w:asciiTheme="majorHAnsi" w:hAnsiTheme="majorHAnsi" w:cs="Calibri Light"/>
          <w:b/>
          <w:szCs w:val="18"/>
          <w:lang w:val="nb-NO"/>
        </w:rPr>
        <w:t>onta</w:t>
      </w:r>
      <w:r w:rsidRPr="0048631D">
        <w:rPr>
          <w:rStyle w:val="AboutandContactBody"/>
          <w:rFonts w:asciiTheme="majorHAnsi" w:hAnsiTheme="majorHAnsi" w:cs="Calibri Light"/>
          <w:b/>
          <w:szCs w:val="18"/>
          <w:lang w:val="nb-NO"/>
        </w:rPr>
        <w:t>k</w:t>
      </w:r>
    </w:p>
    <w:p w14:paraId="1CFE5FDC" w14:textId="77777777" w:rsidR="00161823" w:rsidRPr="0048631D" w:rsidRDefault="00161823" w:rsidP="00161823">
      <w:pPr>
        <w:rPr>
          <w:rFonts w:eastAsia="Open Sans" w:cs="Segoe UI"/>
          <w:b/>
          <w:bCs/>
          <w:sz w:val="18"/>
          <w:szCs w:val="18"/>
          <w:lang w:val="nb-NO"/>
        </w:rPr>
      </w:pPr>
      <w:r w:rsidRPr="0048631D">
        <w:rPr>
          <w:rFonts w:eastAsia="Open Sans" w:cs="Segoe UI"/>
          <w:b/>
          <w:bCs/>
          <w:sz w:val="18"/>
          <w:szCs w:val="18"/>
          <w:lang w:val="nb-NO"/>
        </w:rPr>
        <w:t>Meiling Wee</w:t>
      </w:r>
      <w:r w:rsidRPr="0048631D">
        <w:rPr>
          <w:lang w:val="nb-NO"/>
        </w:rPr>
        <w:tab/>
      </w:r>
      <w:r w:rsidRPr="0048631D">
        <w:rPr>
          <w:lang w:val="nb-NO"/>
        </w:rPr>
        <w:tab/>
      </w:r>
      <w:r w:rsidRPr="0048631D">
        <w:rPr>
          <w:lang w:val="nb-NO"/>
        </w:rPr>
        <w:tab/>
      </w:r>
      <w:r w:rsidRPr="0048631D">
        <w:rPr>
          <w:lang w:val="nb-NO"/>
        </w:rPr>
        <w:tab/>
      </w:r>
      <w:r w:rsidRPr="0048631D">
        <w:rPr>
          <w:lang w:val="nb-NO"/>
        </w:rPr>
        <w:tab/>
      </w:r>
      <w:r w:rsidRPr="0048631D">
        <w:rPr>
          <w:lang w:val="nb-NO"/>
        </w:rPr>
        <w:tab/>
      </w:r>
      <w:r w:rsidRPr="0048631D">
        <w:rPr>
          <w:lang w:val="nb-NO"/>
        </w:rPr>
        <w:tab/>
      </w:r>
    </w:p>
    <w:p w14:paraId="65B034C4" w14:textId="77777777" w:rsidR="00161823" w:rsidRPr="0048631D" w:rsidRDefault="00161823" w:rsidP="00161823">
      <w:pPr>
        <w:rPr>
          <w:rFonts w:eastAsia="Open Sans" w:cs="Segoe UI"/>
          <w:sz w:val="18"/>
          <w:szCs w:val="18"/>
          <w:lang w:val="nb-NO"/>
        </w:rPr>
      </w:pPr>
      <w:r w:rsidRPr="0048631D">
        <w:rPr>
          <w:rFonts w:eastAsia="Open Sans" w:cs="Segoe UI"/>
          <w:sz w:val="18"/>
          <w:szCs w:val="18"/>
          <w:lang w:val="nb-NO"/>
        </w:rPr>
        <w:t>+65 8799 3216</w:t>
      </w:r>
      <w:r w:rsidRPr="0048631D">
        <w:rPr>
          <w:lang w:val="nb-NO"/>
        </w:rPr>
        <w:tab/>
      </w:r>
      <w:r w:rsidRPr="0048631D">
        <w:rPr>
          <w:lang w:val="nb-NO"/>
        </w:rPr>
        <w:tab/>
      </w:r>
      <w:r w:rsidRPr="0048631D">
        <w:rPr>
          <w:lang w:val="nb-NO"/>
        </w:rPr>
        <w:tab/>
      </w:r>
      <w:r w:rsidRPr="0048631D">
        <w:rPr>
          <w:lang w:val="nb-NO"/>
        </w:rPr>
        <w:tab/>
      </w:r>
      <w:r w:rsidRPr="0048631D">
        <w:rPr>
          <w:lang w:val="nb-NO"/>
        </w:rPr>
        <w:tab/>
      </w:r>
      <w:r w:rsidRPr="0048631D">
        <w:rPr>
          <w:lang w:val="nb-NO"/>
        </w:rPr>
        <w:tab/>
      </w:r>
      <w:r w:rsidRPr="0048631D">
        <w:rPr>
          <w:lang w:val="nb-NO"/>
        </w:rPr>
        <w:tab/>
      </w:r>
    </w:p>
    <w:p w14:paraId="33E525BC" w14:textId="77777777" w:rsidR="00161823" w:rsidRPr="0048631D" w:rsidRDefault="00161823" w:rsidP="00161823">
      <w:pPr>
        <w:rPr>
          <w:rFonts w:eastAsia="Open Sans" w:cs="Segoe UI"/>
          <w:sz w:val="18"/>
          <w:szCs w:val="18"/>
          <w:lang w:val="nb-NO"/>
        </w:rPr>
      </w:pPr>
      <w:hyperlink r:id="rId13">
        <w:r w:rsidRPr="0048631D">
          <w:rPr>
            <w:rStyle w:val="Hyperlink"/>
            <w:rFonts w:eastAsia="Open Sans" w:cs="Segoe UI"/>
            <w:lang w:val="nb-NO"/>
          </w:rPr>
          <w:t>meiling.wee@henkel.com</w:t>
        </w:r>
      </w:hyperlink>
      <w:r w:rsidRPr="0048631D">
        <w:rPr>
          <w:lang w:val="nb-NO"/>
        </w:rPr>
        <w:tab/>
      </w:r>
      <w:r w:rsidRPr="0048631D">
        <w:rPr>
          <w:lang w:val="nb-NO"/>
        </w:rPr>
        <w:tab/>
      </w:r>
      <w:r w:rsidRPr="0048631D">
        <w:rPr>
          <w:lang w:val="nb-NO"/>
        </w:rPr>
        <w:tab/>
      </w:r>
      <w:r w:rsidRPr="0048631D">
        <w:rPr>
          <w:lang w:val="nb-NO"/>
        </w:rPr>
        <w:tab/>
      </w:r>
      <w:r w:rsidRPr="0048631D">
        <w:rPr>
          <w:lang w:val="nb-NO"/>
        </w:rPr>
        <w:tab/>
      </w:r>
      <w:r w:rsidRPr="0048631D">
        <w:rPr>
          <w:lang w:val="nb-NO"/>
        </w:rPr>
        <w:tab/>
      </w:r>
    </w:p>
    <w:p w14:paraId="23552B25" w14:textId="7C1D268B" w:rsidR="00A15D78" w:rsidRPr="0048631D" w:rsidRDefault="00A15D78" w:rsidP="00660196">
      <w:pPr>
        <w:tabs>
          <w:tab w:val="left" w:pos="1080"/>
          <w:tab w:val="left" w:pos="4500"/>
        </w:tabs>
        <w:spacing w:line="264" w:lineRule="auto"/>
        <w:rPr>
          <w:rStyle w:val="Hyperlink"/>
          <w:rFonts w:eastAsia="PMingLiU"/>
          <w:color w:val="9A141B"/>
          <w:szCs w:val="24"/>
          <w:u w:val="none"/>
          <w:lang w:val="nb-NO"/>
        </w:rPr>
      </w:pPr>
    </w:p>
    <w:sectPr w:rsidR="00A15D78" w:rsidRPr="0048631D" w:rsidSect="0077467D">
      <w:headerReference w:type="even" r:id="rId14"/>
      <w:headerReference w:type="default" r:id="rId15"/>
      <w:footerReference w:type="even" r:id="rId16"/>
      <w:footerReference w:type="default" r:id="rId17"/>
      <w:headerReference w:type="first" r:id="rId18"/>
      <w:footerReference w:type="first" r:id="rId19"/>
      <w:pgSz w:w="11907" w:h="16840" w:code="9"/>
      <w:pgMar w:top="1702" w:right="1411" w:bottom="1276"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14162" w14:textId="77777777" w:rsidR="0082366A" w:rsidRDefault="0082366A">
      <w:r>
        <w:separator/>
      </w:r>
    </w:p>
  </w:endnote>
  <w:endnote w:type="continuationSeparator" w:id="0">
    <w:p w14:paraId="4AE499FD" w14:textId="77777777" w:rsidR="0082366A" w:rsidRDefault="0082366A">
      <w:r>
        <w:continuationSeparator/>
      </w:r>
    </w:p>
  </w:endnote>
  <w:endnote w:type="continuationNotice" w:id="1">
    <w:p w14:paraId="41E8EDCC" w14:textId="77777777" w:rsidR="0082366A" w:rsidRDefault="008236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6BD2" w14:textId="77777777" w:rsidR="002B3C27" w:rsidRDefault="002B3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51BD31D1" w:rsidR="00CF6F33" w:rsidRPr="00112A28" w:rsidRDefault="00112A28" w:rsidP="00112A28">
    <w:pPr>
      <w:pStyle w:val="Footer"/>
      <w:tabs>
        <w:tab w:val="clear" w:pos="7083"/>
        <w:tab w:val="clear" w:pos="8640"/>
        <w:tab w:val="right" w:pos="9071"/>
      </w:tabs>
      <w:jc w:val="both"/>
    </w:pPr>
    <w:r w:rsidRPr="00BF6E82">
      <w:t>Henkel AG &amp; Co. KGaA</w:t>
    </w:r>
    <w:r>
      <w:tab/>
    </w:r>
    <w:r w:rsidR="00660196">
      <w:t xml:space="preserve">Page </w:t>
    </w:r>
    <w:r w:rsidRPr="00BF6E82">
      <w:fldChar w:fldCharType="begin"/>
    </w:r>
    <w:r w:rsidRPr="00BF6E82">
      <w:instrText xml:space="preserve"> PAGE  \* Arabic  \* MERGEFORMAT </w:instrText>
    </w:r>
    <w:r w:rsidRPr="00BF6E82">
      <w:fldChar w:fldCharType="separate"/>
    </w:r>
    <w:r w:rsidR="00231884">
      <w:t>10</w:t>
    </w:r>
    <w:r w:rsidRPr="00BF6E82">
      <w:fldChar w:fldCharType="end"/>
    </w:r>
    <w:r w:rsidRPr="00BF6E82">
      <w:t>/</w:t>
    </w:r>
    <w:fldSimple w:instr="NUMPAGES  \* Arabic  \* MERGEFORMAT">
      <w:r w:rsidR="00231884">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67F3CA4D" w:rsidR="00CF6F33" w:rsidRPr="00992A11" w:rsidRDefault="009E5B95" w:rsidP="00992A11">
    <w:pPr>
      <w:pStyle w:val="Footer"/>
    </w:pPr>
    <w:r w:rsidRPr="00E143D5">
      <w:drawing>
        <wp:inline distT="0" distB="0" distL="0" distR="0" wp14:anchorId="1C787FF5" wp14:editId="19837837">
          <wp:extent cx="5422789" cy="548296"/>
          <wp:effectExtent l="0" t="0" r="0" b="0"/>
          <wp:docPr id="6"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rsidR="00660196">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77467D">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77467D">
      <w:t>10</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9E342" w14:textId="77777777" w:rsidR="0082366A" w:rsidRDefault="0082366A">
      <w:r>
        <w:separator/>
      </w:r>
    </w:p>
  </w:footnote>
  <w:footnote w:type="continuationSeparator" w:id="0">
    <w:p w14:paraId="36A7C00B" w14:textId="77777777" w:rsidR="0082366A" w:rsidRDefault="0082366A">
      <w:r>
        <w:continuationSeparator/>
      </w:r>
    </w:p>
  </w:footnote>
  <w:footnote w:type="continuationNotice" w:id="1">
    <w:p w14:paraId="14B0353C" w14:textId="77777777" w:rsidR="0082366A" w:rsidRDefault="008236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CF1A" w14:textId="77777777" w:rsidR="002B3C27" w:rsidRDefault="002B3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7F2BFFD4"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08008B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2B3C27">
      <w:rPr>
        <w:noProof/>
      </w:rPr>
      <w:t>Siaran Pers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9EE4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8605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34AD0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1CC2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8AE8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C51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A0A8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5830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2E8C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D40E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07515866">
    <w:abstractNumId w:val="12"/>
  </w:num>
  <w:num w:numId="2" w16cid:durableId="1432316802">
    <w:abstractNumId w:val="11"/>
  </w:num>
  <w:num w:numId="3" w16cid:durableId="1000889322">
    <w:abstractNumId w:val="26"/>
  </w:num>
  <w:num w:numId="4" w16cid:durableId="2147233200">
    <w:abstractNumId w:val="20"/>
  </w:num>
  <w:num w:numId="5" w16cid:durableId="837580903">
    <w:abstractNumId w:val="17"/>
  </w:num>
  <w:num w:numId="6" w16cid:durableId="287014595">
    <w:abstractNumId w:val="22"/>
  </w:num>
  <w:num w:numId="7" w16cid:durableId="755398015">
    <w:abstractNumId w:val="19"/>
  </w:num>
  <w:num w:numId="8" w16cid:durableId="358552733">
    <w:abstractNumId w:val="25"/>
  </w:num>
  <w:num w:numId="9" w16cid:durableId="964193731">
    <w:abstractNumId w:val="10"/>
  </w:num>
  <w:num w:numId="10" w16cid:durableId="1554078060">
    <w:abstractNumId w:val="28"/>
  </w:num>
  <w:num w:numId="11" w16cid:durableId="1592005105">
    <w:abstractNumId w:val="18"/>
  </w:num>
  <w:num w:numId="12" w16cid:durableId="179242073">
    <w:abstractNumId w:val="10"/>
  </w:num>
  <w:num w:numId="13" w16cid:durableId="849492696">
    <w:abstractNumId w:val="13"/>
  </w:num>
  <w:num w:numId="14" w16cid:durableId="1749688757">
    <w:abstractNumId w:val="14"/>
  </w:num>
  <w:num w:numId="15" w16cid:durableId="1424762826">
    <w:abstractNumId w:val="27"/>
  </w:num>
  <w:num w:numId="16" w16cid:durableId="2106686103">
    <w:abstractNumId w:val="23"/>
  </w:num>
  <w:num w:numId="17" w16cid:durableId="1071389742">
    <w:abstractNumId w:val="21"/>
  </w:num>
  <w:num w:numId="18" w16cid:durableId="387413244">
    <w:abstractNumId w:val="15"/>
  </w:num>
  <w:num w:numId="19" w16cid:durableId="1365667973">
    <w:abstractNumId w:val="24"/>
  </w:num>
  <w:num w:numId="20" w16cid:durableId="892615719">
    <w:abstractNumId w:val="16"/>
  </w:num>
  <w:num w:numId="21" w16cid:durableId="833035646">
    <w:abstractNumId w:val="9"/>
  </w:num>
  <w:num w:numId="22" w16cid:durableId="992298977">
    <w:abstractNumId w:val="7"/>
  </w:num>
  <w:num w:numId="23" w16cid:durableId="1750885339">
    <w:abstractNumId w:val="6"/>
  </w:num>
  <w:num w:numId="24" w16cid:durableId="187178140">
    <w:abstractNumId w:val="5"/>
  </w:num>
  <w:num w:numId="25" w16cid:durableId="585844677">
    <w:abstractNumId w:val="4"/>
  </w:num>
  <w:num w:numId="26" w16cid:durableId="736048752">
    <w:abstractNumId w:val="8"/>
  </w:num>
  <w:num w:numId="27" w16cid:durableId="1279335553">
    <w:abstractNumId w:val="3"/>
  </w:num>
  <w:num w:numId="28" w16cid:durableId="707529933">
    <w:abstractNumId w:val="2"/>
  </w:num>
  <w:num w:numId="29" w16cid:durableId="1140001302">
    <w:abstractNumId w:val="1"/>
  </w:num>
  <w:num w:numId="30" w16cid:durableId="193798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3675"/>
    <w:rsid w:val="00003D6C"/>
    <w:rsid w:val="00004F3C"/>
    <w:rsid w:val="000050F2"/>
    <w:rsid w:val="00005267"/>
    <w:rsid w:val="00006346"/>
    <w:rsid w:val="000069EB"/>
    <w:rsid w:val="00006A45"/>
    <w:rsid w:val="000070A8"/>
    <w:rsid w:val="0000752F"/>
    <w:rsid w:val="00010BBA"/>
    <w:rsid w:val="00012E70"/>
    <w:rsid w:val="000136FE"/>
    <w:rsid w:val="00013B50"/>
    <w:rsid w:val="00014FC1"/>
    <w:rsid w:val="00016137"/>
    <w:rsid w:val="00017575"/>
    <w:rsid w:val="000201CB"/>
    <w:rsid w:val="00020DC3"/>
    <w:rsid w:val="00021C67"/>
    <w:rsid w:val="00021C6A"/>
    <w:rsid w:val="00024147"/>
    <w:rsid w:val="00024284"/>
    <w:rsid w:val="00024483"/>
    <w:rsid w:val="000256A9"/>
    <w:rsid w:val="00026EEE"/>
    <w:rsid w:val="000301F0"/>
    <w:rsid w:val="00030557"/>
    <w:rsid w:val="00030701"/>
    <w:rsid w:val="00030F51"/>
    <w:rsid w:val="00031E51"/>
    <w:rsid w:val="000332EA"/>
    <w:rsid w:val="00033476"/>
    <w:rsid w:val="000343EB"/>
    <w:rsid w:val="00034E59"/>
    <w:rsid w:val="00035A84"/>
    <w:rsid w:val="00037933"/>
    <w:rsid w:val="00040390"/>
    <w:rsid w:val="00040816"/>
    <w:rsid w:val="00040CC9"/>
    <w:rsid w:val="00041F81"/>
    <w:rsid w:val="000425ED"/>
    <w:rsid w:val="00045CCB"/>
    <w:rsid w:val="000510FC"/>
    <w:rsid w:val="00051555"/>
    <w:rsid w:val="00051E86"/>
    <w:rsid w:val="000527F1"/>
    <w:rsid w:val="00053487"/>
    <w:rsid w:val="00053C6A"/>
    <w:rsid w:val="00054AFE"/>
    <w:rsid w:val="0005544E"/>
    <w:rsid w:val="000570AE"/>
    <w:rsid w:val="000575F9"/>
    <w:rsid w:val="0006148D"/>
    <w:rsid w:val="000618FC"/>
    <w:rsid w:val="00063A02"/>
    <w:rsid w:val="00063BE9"/>
    <w:rsid w:val="00065466"/>
    <w:rsid w:val="000665F3"/>
    <w:rsid w:val="00066812"/>
    <w:rsid w:val="00067071"/>
    <w:rsid w:val="00067F67"/>
    <w:rsid w:val="00070652"/>
    <w:rsid w:val="00070757"/>
    <w:rsid w:val="00070D0A"/>
    <w:rsid w:val="00071284"/>
    <w:rsid w:val="00072F48"/>
    <w:rsid w:val="00073AED"/>
    <w:rsid w:val="00074942"/>
    <w:rsid w:val="000751A7"/>
    <w:rsid w:val="0007558F"/>
    <w:rsid w:val="000773D2"/>
    <w:rsid w:val="0007746E"/>
    <w:rsid w:val="00077AF9"/>
    <w:rsid w:val="0008051A"/>
    <w:rsid w:val="00080D10"/>
    <w:rsid w:val="00081241"/>
    <w:rsid w:val="00081692"/>
    <w:rsid w:val="00081EF8"/>
    <w:rsid w:val="00082417"/>
    <w:rsid w:val="0008357F"/>
    <w:rsid w:val="00083A35"/>
    <w:rsid w:val="00083A61"/>
    <w:rsid w:val="00083DAB"/>
    <w:rsid w:val="00083F9D"/>
    <w:rsid w:val="0008406B"/>
    <w:rsid w:val="00084918"/>
    <w:rsid w:val="0008581D"/>
    <w:rsid w:val="00085A1B"/>
    <w:rsid w:val="000863AF"/>
    <w:rsid w:val="00090DB6"/>
    <w:rsid w:val="00090E73"/>
    <w:rsid w:val="00091F11"/>
    <w:rsid w:val="00094235"/>
    <w:rsid w:val="00095ED7"/>
    <w:rsid w:val="00096AD4"/>
    <w:rsid w:val="00097DB9"/>
    <w:rsid w:val="000A05E0"/>
    <w:rsid w:val="000A06FB"/>
    <w:rsid w:val="000A31D3"/>
    <w:rsid w:val="000A4B52"/>
    <w:rsid w:val="000A50CF"/>
    <w:rsid w:val="000A511E"/>
    <w:rsid w:val="000A55F7"/>
    <w:rsid w:val="000A61DF"/>
    <w:rsid w:val="000A64B3"/>
    <w:rsid w:val="000A6C25"/>
    <w:rsid w:val="000A7533"/>
    <w:rsid w:val="000B005C"/>
    <w:rsid w:val="000B037D"/>
    <w:rsid w:val="000B10DE"/>
    <w:rsid w:val="000B2684"/>
    <w:rsid w:val="000B2E86"/>
    <w:rsid w:val="000B31E4"/>
    <w:rsid w:val="000B4E85"/>
    <w:rsid w:val="000B5D2F"/>
    <w:rsid w:val="000B5E32"/>
    <w:rsid w:val="000B6244"/>
    <w:rsid w:val="000B695A"/>
    <w:rsid w:val="000B72A8"/>
    <w:rsid w:val="000C00E0"/>
    <w:rsid w:val="000C20C2"/>
    <w:rsid w:val="000C210A"/>
    <w:rsid w:val="000C27E5"/>
    <w:rsid w:val="000C30D6"/>
    <w:rsid w:val="000C47D1"/>
    <w:rsid w:val="000C50A1"/>
    <w:rsid w:val="000C56DD"/>
    <w:rsid w:val="000C5AF7"/>
    <w:rsid w:val="000C5CFD"/>
    <w:rsid w:val="000C63F4"/>
    <w:rsid w:val="000C65FB"/>
    <w:rsid w:val="000C6600"/>
    <w:rsid w:val="000D09AF"/>
    <w:rsid w:val="000D11CB"/>
    <w:rsid w:val="000D14C4"/>
    <w:rsid w:val="000D1672"/>
    <w:rsid w:val="000D178A"/>
    <w:rsid w:val="000D18CE"/>
    <w:rsid w:val="000D3C98"/>
    <w:rsid w:val="000D40C6"/>
    <w:rsid w:val="000D52F6"/>
    <w:rsid w:val="000D5A52"/>
    <w:rsid w:val="000D6C67"/>
    <w:rsid w:val="000D738C"/>
    <w:rsid w:val="000D7548"/>
    <w:rsid w:val="000E0CAB"/>
    <w:rsid w:val="000E11D9"/>
    <w:rsid w:val="000E1B84"/>
    <w:rsid w:val="000E26BB"/>
    <w:rsid w:val="000E2F62"/>
    <w:rsid w:val="000E33CD"/>
    <w:rsid w:val="000E38ED"/>
    <w:rsid w:val="000E45C7"/>
    <w:rsid w:val="000E714B"/>
    <w:rsid w:val="000E745A"/>
    <w:rsid w:val="000E79CD"/>
    <w:rsid w:val="000E7F24"/>
    <w:rsid w:val="000F03BE"/>
    <w:rsid w:val="000F1757"/>
    <w:rsid w:val="000F225B"/>
    <w:rsid w:val="000F333E"/>
    <w:rsid w:val="000F41BC"/>
    <w:rsid w:val="000F48E9"/>
    <w:rsid w:val="000F4DAE"/>
    <w:rsid w:val="000F7ADB"/>
    <w:rsid w:val="000F7FAF"/>
    <w:rsid w:val="0010048F"/>
    <w:rsid w:val="00100D8B"/>
    <w:rsid w:val="00100FC9"/>
    <w:rsid w:val="00102045"/>
    <w:rsid w:val="00102264"/>
    <w:rsid w:val="00103537"/>
    <w:rsid w:val="00103B01"/>
    <w:rsid w:val="0010421C"/>
    <w:rsid w:val="0010465B"/>
    <w:rsid w:val="00104945"/>
    <w:rsid w:val="00104F62"/>
    <w:rsid w:val="0010570F"/>
    <w:rsid w:val="00105975"/>
    <w:rsid w:val="00106639"/>
    <w:rsid w:val="00110090"/>
    <w:rsid w:val="0011116D"/>
    <w:rsid w:val="00111386"/>
    <w:rsid w:val="001118DF"/>
    <w:rsid w:val="00111F4D"/>
    <w:rsid w:val="00112A28"/>
    <w:rsid w:val="00113571"/>
    <w:rsid w:val="001135E4"/>
    <w:rsid w:val="0011370F"/>
    <w:rsid w:val="00114227"/>
    <w:rsid w:val="0011434D"/>
    <w:rsid w:val="001144F2"/>
    <w:rsid w:val="00114B27"/>
    <w:rsid w:val="00114DDF"/>
    <w:rsid w:val="00115230"/>
    <w:rsid w:val="00115B5F"/>
    <w:rsid w:val="0011618E"/>
    <w:rsid w:val="001162B4"/>
    <w:rsid w:val="00116DF3"/>
    <w:rsid w:val="00117B1C"/>
    <w:rsid w:val="00122B90"/>
    <w:rsid w:val="00122CBC"/>
    <w:rsid w:val="0012414B"/>
    <w:rsid w:val="00124FA3"/>
    <w:rsid w:val="00126769"/>
    <w:rsid w:val="00126C65"/>
    <w:rsid w:val="00126D4A"/>
    <w:rsid w:val="00131762"/>
    <w:rsid w:val="001318EB"/>
    <w:rsid w:val="00132DA9"/>
    <w:rsid w:val="0013305B"/>
    <w:rsid w:val="00133B99"/>
    <w:rsid w:val="0013569C"/>
    <w:rsid w:val="00135939"/>
    <w:rsid w:val="001363CC"/>
    <w:rsid w:val="001369E3"/>
    <w:rsid w:val="001375DD"/>
    <w:rsid w:val="00142EFB"/>
    <w:rsid w:val="001438BF"/>
    <w:rsid w:val="001443BD"/>
    <w:rsid w:val="001443DA"/>
    <w:rsid w:val="00144A87"/>
    <w:rsid w:val="00144DD5"/>
    <w:rsid w:val="0014545C"/>
    <w:rsid w:val="00145B62"/>
    <w:rsid w:val="00146193"/>
    <w:rsid w:val="00146E78"/>
    <w:rsid w:val="00151C9F"/>
    <w:rsid w:val="00152022"/>
    <w:rsid w:val="00152026"/>
    <w:rsid w:val="00152549"/>
    <w:rsid w:val="00152A41"/>
    <w:rsid w:val="00153032"/>
    <w:rsid w:val="00155E7D"/>
    <w:rsid w:val="001577E9"/>
    <w:rsid w:val="00157A59"/>
    <w:rsid w:val="00157F37"/>
    <w:rsid w:val="00160045"/>
    <w:rsid w:val="001600D9"/>
    <w:rsid w:val="00160B8F"/>
    <w:rsid w:val="0016138C"/>
    <w:rsid w:val="00161823"/>
    <w:rsid w:val="00162D60"/>
    <w:rsid w:val="001640D5"/>
    <w:rsid w:val="0016441D"/>
    <w:rsid w:val="001648C9"/>
    <w:rsid w:val="00164BE6"/>
    <w:rsid w:val="001653D7"/>
    <w:rsid w:val="001659FB"/>
    <w:rsid w:val="00166055"/>
    <w:rsid w:val="00166082"/>
    <w:rsid w:val="00166F97"/>
    <w:rsid w:val="001675E7"/>
    <w:rsid w:val="00171D3F"/>
    <w:rsid w:val="00171F59"/>
    <w:rsid w:val="00172028"/>
    <w:rsid w:val="00172C99"/>
    <w:rsid w:val="001731CE"/>
    <w:rsid w:val="00174C15"/>
    <w:rsid w:val="00175C72"/>
    <w:rsid w:val="00176897"/>
    <w:rsid w:val="00177B37"/>
    <w:rsid w:val="00180F93"/>
    <w:rsid w:val="001813A8"/>
    <w:rsid w:val="00181B06"/>
    <w:rsid w:val="00185C3B"/>
    <w:rsid w:val="0018672E"/>
    <w:rsid w:val="00187A15"/>
    <w:rsid w:val="00191458"/>
    <w:rsid w:val="00191DD2"/>
    <w:rsid w:val="001928FC"/>
    <w:rsid w:val="00192DA5"/>
    <w:rsid w:val="00193CEA"/>
    <w:rsid w:val="00193F27"/>
    <w:rsid w:val="00195A33"/>
    <w:rsid w:val="00196828"/>
    <w:rsid w:val="00196A14"/>
    <w:rsid w:val="00197E9B"/>
    <w:rsid w:val="001A1185"/>
    <w:rsid w:val="001A1FEB"/>
    <w:rsid w:val="001A3D77"/>
    <w:rsid w:val="001A4C03"/>
    <w:rsid w:val="001A52BB"/>
    <w:rsid w:val="001A74D9"/>
    <w:rsid w:val="001B0BBF"/>
    <w:rsid w:val="001B259A"/>
    <w:rsid w:val="001B3094"/>
    <w:rsid w:val="001B30F7"/>
    <w:rsid w:val="001B31F0"/>
    <w:rsid w:val="001B4862"/>
    <w:rsid w:val="001B5147"/>
    <w:rsid w:val="001B65FF"/>
    <w:rsid w:val="001B710A"/>
    <w:rsid w:val="001B771D"/>
    <w:rsid w:val="001B7C20"/>
    <w:rsid w:val="001B7ED7"/>
    <w:rsid w:val="001C094C"/>
    <w:rsid w:val="001C0B32"/>
    <w:rsid w:val="001C1734"/>
    <w:rsid w:val="001C219A"/>
    <w:rsid w:val="001C21A3"/>
    <w:rsid w:val="001C2D66"/>
    <w:rsid w:val="001C2D7B"/>
    <w:rsid w:val="001C36F7"/>
    <w:rsid w:val="001C4BE1"/>
    <w:rsid w:val="001C5338"/>
    <w:rsid w:val="001C7F21"/>
    <w:rsid w:val="001D1497"/>
    <w:rsid w:val="001D5534"/>
    <w:rsid w:val="001D63D9"/>
    <w:rsid w:val="001D7ADF"/>
    <w:rsid w:val="001E0F71"/>
    <w:rsid w:val="001E17FB"/>
    <w:rsid w:val="001E255E"/>
    <w:rsid w:val="001E2B9B"/>
    <w:rsid w:val="001E2C06"/>
    <w:rsid w:val="001E35BA"/>
    <w:rsid w:val="001E49D3"/>
    <w:rsid w:val="001E4CCB"/>
    <w:rsid w:val="001E51A6"/>
    <w:rsid w:val="001E52CB"/>
    <w:rsid w:val="001E5A14"/>
    <w:rsid w:val="001E5AEF"/>
    <w:rsid w:val="001E632C"/>
    <w:rsid w:val="001E6D05"/>
    <w:rsid w:val="001E73E8"/>
    <w:rsid w:val="001E7C28"/>
    <w:rsid w:val="001F0494"/>
    <w:rsid w:val="001F11A1"/>
    <w:rsid w:val="001F19A0"/>
    <w:rsid w:val="001F1AB5"/>
    <w:rsid w:val="001F1BDF"/>
    <w:rsid w:val="001F1D6D"/>
    <w:rsid w:val="001F2335"/>
    <w:rsid w:val="001F2366"/>
    <w:rsid w:val="001F30F0"/>
    <w:rsid w:val="001F35F8"/>
    <w:rsid w:val="001F39FC"/>
    <w:rsid w:val="001F4AC3"/>
    <w:rsid w:val="001F4CAC"/>
    <w:rsid w:val="001F52E0"/>
    <w:rsid w:val="001F590C"/>
    <w:rsid w:val="001F7110"/>
    <w:rsid w:val="001F75DB"/>
    <w:rsid w:val="001F773D"/>
    <w:rsid w:val="001F7E96"/>
    <w:rsid w:val="002005F5"/>
    <w:rsid w:val="00202284"/>
    <w:rsid w:val="00202C65"/>
    <w:rsid w:val="0020528D"/>
    <w:rsid w:val="0020543B"/>
    <w:rsid w:val="00205A66"/>
    <w:rsid w:val="002063CF"/>
    <w:rsid w:val="00206613"/>
    <w:rsid w:val="00206C14"/>
    <w:rsid w:val="0020756B"/>
    <w:rsid w:val="00207E75"/>
    <w:rsid w:val="00210D86"/>
    <w:rsid w:val="002113EC"/>
    <w:rsid w:val="0021158F"/>
    <w:rsid w:val="00211ECC"/>
    <w:rsid w:val="002122EF"/>
    <w:rsid w:val="00212488"/>
    <w:rsid w:val="002129A6"/>
    <w:rsid w:val="002151DB"/>
    <w:rsid w:val="0021520F"/>
    <w:rsid w:val="0021591A"/>
    <w:rsid w:val="00220628"/>
    <w:rsid w:val="00220B19"/>
    <w:rsid w:val="00221660"/>
    <w:rsid w:val="00221A45"/>
    <w:rsid w:val="00221BA0"/>
    <w:rsid w:val="00222DEE"/>
    <w:rsid w:val="00223B20"/>
    <w:rsid w:val="002260C7"/>
    <w:rsid w:val="00226986"/>
    <w:rsid w:val="002304D2"/>
    <w:rsid w:val="002314B0"/>
    <w:rsid w:val="00231884"/>
    <w:rsid w:val="00231D4E"/>
    <w:rsid w:val="002338C1"/>
    <w:rsid w:val="002338D3"/>
    <w:rsid w:val="00233D04"/>
    <w:rsid w:val="00234ABD"/>
    <w:rsid w:val="00235B97"/>
    <w:rsid w:val="00236491"/>
    <w:rsid w:val="00236C3B"/>
    <w:rsid w:val="00236E2A"/>
    <w:rsid w:val="002372B3"/>
    <w:rsid w:val="002376A9"/>
    <w:rsid w:val="00237F62"/>
    <w:rsid w:val="00241E10"/>
    <w:rsid w:val="00242A6B"/>
    <w:rsid w:val="0024458B"/>
    <w:rsid w:val="00245657"/>
    <w:rsid w:val="0024586A"/>
    <w:rsid w:val="0024601F"/>
    <w:rsid w:val="002468CE"/>
    <w:rsid w:val="002502E1"/>
    <w:rsid w:val="00250F80"/>
    <w:rsid w:val="0025124F"/>
    <w:rsid w:val="00251330"/>
    <w:rsid w:val="002518A2"/>
    <w:rsid w:val="002528B3"/>
    <w:rsid w:val="00252C95"/>
    <w:rsid w:val="00253C96"/>
    <w:rsid w:val="0025551F"/>
    <w:rsid w:val="00255F8C"/>
    <w:rsid w:val="00256174"/>
    <w:rsid w:val="002564EC"/>
    <w:rsid w:val="00256F0C"/>
    <w:rsid w:val="00257231"/>
    <w:rsid w:val="00260318"/>
    <w:rsid w:val="00261B24"/>
    <w:rsid w:val="00261C23"/>
    <w:rsid w:val="00262C05"/>
    <w:rsid w:val="0026342A"/>
    <w:rsid w:val="00263868"/>
    <w:rsid w:val="002640CF"/>
    <w:rsid w:val="00266359"/>
    <w:rsid w:val="002700A2"/>
    <w:rsid w:val="002715AF"/>
    <w:rsid w:val="002717F0"/>
    <w:rsid w:val="00272B9F"/>
    <w:rsid w:val="0027301C"/>
    <w:rsid w:val="00273099"/>
    <w:rsid w:val="00276BF4"/>
    <w:rsid w:val="00281B9B"/>
    <w:rsid w:val="00281D14"/>
    <w:rsid w:val="00281F6E"/>
    <w:rsid w:val="00282953"/>
    <w:rsid w:val="00282C13"/>
    <w:rsid w:val="002833D8"/>
    <w:rsid w:val="00285669"/>
    <w:rsid w:val="00286941"/>
    <w:rsid w:val="00286BF6"/>
    <w:rsid w:val="00287337"/>
    <w:rsid w:val="00287DEE"/>
    <w:rsid w:val="002903B7"/>
    <w:rsid w:val="002923A5"/>
    <w:rsid w:val="00294EB3"/>
    <w:rsid w:val="00294FAC"/>
    <w:rsid w:val="0029598A"/>
    <w:rsid w:val="00295E54"/>
    <w:rsid w:val="002962D7"/>
    <w:rsid w:val="00296C33"/>
    <w:rsid w:val="002971BC"/>
    <w:rsid w:val="00297506"/>
    <w:rsid w:val="002A0462"/>
    <w:rsid w:val="002A0D7B"/>
    <w:rsid w:val="002A0DF7"/>
    <w:rsid w:val="002A1B79"/>
    <w:rsid w:val="002A268C"/>
    <w:rsid w:val="002A2975"/>
    <w:rsid w:val="002A2E94"/>
    <w:rsid w:val="002A460D"/>
    <w:rsid w:val="002A4CEA"/>
    <w:rsid w:val="002A505B"/>
    <w:rsid w:val="002A5EE9"/>
    <w:rsid w:val="002A60E0"/>
    <w:rsid w:val="002B03A5"/>
    <w:rsid w:val="002B1AA8"/>
    <w:rsid w:val="002B1E51"/>
    <w:rsid w:val="002B1E87"/>
    <w:rsid w:val="002B28CF"/>
    <w:rsid w:val="002B35E0"/>
    <w:rsid w:val="002B3BC2"/>
    <w:rsid w:val="002B3C27"/>
    <w:rsid w:val="002B4447"/>
    <w:rsid w:val="002B5F9F"/>
    <w:rsid w:val="002B687A"/>
    <w:rsid w:val="002C1344"/>
    <w:rsid w:val="002C252E"/>
    <w:rsid w:val="002C3A2A"/>
    <w:rsid w:val="002C458A"/>
    <w:rsid w:val="002C4894"/>
    <w:rsid w:val="002C5C44"/>
    <w:rsid w:val="002C6552"/>
    <w:rsid w:val="002C6773"/>
    <w:rsid w:val="002C6F51"/>
    <w:rsid w:val="002C73EC"/>
    <w:rsid w:val="002D0FE0"/>
    <w:rsid w:val="002D269A"/>
    <w:rsid w:val="002D2A3D"/>
    <w:rsid w:val="002D2EB6"/>
    <w:rsid w:val="002D391F"/>
    <w:rsid w:val="002D3E72"/>
    <w:rsid w:val="002D3EAC"/>
    <w:rsid w:val="002D46A9"/>
    <w:rsid w:val="002D4EBA"/>
    <w:rsid w:val="002D5D1D"/>
    <w:rsid w:val="002D6773"/>
    <w:rsid w:val="002D6EFD"/>
    <w:rsid w:val="002D74CF"/>
    <w:rsid w:val="002E0A45"/>
    <w:rsid w:val="002E0B17"/>
    <w:rsid w:val="002E0EBE"/>
    <w:rsid w:val="002E1149"/>
    <w:rsid w:val="002E26B4"/>
    <w:rsid w:val="002E4FFB"/>
    <w:rsid w:val="002E6110"/>
    <w:rsid w:val="002E62F7"/>
    <w:rsid w:val="002E63A7"/>
    <w:rsid w:val="002E650E"/>
    <w:rsid w:val="002E6E2F"/>
    <w:rsid w:val="002E7DED"/>
    <w:rsid w:val="002F0334"/>
    <w:rsid w:val="002F2A7B"/>
    <w:rsid w:val="002F3BAD"/>
    <w:rsid w:val="002F4AB2"/>
    <w:rsid w:val="002F54A9"/>
    <w:rsid w:val="002F5944"/>
    <w:rsid w:val="002F5B88"/>
    <w:rsid w:val="002F7BC2"/>
    <w:rsid w:val="002F7E11"/>
    <w:rsid w:val="0030037C"/>
    <w:rsid w:val="00301C72"/>
    <w:rsid w:val="00304087"/>
    <w:rsid w:val="003053DC"/>
    <w:rsid w:val="003054B0"/>
    <w:rsid w:val="003057B1"/>
    <w:rsid w:val="003062AD"/>
    <w:rsid w:val="00306D32"/>
    <w:rsid w:val="0030765E"/>
    <w:rsid w:val="00310ACD"/>
    <w:rsid w:val="00312011"/>
    <w:rsid w:val="003129C1"/>
    <w:rsid w:val="00312C23"/>
    <w:rsid w:val="0031379F"/>
    <w:rsid w:val="00313A9C"/>
    <w:rsid w:val="00314A97"/>
    <w:rsid w:val="00315442"/>
    <w:rsid w:val="0031621E"/>
    <w:rsid w:val="00316A16"/>
    <w:rsid w:val="00320228"/>
    <w:rsid w:val="00320A26"/>
    <w:rsid w:val="003212F3"/>
    <w:rsid w:val="00321344"/>
    <w:rsid w:val="00321788"/>
    <w:rsid w:val="00325064"/>
    <w:rsid w:val="00325630"/>
    <w:rsid w:val="00325EC9"/>
    <w:rsid w:val="00326405"/>
    <w:rsid w:val="00326D29"/>
    <w:rsid w:val="003279C6"/>
    <w:rsid w:val="00327FC3"/>
    <w:rsid w:val="0032B295"/>
    <w:rsid w:val="00331A3E"/>
    <w:rsid w:val="0033451C"/>
    <w:rsid w:val="00334532"/>
    <w:rsid w:val="00335660"/>
    <w:rsid w:val="00335FBD"/>
    <w:rsid w:val="00336854"/>
    <w:rsid w:val="0033769B"/>
    <w:rsid w:val="0034015C"/>
    <w:rsid w:val="00341409"/>
    <w:rsid w:val="00341CAE"/>
    <w:rsid w:val="003428E6"/>
    <w:rsid w:val="003442F4"/>
    <w:rsid w:val="00344546"/>
    <w:rsid w:val="003455CF"/>
    <w:rsid w:val="00345FA1"/>
    <w:rsid w:val="0034716E"/>
    <w:rsid w:val="003472B8"/>
    <w:rsid w:val="00350CB4"/>
    <w:rsid w:val="00351976"/>
    <w:rsid w:val="00352939"/>
    <w:rsid w:val="00353705"/>
    <w:rsid w:val="00354B07"/>
    <w:rsid w:val="00354C69"/>
    <w:rsid w:val="00355536"/>
    <w:rsid w:val="003562E8"/>
    <w:rsid w:val="003569B5"/>
    <w:rsid w:val="00357F94"/>
    <w:rsid w:val="00360C38"/>
    <w:rsid w:val="003614D7"/>
    <w:rsid w:val="00361E9F"/>
    <w:rsid w:val="00361FB0"/>
    <w:rsid w:val="003632DC"/>
    <w:rsid w:val="0036357D"/>
    <w:rsid w:val="00363B78"/>
    <w:rsid w:val="003649BC"/>
    <w:rsid w:val="00364F24"/>
    <w:rsid w:val="00364F7E"/>
    <w:rsid w:val="00365E44"/>
    <w:rsid w:val="003662B1"/>
    <w:rsid w:val="003667AD"/>
    <w:rsid w:val="00367AA1"/>
    <w:rsid w:val="00370A5B"/>
    <w:rsid w:val="00372497"/>
    <w:rsid w:val="00372619"/>
    <w:rsid w:val="00372E36"/>
    <w:rsid w:val="00373D53"/>
    <w:rsid w:val="0037555D"/>
    <w:rsid w:val="00375653"/>
    <w:rsid w:val="00375DFA"/>
    <w:rsid w:val="00375F7D"/>
    <w:rsid w:val="003767D3"/>
    <w:rsid w:val="00376EE9"/>
    <w:rsid w:val="00376FFC"/>
    <w:rsid w:val="00377CBB"/>
    <w:rsid w:val="00377E3C"/>
    <w:rsid w:val="0038079F"/>
    <w:rsid w:val="00381953"/>
    <w:rsid w:val="00381CF2"/>
    <w:rsid w:val="00382DA3"/>
    <w:rsid w:val="00382DF7"/>
    <w:rsid w:val="00384F62"/>
    <w:rsid w:val="00385438"/>
    <w:rsid w:val="00385816"/>
    <w:rsid w:val="003858E5"/>
    <w:rsid w:val="0038686B"/>
    <w:rsid w:val="003869B4"/>
    <w:rsid w:val="00386FC9"/>
    <w:rsid w:val="003877B6"/>
    <w:rsid w:val="00391024"/>
    <w:rsid w:val="00391539"/>
    <w:rsid w:val="003915B0"/>
    <w:rsid w:val="003921B7"/>
    <w:rsid w:val="00393887"/>
    <w:rsid w:val="00393F1B"/>
    <w:rsid w:val="00394C6B"/>
    <w:rsid w:val="003958C2"/>
    <w:rsid w:val="0039610B"/>
    <w:rsid w:val="00397C2B"/>
    <w:rsid w:val="00397C90"/>
    <w:rsid w:val="003A0961"/>
    <w:rsid w:val="003A290F"/>
    <w:rsid w:val="003A3C60"/>
    <w:rsid w:val="003A4AAA"/>
    <w:rsid w:val="003A4B10"/>
    <w:rsid w:val="003A4E2E"/>
    <w:rsid w:val="003A4E62"/>
    <w:rsid w:val="003A56EB"/>
    <w:rsid w:val="003A5A6A"/>
    <w:rsid w:val="003A63F6"/>
    <w:rsid w:val="003A6CB9"/>
    <w:rsid w:val="003A775E"/>
    <w:rsid w:val="003B02F2"/>
    <w:rsid w:val="003B0BD0"/>
    <w:rsid w:val="003B0CDD"/>
    <w:rsid w:val="003B1069"/>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2C33"/>
    <w:rsid w:val="003C34C9"/>
    <w:rsid w:val="003C35B1"/>
    <w:rsid w:val="003C4EB2"/>
    <w:rsid w:val="003C5E05"/>
    <w:rsid w:val="003C63D0"/>
    <w:rsid w:val="003C7959"/>
    <w:rsid w:val="003D0FD1"/>
    <w:rsid w:val="003D38D5"/>
    <w:rsid w:val="003D3968"/>
    <w:rsid w:val="003D42AF"/>
    <w:rsid w:val="003D4AD2"/>
    <w:rsid w:val="003D4BFC"/>
    <w:rsid w:val="003D4CC0"/>
    <w:rsid w:val="003D4D58"/>
    <w:rsid w:val="003D5A86"/>
    <w:rsid w:val="003D5E11"/>
    <w:rsid w:val="003D5F1E"/>
    <w:rsid w:val="003D73C0"/>
    <w:rsid w:val="003E031D"/>
    <w:rsid w:val="003E1343"/>
    <w:rsid w:val="003E275E"/>
    <w:rsid w:val="003E4BF6"/>
    <w:rsid w:val="003E6849"/>
    <w:rsid w:val="003E7305"/>
    <w:rsid w:val="003F0C1C"/>
    <w:rsid w:val="003F11AB"/>
    <w:rsid w:val="003F1AF3"/>
    <w:rsid w:val="003F25E4"/>
    <w:rsid w:val="003F4743"/>
    <w:rsid w:val="003F4804"/>
    <w:rsid w:val="003F4AAA"/>
    <w:rsid w:val="003F4D8D"/>
    <w:rsid w:val="003F66A4"/>
    <w:rsid w:val="00401508"/>
    <w:rsid w:val="00401688"/>
    <w:rsid w:val="00401E6F"/>
    <w:rsid w:val="004024D9"/>
    <w:rsid w:val="0040257E"/>
    <w:rsid w:val="00402AAD"/>
    <w:rsid w:val="0040379A"/>
    <w:rsid w:val="0040386D"/>
    <w:rsid w:val="00404188"/>
    <w:rsid w:val="0040638A"/>
    <w:rsid w:val="00406435"/>
    <w:rsid w:val="004066F9"/>
    <w:rsid w:val="00406CBE"/>
    <w:rsid w:val="004073DC"/>
    <w:rsid w:val="00407F4A"/>
    <w:rsid w:val="004128C1"/>
    <w:rsid w:val="004137C0"/>
    <w:rsid w:val="004138F3"/>
    <w:rsid w:val="00413BD1"/>
    <w:rsid w:val="004147EA"/>
    <w:rsid w:val="00415902"/>
    <w:rsid w:val="00415A33"/>
    <w:rsid w:val="00416A80"/>
    <w:rsid w:val="0041761C"/>
    <w:rsid w:val="00417640"/>
    <w:rsid w:val="00421F20"/>
    <w:rsid w:val="004221EE"/>
    <w:rsid w:val="0042364A"/>
    <w:rsid w:val="00423B63"/>
    <w:rsid w:val="004248C3"/>
    <w:rsid w:val="0042630F"/>
    <w:rsid w:val="00427BEA"/>
    <w:rsid w:val="00427EDC"/>
    <w:rsid w:val="00427EF2"/>
    <w:rsid w:val="00430120"/>
    <w:rsid w:val="00430C7A"/>
    <w:rsid w:val="004313E7"/>
    <w:rsid w:val="00432542"/>
    <w:rsid w:val="004339B2"/>
    <w:rsid w:val="00434AFC"/>
    <w:rsid w:val="004366E6"/>
    <w:rsid w:val="00436907"/>
    <w:rsid w:val="00436CCB"/>
    <w:rsid w:val="00440223"/>
    <w:rsid w:val="00444A70"/>
    <w:rsid w:val="00444D85"/>
    <w:rsid w:val="00446DE2"/>
    <w:rsid w:val="0044763B"/>
    <w:rsid w:val="00447E45"/>
    <w:rsid w:val="0045024B"/>
    <w:rsid w:val="00452696"/>
    <w:rsid w:val="00453F32"/>
    <w:rsid w:val="00454665"/>
    <w:rsid w:val="004550FE"/>
    <w:rsid w:val="00456A53"/>
    <w:rsid w:val="00457083"/>
    <w:rsid w:val="0046213C"/>
    <w:rsid w:val="00462518"/>
    <w:rsid w:val="0046266D"/>
    <w:rsid w:val="004629B3"/>
    <w:rsid w:val="00463022"/>
    <w:rsid w:val="0046376E"/>
    <w:rsid w:val="00463B50"/>
    <w:rsid w:val="00463C17"/>
    <w:rsid w:val="004647C5"/>
    <w:rsid w:val="0046587C"/>
    <w:rsid w:val="0046690F"/>
    <w:rsid w:val="0046792B"/>
    <w:rsid w:val="00471116"/>
    <w:rsid w:val="00472FEC"/>
    <w:rsid w:val="00473A2A"/>
    <w:rsid w:val="0047442A"/>
    <w:rsid w:val="0047503A"/>
    <w:rsid w:val="0047600D"/>
    <w:rsid w:val="00476830"/>
    <w:rsid w:val="0047696E"/>
    <w:rsid w:val="004770F6"/>
    <w:rsid w:val="00480128"/>
    <w:rsid w:val="004812D2"/>
    <w:rsid w:val="00482D4B"/>
    <w:rsid w:val="00483617"/>
    <w:rsid w:val="00483B28"/>
    <w:rsid w:val="00483F2E"/>
    <w:rsid w:val="004858E1"/>
    <w:rsid w:val="00485EF2"/>
    <w:rsid w:val="0048631D"/>
    <w:rsid w:val="004864A1"/>
    <w:rsid w:val="0048662B"/>
    <w:rsid w:val="00486CB5"/>
    <w:rsid w:val="0048769E"/>
    <w:rsid w:val="004909B2"/>
    <w:rsid w:val="00490A03"/>
    <w:rsid w:val="00490B0D"/>
    <w:rsid w:val="00490E5D"/>
    <w:rsid w:val="00492782"/>
    <w:rsid w:val="00492908"/>
    <w:rsid w:val="00492B0A"/>
    <w:rsid w:val="00492D88"/>
    <w:rsid w:val="00493327"/>
    <w:rsid w:val="0049382E"/>
    <w:rsid w:val="00493B38"/>
    <w:rsid w:val="00494DBE"/>
    <w:rsid w:val="00495CE6"/>
    <w:rsid w:val="00497524"/>
    <w:rsid w:val="00497D5E"/>
    <w:rsid w:val="004A1001"/>
    <w:rsid w:val="004A144D"/>
    <w:rsid w:val="004A1D27"/>
    <w:rsid w:val="004A323C"/>
    <w:rsid w:val="004A66C7"/>
    <w:rsid w:val="004B0801"/>
    <w:rsid w:val="004B1117"/>
    <w:rsid w:val="004B1A6B"/>
    <w:rsid w:val="004B1FC8"/>
    <w:rsid w:val="004B2C19"/>
    <w:rsid w:val="004B339A"/>
    <w:rsid w:val="004B3CA8"/>
    <w:rsid w:val="004B54E8"/>
    <w:rsid w:val="004B6285"/>
    <w:rsid w:val="004B6B26"/>
    <w:rsid w:val="004B773C"/>
    <w:rsid w:val="004C0138"/>
    <w:rsid w:val="004C02B7"/>
    <w:rsid w:val="004C0686"/>
    <w:rsid w:val="004C0F3B"/>
    <w:rsid w:val="004C12E8"/>
    <w:rsid w:val="004C130C"/>
    <w:rsid w:val="004C1578"/>
    <w:rsid w:val="004C174B"/>
    <w:rsid w:val="004C286B"/>
    <w:rsid w:val="004C33BA"/>
    <w:rsid w:val="004C47EA"/>
    <w:rsid w:val="004C4ABB"/>
    <w:rsid w:val="004C4FEB"/>
    <w:rsid w:val="004C6570"/>
    <w:rsid w:val="004C678C"/>
    <w:rsid w:val="004C6B79"/>
    <w:rsid w:val="004C7345"/>
    <w:rsid w:val="004D059B"/>
    <w:rsid w:val="004D07B3"/>
    <w:rsid w:val="004D09E8"/>
    <w:rsid w:val="004D09F9"/>
    <w:rsid w:val="004D0E64"/>
    <w:rsid w:val="004D2D1B"/>
    <w:rsid w:val="004D304E"/>
    <w:rsid w:val="004D4543"/>
    <w:rsid w:val="004D48A8"/>
    <w:rsid w:val="004D4CB6"/>
    <w:rsid w:val="004D4DCB"/>
    <w:rsid w:val="004D60E5"/>
    <w:rsid w:val="004E0907"/>
    <w:rsid w:val="004E20CF"/>
    <w:rsid w:val="004E2324"/>
    <w:rsid w:val="004E28C9"/>
    <w:rsid w:val="004E31E2"/>
    <w:rsid w:val="004E3341"/>
    <w:rsid w:val="004E5124"/>
    <w:rsid w:val="004E5765"/>
    <w:rsid w:val="004E5FA8"/>
    <w:rsid w:val="004E693B"/>
    <w:rsid w:val="004E7875"/>
    <w:rsid w:val="004E7BE2"/>
    <w:rsid w:val="004E7E3A"/>
    <w:rsid w:val="004F0118"/>
    <w:rsid w:val="004F0AD4"/>
    <w:rsid w:val="004F0D08"/>
    <w:rsid w:val="004F10C1"/>
    <w:rsid w:val="004F1C5E"/>
    <w:rsid w:val="004F398A"/>
    <w:rsid w:val="004F3E47"/>
    <w:rsid w:val="004F47DC"/>
    <w:rsid w:val="004F4CC8"/>
    <w:rsid w:val="004F4F5A"/>
    <w:rsid w:val="004F51FF"/>
    <w:rsid w:val="004F52FA"/>
    <w:rsid w:val="004F56E7"/>
    <w:rsid w:val="004F5AD9"/>
    <w:rsid w:val="004F699F"/>
    <w:rsid w:val="004F7C06"/>
    <w:rsid w:val="00500061"/>
    <w:rsid w:val="00500955"/>
    <w:rsid w:val="0050159C"/>
    <w:rsid w:val="005018C2"/>
    <w:rsid w:val="00501A7D"/>
    <w:rsid w:val="005022B7"/>
    <w:rsid w:val="00502E62"/>
    <w:rsid w:val="00506B8A"/>
    <w:rsid w:val="005070F4"/>
    <w:rsid w:val="005110D3"/>
    <w:rsid w:val="00512642"/>
    <w:rsid w:val="005135FF"/>
    <w:rsid w:val="00515D8D"/>
    <w:rsid w:val="005168ED"/>
    <w:rsid w:val="00516EBC"/>
    <w:rsid w:val="0052010C"/>
    <w:rsid w:val="00520A65"/>
    <w:rsid w:val="00521834"/>
    <w:rsid w:val="00521891"/>
    <w:rsid w:val="005218B8"/>
    <w:rsid w:val="0052212B"/>
    <w:rsid w:val="005221A8"/>
    <w:rsid w:val="005225D6"/>
    <w:rsid w:val="00522F47"/>
    <w:rsid w:val="005230C7"/>
    <w:rsid w:val="0052329A"/>
    <w:rsid w:val="0052625A"/>
    <w:rsid w:val="005266EA"/>
    <w:rsid w:val="00527072"/>
    <w:rsid w:val="00527C1A"/>
    <w:rsid w:val="0053001D"/>
    <w:rsid w:val="0053208E"/>
    <w:rsid w:val="00533DCC"/>
    <w:rsid w:val="00534B46"/>
    <w:rsid w:val="00534CE8"/>
    <w:rsid w:val="00535018"/>
    <w:rsid w:val="00535180"/>
    <w:rsid w:val="005355DB"/>
    <w:rsid w:val="00535866"/>
    <w:rsid w:val="0053628B"/>
    <w:rsid w:val="00540358"/>
    <w:rsid w:val="00540A05"/>
    <w:rsid w:val="00540D47"/>
    <w:rsid w:val="005428D7"/>
    <w:rsid w:val="00542D43"/>
    <w:rsid w:val="0054427E"/>
    <w:rsid w:val="00544504"/>
    <w:rsid w:val="005463C3"/>
    <w:rsid w:val="005465A3"/>
    <w:rsid w:val="00547C7C"/>
    <w:rsid w:val="005506D5"/>
    <w:rsid w:val="00550864"/>
    <w:rsid w:val="00550B92"/>
    <w:rsid w:val="00551D6C"/>
    <w:rsid w:val="00553580"/>
    <w:rsid w:val="005550A8"/>
    <w:rsid w:val="0055571E"/>
    <w:rsid w:val="00556F67"/>
    <w:rsid w:val="00556FE5"/>
    <w:rsid w:val="00557849"/>
    <w:rsid w:val="00560D41"/>
    <w:rsid w:val="00563009"/>
    <w:rsid w:val="005635B7"/>
    <w:rsid w:val="00563BC6"/>
    <w:rsid w:val="00564534"/>
    <w:rsid w:val="005651CA"/>
    <w:rsid w:val="005652E8"/>
    <w:rsid w:val="00565C9C"/>
    <w:rsid w:val="00567044"/>
    <w:rsid w:val="0056772E"/>
    <w:rsid w:val="00567A17"/>
    <w:rsid w:val="0057667C"/>
    <w:rsid w:val="00576BDA"/>
    <w:rsid w:val="00577DB4"/>
    <w:rsid w:val="00581B1C"/>
    <w:rsid w:val="005826DA"/>
    <w:rsid w:val="00582943"/>
    <w:rsid w:val="00582B83"/>
    <w:rsid w:val="00582D0E"/>
    <w:rsid w:val="00582E09"/>
    <w:rsid w:val="005833F0"/>
    <w:rsid w:val="0058377F"/>
    <w:rsid w:val="00583872"/>
    <w:rsid w:val="00586280"/>
    <w:rsid w:val="005865FC"/>
    <w:rsid w:val="005869CE"/>
    <w:rsid w:val="00586CAF"/>
    <w:rsid w:val="005873E9"/>
    <w:rsid w:val="00587A90"/>
    <w:rsid w:val="00590740"/>
    <w:rsid w:val="00590A34"/>
    <w:rsid w:val="00591180"/>
    <w:rsid w:val="00592E9F"/>
    <w:rsid w:val="00595286"/>
    <w:rsid w:val="00595E5A"/>
    <w:rsid w:val="0059722C"/>
    <w:rsid w:val="005977A6"/>
    <w:rsid w:val="00597D07"/>
    <w:rsid w:val="00597DD6"/>
    <w:rsid w:val="005A16E6"/>
    <w:rsid w:val="005A30D7"/>
    <w:rsid w:val="005A3846"/>
    <w:rsid w:val="005A5E6B"/>
    <w:rsid w:val="005A678F"/>
    <w:rsid w:val="005A7726"/>
    <w:rsid w:val="005A7DE8"/>
    <w:rsid w:val="005A7E97"/>
    <w:rsid w:val="005B0B0D"/>
    <w:rsid w:val="005B0DFE"/>
    <w:rsid w:val="005B25C1"/>
    <w:rsid w:val="005B2B19"/>
    <w:rsid w:val="005B2CD2"/>
    <w:rsid w:val="005B33E0"/>
    <w:rsid w:val="005B632A"/>
    <w:rsid w:val="005B6A58"/>
    <w:rsid w:val="005C0195"/>
    <w:rsid w:val="005C082A"/>
    <w:rsid w:val="005C2D0E"/>
    <w:rsid w:val="005C5A83"/>
    <w:rsid w:val="005C7112"/>
    <w:rsid w:val="005C74AF"/>
    <w:rsid w:val="005D0561"/>
    <w:rsid w:val="005D0AD9"/>
    <w:rsid w:val="005D1A67"/>
    <w:rsid w:val="005D1C91"/>
    <w:rsid w:val="005D22F6"/>
    <w:rsid w:val="005D6774"/>
    <w:rsid w:val="005D68AA"/>
    <w:rsid w:val="005D6BD1"/>
    <w:rsid w:val="005E05AD"/>
    <w:rsid w:val="005E060E"/>
    <w:rsid w:val="005E0C30"/>
    <w:rsid w:val="005E1DCB"/>
    <w:rsid w:val="005E2377"/>
    <w:rsid w:val="005E2754"/>
    <w:rsid w:val="005E2EE4"/>
    <w:rsid w:val="005E33E0"/>
    <w:rsid w:val="005E3FBB"/>
    <w:rsid w:val="005E4ADC"/>
    <w:rsid w:val="005E66B4"/>
    <w:rsid w:val="005E69D9"/>
    <w:rsid w:val="005E6CB1"/>
    <w:rsid w:val="005E7116"/>
    <w:rsid w:val="005E7971"/>
    <w:rsid w:val="005F00E8"/>
    <w:rsid w:val="005F17D1"/>
    <w:rsid w:val="005F27F4"/>
    <w:rsid w:val="005F3239"/>
    <w:rsid w:val="005F39BF"/>
    <w:rsid w:val="005F4DB8"/>
    <w:rsid w:val="005F566C"/>
    <w:rsid w:val="005F58DA"/>
    <w:rsid w:val="005F6567"/>
    <w:rsid w:val="005F676D"/>
    <w:rsid w:val="005F7A8A"/>
    <w:rsid w:val="00600230"/>
    <w:rsid w:val="0060049E"/>
    <w:rsid w:val="006007CE"/>
    <w:rsid w:val="00600998"/>
    <w:rsid w:val="00600ACF"/>
    <w:rsid w:val="006019EB"/>
    <w:rsid w:val="006027CA"/>
    <w:rsid w:val="00603902"/>
    <w:rsid w:val="00605DFE"/>
    <w:rsid w:val="00606349"/>
    <w:rsid w:val="00607094"/>
    <w:rsid w:val="00607256"/>
    <w:rsid w:val="0060790C"/>
    <w:rsid w:val="0060791E"/>
    <w:rsid w:val="00611B4C"/>
    <w:rsid w:val="00611F08"/>
    <w:rsid w:val="00613BF1"/>
    <w:rsid w:val="006144B1"/>
    <w:rsid w:val="00614A1C"/>
    <w:rsid w:val="006159CF"/>
    <w:rsid w:val="00615A5C"/>
    <w:rsid w:val="006177FF"/>
    <w:rsid w:val="0062077F"/>
    <w:rsid w:val="00621BC7"/>
    <w:rsid w:val="00622033"/>
    <w:rsid w:val="0062232C"/>
    <w:rsid w:val="00623A46"/>
    <w:rsid w:val="00630644"/>
    <w:rsid w:val="006335F1"/>
    <w:rsid w:val="006336FD"/>
    <w:rsid w:val="00633B49"/>
    <w:rsid w:val="006345B6"/>
    <w:rsid w:val="006349FD"/>
    <w:rsid w:val="00635177"/>
    <w:rsid w:val="00635616"/>
    <w:rsid w:val="00635712"/>
    <w:rsid w:val="00635984"/>
    <w:rsid w:val="00635D17"/>
    <w:rsid w:val="00635F41"/>
    <w:rsid w:val="006367C6"/>
    <w:rsid w:val="006368FF"/>
    <w:rsid w:val="006377D4"/>
    <w:rsid w:val="00640135"/>
    <w:rsid w:val="006402FF"/>
    <w:rsid w:val="0064107F"/>
    <w:rsid w:val="00641108"/>
    <w:rsid w:val="00643D8A"/>
    <w:rsid w:val="00645A5C"/>
    <w:rsid w:val="00646797"/>
    <w:rsid w:val="00647AB9"/>
    <w:rsid w:val="00650894"/>
    <w:rsid w:val="0065112B"/>
    <w:rsid w:val="00652091"/>
    <w:rsid w:val="00652229"/>
    <w:rsid w:val="00652793"/>
    <w:rsid w:val="006528DE"/>
    <w:rsid w:val="00653020"/>
    <w:rsid w:val="00654901"/>
    <w:rsid w:val="00655CA6"/>
    <w:rsid w:val="00657789"/>
    <w:rsid w:val="00660196"/>
    <w:rsid w:val="006602D9"/>
    <w:rsid w:val="00660320"/>
    <w:rsid w:val="0066187E"/>
    <w:rsid w:val="00661F33"/>
    <w:rsid w:val="00662375"/>
    <w:rsid w:val="006626CA"/>
    <w:rsid w:val="00663487"/>
    <w:rsid w:val="006646DC"/>
    <w:rsid w:val="006662DE"/>
    <w:rsid w:val="006677D9"/>
    <w:rsid w:val="00670B70"/>
    <w:rsid w:val="006711A6"/>
    <w:rsid w:val="00671571"/>
    <w:rsid w:val="00672382"/>
    <w:rsid w:val="006733BB"/>
    <w:rsid w:val="006756D0"/>
    <w:rsid w:val="006763F3"/>
    <w:rsid w:val="00676C79"/>
    <w:rsid w:val="00676E80"/>
    <w:rsid w:val="006802BC"/>
    <w:rsid w:val="00681257"/>
    <w:rsid w:val="00681C3E"/>
    <w:rsid w:val="006822E9"/>
    <w:rsid w:val="006823EE"/>
    <w:rsid w:val="00682643"/>
    <w:rsid w:val="00682EB9"/>
    <w:rsid w:val="00682F1E"/>
    <w:rsid w:val="0068378C"/>
    <w:rsid w:val="006839D3"/>
    <w:rsid w:val="0068441A"/>
    <w:rsid w:val="00684CF3"/>
    <w:rsid w:val="00684DB2"/>
    <w:rsid w:val="0068699A"/>
    <w:rsid w:val="00687DEC"/>
    <w:rsid w:val="00690842"/>
    <w:rsid w:val="00690B19"/>
    <w:rsid w:val="00691A93"/>
    <w:rsid w:val="00695C48"/>
    <w:rsid w:val="0069650C"/>
    <w:rsid w:val="006A0A3C"/>
    <w:rsid w:val="006A1ED8"/>
    <w:rsid w:val="006A2EF9"/>
    <w:rsid w:val="006A55D9"/>
    <w:rsid w:val="006A59E9"/>
    <w:rsid w:val="006A5AB1"/>
    <w:rsid w:val="006A75B8"/>
    <w:rsid w:val="006A79F0"/>
    <w:rsid w:val="006B048F"/>
    <w:rsid w:val="006B0D77"/>
    <w:rsid w:val="006B27E4"/>
    <w:rsid w:val="006B359D"/>
    <w:rsid w:val="006B47EE"/>
    <w:rsid w:val="006B499F"/>
    <w:rsid w:val="006B4B96"/>
    <w:rsid w:val="006B54C6"/>
    <w:rsid w:val="006B617F"/>
    <w:rsid w:val="006C020A"/>
    <w:rsid w:val="006C1FB8"/>
    <w:rsid w:val="006C2BB0"/>
    <w:rsid w:val="006C33BE"/>
    <w:rsid w:val="006C4B3D"/>
    <w:rsid w:val="006C5B53"/>
    <w:rsid w:val="006C757C"/>
    <w:rsid w:val="006C7E78"/>
    <w:rsid w:val="006D064D"/>
    <w:rsid w:val="006D098F"/>
    <w:rsid w:val="006D1091"/>
    <w:rsid w:val="006D20E3"/>
    <w:rsid w:val="006D2218"/>
    <w:rsid w:val="006D33E1"/>
    <w:rsid w:val="006D42FE"/>
    <w:rsid w:val="006D4996"/>
    <w:rsid w:val="006D535B"/>
    <w:rsid w:val="006D54AB"/>
    <w:rsid w:val="006D58E5"/>
    <w:rsid w:val="006D6CC0"/>
    <w:rsid w:val="006E0DDE"/>
    <w:rsid w:val="006E0F11"/>
    <w:rsid w:val="006E1084"/>
    <w:rsid w:val="006E10B2"/>
    <w:rsid w:val="006E173B"/>
    <w:rsid w:val="006E1FA9"/>
    <w:rsid w:val="006E1FD3"/>
    <w:rsid w:val="006E25F2"/>
    <w:rsid w:val="006E26DE"/>
    <w:rsid w:val="006E2D24"/>
    <w:rsid w:val="006E3006"/>
    <w:rsid w:val="006E4F02"/>
    <w:rsid w:val="006E5032"/>
    <w:rsid w:val="006E5BDA"/>
    <w:rsid w:val="006E7AC9"/>
    <w:rsid w:val="006F0AF0"/>
    <w:rsid w:val="006F0FC7"/>
    <w:rsid w:val="006F39A9"/>
    <w:rsid w:val="006F3D9D"/>
    <w:rsid w:val="006F524E"/>
    <w:rsid w:val="006F5C9C"/>
    <w:rsid w:val="006F5D57"/>
    <w:rsid w:val="006F643F"/>
    <w:rsid w:val="006F66E1"/>
    <w:rsid w:val="006F670F"/>
    <w:rsid w:val="006F7001"/>
    <w:rsid w:val="006F74EC"/>
    <w:rsid w:val="006F77F3"/>
    <w:rsid w:val="007003E9"/>
    <w:rsid w:val="0070063C"/>
    <w:rsid w:val="00700939"/>
    <w:rsid w:val="007009EF"/>
    <w:rsid w:val="00700D24"/>
    <w:rsid w:val="00700D69"/>
    <w:rsid w:val="00702921"/>
    <w:rsid w:val="00703272"/>
    <w:rsid w:val="0070362C"/>
    <w:rsid w:val="0070471B"/>
    <w:rsid w:val="00704D7C"/>
    <w:rsid w:val="0070502E"/>
    <w:rsid w:val="00705BBE"/>
    <w:rsid w:val="00706EA5"/>
    <w:rsid w:val="0070733C"/>
    <w:rsid w:val="00707436"/>
    <w:rsid w:val="007102D5"/>
    <w:rsid w:val="00710C5D"/>
    <w:rsid w:val="0071348C"/>
    <w:rsid w:val="0071413A"/>
    <w:rsid w:val="00717273"/>
    <w:rsid w:val="00720D9C"/>
    <w:rsid w:val="00720FD4"/>
    <w:rsid w:val="00721072"/>
    <w:rsid w:val="00722F57"/>
    <w:rsid w:val="0072314B"/>
    <w:rsid w:val="00723C6D"/>
    <w:rsid w:val="00724550"/>
    <w:rsid w:val="007246A0"/>
    <w:rsid w:val="00724737"/>
    <w:rsid w:val="00724AF2"/>
    <w:rsid w:val="00724B03"/>
    <w:rsid w:val="00730624"/>
    <w:rsid w:val="0073096C"/>
    <w:rsid w:val="0073100D"/>
    <w:rsid w:val="0073133B"/>
    <w:rsid w:val="00731368"/>
    <w:rsid w:val="00731C55"/>
    <w:rsid w:val="007329B4"/>
    <w:rsid w:val="00733429"/>
    <w:rsid w:val="00733A46"/>
    <w:rsid w:val="00735E2D"/>
    <w:rsid w:val="00736831"/>
    <w:rsid w:val="00736DDC"/>
    <w:rsid w:val="00736F2C"/>
    <w:rsid w:val="0073708F"/>
    <w:rsid w:val="00737335"/>
    <w:rsid w:val="007419C8"/>
    <w:rsid w:val="00741D9F"/>
    <w:rsid w:val="00742398"/>
    <w:rsid w:val="007432A9"/>
    <w:rsid w:val="00743548"/>
    <w:rsid w:val="00744888"/>
    <w:rsid w:val="00745C0B"/>
    <w:rsid w:val="00746050"/>
    <w:rsid w:val="00746118"/>
    <w:rsid w:val="00746C7F"/>
    <w:rsid w:val="007507B5"/>
    <w:rsid w:val="0075091D"/>
    <w:rsid w:val="00750EC4"/>
    <w:rsid w:val="00751831"/>
    <w:rsid w:val="0075201B"/>
    <w:rsid w:val="007523F8"/>
    <w:rsid w:val="007537C9"/>
    <w:rsid w:val="00753A24"/>
    <w:rsid w:val="0075430D"/>
    <w:rsid w:val="007543C1"/>
    <w:rsid w:val="007558B1"/>
    <w:rsid w:val="00756614"/>
    <w:rsid w:val="007568F2"/>
    <w:rsid w:val="0075702F"/>
    <w:rsid w:val="0075779F"/>
    <w:rsid w:val="0076354B"/>
    <w:rsid w:val="007640FC"/>
    <w:rsid w:val="0076414E"/>
    <w:rsid w:val="007658F3"/>
    <w:rsid w:val="007661FA"/>
    <w:rsid w:val="00766EA2"/>
    <w:rsid w:val="00767034"/>
    <w:rsid w:val="0077012B"/>
    <w:rsid w:val="007712DB"/>
    <w:rsid w:val="00771445"/>
    <w:rsid w:val="00771460"/>
    <w:rsid w:val="00772188"/>
    <w:rsid w:val="0077222A"/>
    <w:rsid w:val="00772CA2"/>
    <w:rsid w:val="00773909"/>
    <w:rsid w:val="0077411B"/>
    <w:rsid w:val="0077433B"/>
    <w:rsid w:val="0077467D"/>
    <w:rsid w:val="00774AC1"/>
    <w:rsid w:val="00774E1E"/>
    <w:rsid w:val="0077796E"/>
    <w:rsid w:val="00777D6A"/>
    <w:rsid w:val="0078118A"/>
    <w:rsid w:val="007813D0"/>
    <w:rsid w:val="00783746"/>
    <w:rsid w:val="00783D89"/>
    <w:rsid w:val="007845AC"/>
    <w:rsid w:val="007845F0"/>
    <w:rsid w:val="00785993"/>
    <w:rsid w:val="00785A0D"/>
    <w:rsid w:val="00785FC4"/>
    <w:rsid w:val="007863BF"/>
    <w:rsid w:val="0078663D"/>
    <w:rsid w:val="007866E2"/>
    <w:rsid w:val="00786BA3"/>
    <w:rsid w:val="00790993"/>
    <w:rsid w:val="00791A72"/>
    <w:rsid w:val="0079202F"/>
    <w:rsid w:val="0079203E"/>
    <w:rsid w:val="0079328D"/>
    <w:rsid w:val="007934C3"/>
    <w:rsid w:val="00794903"/>
    <w:rsid w:val="00795486"/>
    <w:rsid w:val="00795AF2"/>
    <w:rsid w:val="00795E4F"/>
    <w:rsid w:val="007A0287"/>
    <w:rsid w:val="007A09FC"/>
    <w:rsid w:val="007A2AAD"/>
    <w:rsid w:val="007A39EA"/>
    <w:rsid w:val="007A4432"/>
    <w:rsid w:val="007A5326"/>
    <w:rsid w:val="007A59E9"/>
    <w:rsid w:val="007A784E"/>
    <w:rsid w:val="007A7E31"/>
    <w:rsid w:val="007B02A0"/>
    <w:rsid w:val="007B278C"/>
    <w:rsid w:val="007B2927"/>
    <w:rsid w:val="007B2DAD"/>
    <w:rsid w:val="007B3774"/>
    <w:rsid w:val="007B459E"/>
    <w:rsid w:val="007B4939"/>
    <w:rsid w:val="007B499C"/>
    <w:rsid w:val="007B4D4B"/>
    <w:rsid w:val="007B4E6D"/>
    <w:rsid w:val="007B58C6"/>
    <w:rsid w:val="007B5EE2"/>
    <w:rsid w:val="007B6F6F"/>
    <w:rsid w:val="007B76D8"/>
    <w:rsid w:val="007B7708"/>
    <w:rsid w:val="007C0646"/>
    <w:rsid w:val="007C1E5E"/>
    <w:rsid w:val="007C1E9D"/>
    <w:rsid w:val="007C3AE3"/>
    <w:rsid w:val="007C459E"/>
    <w:rsid w:val="007C4C10"/>
    <w:rsid w:val="007C4DD5"/>
    <w:rsid w:val="007C6C51"/>
    <w:rsid w:val="007C6EC7"/>
    <w:rsid w:val="007D0000"/>
    <w:rsid w:val="007D03E7"/>
    <w:rsid w:val="007D1A34"/>
    <w:rsid w:val="007D2A02"/>
    <w:rsid w:val="007D36D7"/>
    <w:rsid w:val="007D5EA2"/>
    <w:rsid w:val="007D6144"/>
    <w:rsid w:val="007D62A4"/>
    <w:rsid w:val="007D6333"/>
    <w:rsid w:val="007D6CE5"/>
    <w:rsid w:val="007D737B"/>
    <w:rsid w:val="007D77BC"/>
    <w:rsid w:val="007E0917"/>
    <w:rsid w:val="007E1736"/>
    <w:rsid w:val="007E25DD"/>
    <w:rsid w:val="007E2887"/>
    <w:rsid w:val="007E3135"/>
    <w:rsid w:val="007E3318"/>
    <w:rsid w:val="007E36A8"/>
    <w:rsid w:val="007E4FB6"/>
    <w:rsid w:val="007E51B4"/>
    <w:rsid w:val="007E6EA1"/>
    <w:rsid w:val="007E7AD5"/>
    <w:rsid w:val="007F0F63"/>
    <w:rsid w:val="007F223A"/>
    <w:rsid w:val="007F2532"/>
    <w:rsid w:val="007F2B1E"/>
    <w:rsid w:val="007F3BC1"/>
    <w:rsid w:val="007F420A"/>
    <w:rsid w:val="007F4590"/>
    <w:rsid w:val="007F5772"/>
    <w:rsid w:val="007F5BC9"/>
    <w:rsid w:val="007F62B4"/>
    <w:rsid w:val="007F7DF9"/>
    <w:rsid w:val="00800BA4"/>
    <w:rsid w:val="00800FD6"/>
    <w:rsid w:val="00801517"/>
    <w:rsid w:val="00804053"/>
    <w:rsid w:val="00804794"/>
    <w:rsid w:val="00804966"/>
    <w:rsid w:val="0080510A"/>
    <w:rsid w:val="0080596A"/>
    <w:rsid w:val="00805CBF"/>
    <w:rsid w:val="00806524"/>
    <w:rsid w:val="008079E2"/>
    <w:rsid w:val="00810AC4"/>
    <w:rsid w:val="0081218E"/>
    <w:rsid w:val="0081228B"/>
    <w:rsid w:val="00813492"/>
    <w:rsid w:val="00813643"/>
    <w:rsid w:val="00813A7E"/>
    <w:rsid w:val="00814DE2"/>
    <w:rsid w:val="008163F5"/>
    <w:rsid w:val="00816AD9"/>
    <w:rsid w:val="00816F49"/>
    <w:rsid w:val="008177EE"/>
    <w:rsid w:val="00817895"/>
    <w:rsid w:val="00817966"/>
    <w:rsid w:val="00817AE8"/>
    <w:rsid w:val="00817DE8"/>
    <w:rsid w:val="00820365"/>
    <w:rsid w:val="008220FD"/>
    <w:rsid w:val="008229F5"/>
    <w:rsid w:val="0082366A"/>
    <w:rsid w:val="008247B7"/>
    <w:rsid w:val="008259DE"/>
    <w:rsid w:val="0082699A"/>
    <w:rsid w:val="00827418"/>
    <w:rsid w:val="00827872"/>
    <w:rsid w:val="00827D15"/>
    <w:rsid w:val="00827F2A"/>
    <w:rsid w:val="00832633"/>
    <w:rsid w:val="00832958"/>
    <w:rsid w:val="0083342C"/>
    <w:rsid w:val="00833869"/>
    <w:rsid w:val="00833AB9"/>
    <w:rsid w:val="00833CEB"/>
    <w:rsid w:val="00835910"/>
    <w:rsid w:val="0083662B"/>
    <w:rsid w:val="008372D2"/>
    <w:rsid w:val="008377BC"/>
    <w:rsid w:val="00844C17"/>
    <w:rsid w:val="00846017"/>
    <w:rsid w:val="008470BF"/>
    <w:rsid w:val="00847726"/>
    <w:rsid w:val="00850B2B"/>
    <w:rsid w:val="00850D88"/>
    <w:rsid w:val="00851033"/>
    <w:rsid w:val="00851A55"/>
    <w:rsid w:val="00851CB1"/>
    <w:rsid w:val="00852511"/>
    <w:rsid w:val="0085252F"/>
    <w:rsid w:val="008542A3"/>
    <w:rsid w:val="008555D0"/>
    <w:rsid w:val="008558D0"/>
    <w:rsid w:val="00855FD0"/>
    <w:rsid w:val="0085679E"/>
    <w:rsid w:val="00856A3E"/>
    <w:rsid w:val="008570A5"/>
    <w:rsid w:val="008573B5"/>
    <w:rsid w:val="00857408"/>
    <w:rsid w:val="008578A9"/>
    <w:rsid w:val="0086072A"/>
    <w:rsid w:val="0086088F"/>
    <w:rsid w:val="00860C8A"/>
    <w:rsid w:val="008614F1"/>
    <w:rsid w:val="00862B6C"/>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3A95"/>
    <w:rsid w:val="00874B0C"/>
    <w:rsid w:val="00875377"/>
    <w:rsid w:val="0087538C"/>
    <w:rsid w:val="00875BA1"/>
    <w:rsid w:val="00875CB0"/>
    <w:rsid w:val="00876825"/>
    <w:rsid w:val="008770CC"/>
    <w:rsid w:val="00877800"/>
    <w:rsid w:val="00877C32"/>
    <w:rsid w:val="0088094B"/>
    <w:rsid w:val="00880E08"/>
    <w:rsid w:val="00880E72"/>
    <w:rsid w:val="008814A1"/>
    <w:rsid w:val="0088176E"/>
    <w:rsid w:val="0088181E"/>
    <w:rsid w:val="008825EE"/>
    <w:rsid w:val="00882DE4"/>
    <w:rsid w:val="0088313E"/>
    <w:rsid w:val="008847A5"/>
    <w:rsid w:val="0088502C"/>
    <w:rsid w:val="0088596E"/>
    <w:rsid w:val="00885D26"/>
    <w:rsid w:val="00886C54"/>
    <w:rsid w:val="00886F34"/>
    <w:rsid w:val="008870ED"/>
    <w:rsid w:val="008877FC"/>
    <w:rsid w:val="00887E5A"/>
    <w:rsid w:val="00890CD9"/>
    <w:rsid w:val="00891A88"/>
    <w:rsid w:val="00891D8A"/>
    <w:rsid w:val="0089256B"/>
    <w:rsid w:val="0089542A"/>
    <w:rsid w:val="00895949"/>
    <w:rsid w:val="0089796A"/>
    <w:rsid w:val="0089799B"/>
    <w:rsid w:val="00897D9B"/>
    <w:rsid w:val="008A09DE"/>
    <w:rsid w:val="008A2375"/>
    <w:rsid w:val="008A3AC0"/>
    <w:rsid w:val="008A54B6"/>
    <w:rsid w:val="008A56FE"/>
    <w:rsid w:val="008A6622"/>
    <w:rsid w:val="008A7DEB"/>
    <w:rsid w:val="008B07C2"/>
    <w:rsid w:val="008B1B65"/>
    <w:rsid w:val="008B3557"/>
    <w:rsid w:val="008B39E0"/>
    <w:rsid w:val="008B4302"/>
    <w:rsid w:val="008B605A"/>
    <w:rsid w:val="008B6150"/>
    <w:rsid w:val="008C093B"/>
    <w:rsid w:val="008C0E76"/>
    <w:rsid w:val="008C1B8B"/>
    <w:rsid w:val="008C2665"/>
    <w:rsid w:val="008C2B01"/>
    <w:rsid w:val="008C308E"/>
    <w:rsid w:val="008C54D2"/>
    <w:rsid w:val="008C5CD8"/>
    <w:rsid w:val="008C6041"/>
    <w:rsid w:val="008C62F0"/>
    <w:rsid w:val="008C68D0"/>
    <w:rsid w:val="008C74E3"/>
    <w:rsid w:val="008D0936"/>
    <w:rsid w:val="008D403B"/>
    <w:rsid w:val="008D4707"/>
    <w:rsid w:val="008D76C5"/>
    <w:rsid w:val="008E077C"/>
    <w:rsid w:val="008E0A04"/>
    <w:rsid w:val="008E0AA0"/>
    <w:rsid w:val="008E0AFA"/>
    <w:rsid w:val="008E131A"/>
    <w:rsid w:val="008E26B4"/>
    <w:rsid w:val="008E2799"/>
    <w:rsid w:val="008E411B"/>
    <w:rsid w:val="008E4D82"/>
    <w:rsid w:val="008E4F56"/>
    <w:rsid w:val="008E63CA"/>
    <w:rsid w:val="008E71E8"/>
    <w:rsid w:val="008E75D3"/>
    <w:rsid w:val="008E77CC"/>
    <w:rsid w:val="008E7E48"/>
    <w:rsid w:val="008F02E9"/>
    <w:rsid w:val="008F0CE4"/>
    <w:rsid w:val="008F125E"/>
    <w:rsid w:val="008F1354"/>
    <w:rsid w:val="008F1CC5"/>
    <w:rsid w:val="008F2B54"/>
    <w:rsid w:val="008F2CC5"/>
    <w:rsid w:val="008F2F3B"/>
    <w:rsid w:val="008F3112"/>
    <w:rsid w:val="008F4522"/>
    <w:rsid w:val="008F4C1E"/>
    <w:rsid w:val="008F4D2F"/>
    <w:rsid w:val="008F510A"/>
    <w:rsid w:val="008F55A2"/>
    <w:rsid w:val="00900235"/>
    <w:rsid w:val="00900760"/>
    <w:rsid w:val="00900D3C"/>
    <w:rsid w:val="00906292"/>
    <w:rsid w:val="00906FA4"/>
    <w:rsid w:val="0090713D"/>
    <w:rsid w:val="00910C40"/>
    <w:rsid w:val="00911AA1"/>
    <w:rsid w:val="00914B5B"/>
    <w:rsid w:val="00915918"/>
    <w:rsid w:val="00916EAB"/>
    <w:rsid w:val="00917162"/>
    <w:rsid w:val="009172B9"/>
    <w:rsid w:val="009178AA"/>
    <w:rsid w:val="00922BCB"/>
    <w:rsid w:val="00922C88"/>
    <w:rsid w:val="00923001"/>
    <w:rsid w:val="0092358D"/>
    <w:rsid w:val="009238BF"/>
    <w:rsid w:val="009246C9"/>
    <w:rsid w:val="009251CC"/>
    <w:rsid w:val="00925913"/>
    <w:rsid w:val="0092714E"/>
    <w:rsid w:val="009274C3"/>
    <w:rsid w:val="00927661"/>
    <w:rsid w:val="00931E24"/>
    <w:rsid w:val="009324F0"/>
    <w:rsid w:val="00932AF8"/>
    <w:rsid w:val="00933056"/>
    <w:rsid w:val="0093478F"/>
    <w:rsid w:val="0093643F"/>
    <w:rsid w:val="00936457"/>
    <w:rsid w:val="00936826"/>
    <w:rsid w:val="0094031A"/>
    <w:rsid w:val="00940B3D"/>
    <w:rsid w:val="00942002"/>
    <w:rsid w:val="00942359"/>
    <w:rsid w:val="009446D6"/>
    <w:rsid w:val="009457DC"/>
    <w:rsid w:val="0094623A"/>
    <w:rsid w:val="00946FC5"/>
    <w:rsid w:val="00947885"/>
    <w:rsid w:val="009479C1"/>
    <w:rsid w:val="00950028"/>
    <w:rsid w:val="0095026E"/>
    <w:rsid w:val="009504AB"/>
    <w:rsid w:val="00951212"/>
    <w:rsid w:val="00951818"/>
    <w:rsid w:val="00952168"/>
    <w:rsid w:val="009527FE"/>
    <w:rsid w:val="009529B2"/>
    <w:rsid w:val="00952F6B"/>
    <w:rsid w:val="009535A6"/>
    <w:rsid w:val="009538D0"/>
    <w:rsid w:val="0095421F"/>
    <w:rsid w:val="009547AC"/>
    <w:rsid w:val="009555CA"/>
    <w:rsid w:val="00955A9C"/>
    <w:rsid w:val="00955D69"/>
    <w:rsid w:val="00955EC7"/>
    <w:rsid w:val="009577B8"/>
    <w:rsid w:val="00957EFA"/>
    <w:rsid w:val="00960539"/>
    <w:rsid w:val="009605B1"/>
    <w:rsid w:val="00960CBC"/>
    <w:rsid w:val="00961EDD"/>
    <w:rsid w:val="009621EE"/>
    <w:rsid w:val="00963A06"/>
    <w:rsid w:val="00964B2B"/>
    <w:rsid w:val="00964DF4"/>
    <w:rsid w:val="00965192"/>
    <w:rsid w:val="0096580C"/>
    <w:rsid w:val="00965AF0"/>
    <w:rsid w:val="009670A5"/>
    <w:rsid w:val="0096715A"/>
    <w:rsid w:val="00967DD4"/>
    <w:rsid w:val="009700B1"/>
    <w:rsid w:val="00970ECF"/>
    <w:rsid w:val="00971261"/>
    <w:rsid w:val="00971FD4"/>
    <w:rsid w:val="009722CB"/>
    <w:rsid w:val="00972E72"/>
    <w:rsid w:val="009739A0"/>
    <w:rsid w:val="0097461C"/>
    <w:rsid w:val="00974EE4"/>
    <w:rsid w:val="00974F84"/>
    <w:rsid w:val="00975D5B"/>
    <w:rsid w:val="00976216"/>
    <w:rsid w:val="009767C7"/>
    <w:rsid w:val="00977D30"/>
    <w:rsid w:val="0098069E"/>
    <w:rsid w:val="009809DA"/>
    <w:rsid w:val="00980E69"/>
    <w:rsid w:val="00981223"/>
    <w:rsid w:val="0098334C"/>
    <w:rsid w:val="00983843"/>
    <w:rsid w:val="009839AE"/>
    <w:rsid w:val="00984175"/>
    <w:rsid w:val="0098439D"/>
    <w:rsid w:val="00984643"/>
    <w:rsid w:val="0098576C"/>
    <w:rsid w:val="0098579A"/>
    <w:rsid w:val="00986397"/>
    <w:rsid w:val="00991475"/>
    <w:rsid w:val="009918DD"/>
    <w:rsid w:val="0099195A"/>
    <w:rsid w:val="00991BD2"/>
    <w:rsid w:val="00992407"/>
    <w:rsid w:val="00992820"/>
    <w:rsid w:val="00992A11"/>
    <w:rsid w:val="009935F8"/>
    <w:rsid w:val="009936A0"/>
    <w:rsid w:val="00994681"/>
    <w:rsid w:val="0099486A"/>
    <w:rsid w:val="009968D8"/>
    <w:rsid w:val="009A0B33"/>
    <w:rsid w:val="009A0E26"/>
    <w:rsid w:val="009A16EC"/>
    <w:rsid w:val="009A1975"/>
    <w:rsid w:val="009A22C2"/>
    <w:rsid w:val="009A233A"/>
    <w:rsid w:val="009A2C64"/>
    <w:rsid w:val="009A3A07"/>
    <w:rsid w:val="009A490F"/>
    <w:rsid w:val="009A547B"/>
    <w:rsid w:val="009A743E"/>
    <w:rsid w:val="009A7CF6"/>
    <w:rsid w:val="009A7F86"/>
    <w:rsid w:val="009B1B55"/>
    <w:rsid w:val="009B29B7"/>
    <w:rsid w:val="009B3199"/>
    <w:rsid w:val="009B32AC"/>
    <w:rsid w:val="009B3520"/>
    <w:rsid w:val="009B3B37"/>
    <w:rsid w:val="009B4947"/>
    <w:rsid w:val="009B63F4"/>
    <w:rsid w:val="009B6C6F"/>
    <w:rsid w:val="009B7216"/>
    <w:rsid w:val="009B7D1F"/>
    <w:rsid w:val="009C088E"/>
    <w:rsid w:val="009C17DC"/>
    <w:rsid w:val="009C2852"/>
    <w:rsid w:val="009C37AB"/>
    <w:rsid w:val="009C41BB"/>
    <w:rsid w:val="009C4C7A"/>
    <w:rsid w:val="009C4D35"/>
    <w:rsid w:val="009C5E51"/>
    <w:rsid w:val="009C738F"/>
    <w:rsid w:val="009C79DB"/>
    <w:rsid w:val="009C7B68"/>
    <w:rsid w:val="009D0603"/>
    <w:rsid w:val="009D0BB1"/>
    <w:rsid w:val="009D1522"/>
    <w:rsid w:val="009D3919"/>
    <w:rsid w:val="009D3E2E"/>
    <w:rsid w:val="009D5193"/>
    <w:rsid w:val="009D51F0"/>
    <w:rsid w:val="009D51F7"/>
    <w:rsid w:val="009D7252"/>
    <w:rsid w:val="009E1FF6"/>
    <w:rsid w:val="009E3CAF"/>
    <w:rsid w:val="009E3F48"/>
    <w:rsid w:val="009E53A5"/>
    <w:rsid w:val="009E5B95"/>
    <w:rsid w:val="009E5CCE"/>
    <w:rsid w:val="009E5EB4"/>
    <w:rsid w:val="009E6215"/>
    <w:rsid w:val="009F08CB"/>
    <w:rsid w:val="009F3768"/>
    <w:rsid w:val="009F456E"/>
    <w:rsid w:val="009F563C"/>
    <w:rsid w:val="009F610E"/>
    <w:rsid w:val="009F6A67"/>
    <w:rsid w:val="009F6D34"/>
    <w:rsid w:val="009F6E9B"/>
    <w:rsid w:val="00A00DA9"/>
    <w:rsid w:val="00A00E4B"/>
    <w:rsid w:val="00A00F7E"/>
    <w:rsid w:val="00A044D6"/>
    <w:rsid w:val="00A04949"/>
    <w:rsid w:val="00A04ADB"/>
    <w:rsid w:val="00A04F89"/>
    <w:rsid w:val="00A0532D"/>
    <w:rsid w:val="00A05F11"/>
    <w:rsid w:val="00A07252"/>
    <w:rsid w:val="00A07DA4"/>
    <w:rsid w:val="00A115A6"/>
    <w:rsid w:val="00A11E0F"/>
    <w:rsid w:val="00A12378"/>
    <w:rsid w:val="00A13401"/>
    <w:rsid w:val="00A141E9"/>
    <w:rsid w:val="00A146D5"/>
    <w:rsid w:val="00A15D78"/>
    <w:rsid w:val="00A15EBE"/>
    <w:rsid w:val="00A16618"/>
    <w:rsid w:val="00A17F5B"/>
    <w:rsid w:val="00A20196"/>
    <w:rsid w:val="00A216E5"/>
    <w:rsid w:val="00A2250A"/>
    <w:rsid w:val="00A24046"/>
    <w:rsid w:val="00A24752"/>
    <w:rsid w:val="00A248F7"/>
    <w:rsid w:val="00A24BA7"/>
    <w:rsid w:val="00A24BA8"/>
    <w:rsid w:val="00A26744"/>
    <w:rsid w:val="00A26CB6"/>
    <w:rsid w:val="00A30A00"/>
    <w:rsid w:val="00A3251C"/>
    <w:rsid w:val="00A32F82"/>
    <w:rsid w:val="00A32F8B"/>
    <w:rsid w:val="00A3431E"/>
    <w:rsid w:val="00A34F9F"/>
    <w:rsid w:val="00A35AA1"/>
    <w:rsid w:val="00A36481"/>
    <w:rsid w:val="00A36675"/>
    <w:rsid w:val="00A3756F"/>
    <w:rsid w:val="00A37A5B"/>
    <w:rsid w:val="00A4014B"/>
    <w:rsid w:val="00A41CC3"/>
    <w:rsid w:val="00A41DBE"/>
    <w:rsid w:val="00A42D6F"/>
    <w:rsid w:val="00A43578"/>
    <w:rsid w:val="00A43870"/>
    <w:rsid w:val="00A44642"/>
    <w:rsid w:val="00A4474B"/>
    <w:rsid w:val="00A45717"/>
    <w:rsid w:val="00A45A62"/>
    <w:rsid w:val="00A462DC"/>
    <w:rsid w:val="00A4657C"/>
    <w:rsid w:val="00A46C7E"/>
    <w:rsid w:val="00A50BC1"/>
    <w:rsid w:val="00A51CE8"/>
    <w:rsid w:val="00A51DB8"/>
    <w:rsid w:val="00A52E0B"/>
    <w:rsid w:val="00A52FA1"/>
    <w:rsid w:val="00A54AC5"/>
    <w:rsid w:val="00A54C2A"/>
    <w:rsid w:val="00A55154"/>
    <w:rsid w:val="00A55DC3"/>
    <w:rsid w:val="00A56D41"/>
    <w:rsid w:val="00A56DEC"/>
    <w:rsid w:val="00A60529"/>
    <w:rsid w:val="00A60899"/>
    <w:rsid w:val="00A608D3"/>
    <w:rsid w:val="00A60F91"/>
    <w:rsid w:val="00A61353"/>
    <w:rsid w:val="00A61481"/>
    <w:rsid w:val="00A616F1"/>
    <w:rsid w:val="00A61A48"/>
    <w:rsid w:val="00A62312"/>
    <w:rsid w:val="00A625B6"/>
    <w:rsid w:val="00A629D6"/>
    <w:rsid w:val="00A62C05"/>
    <w:rsid w:val="00A6364F"/>
    <w:rsid w:val="00A637C9"/>
    <w:rsid w:val="00A651CF"/>
    <w:rsid w:val="00A65278"/>
    <w:rsid w:val="00A66849"/>
    <w:rsid w:val="00A66DB1"/>
    <w:rsid w:val="00A67A92"/>
    <w:rsid w:val="00A70DC6"/>
    <w:rsid w:val="00A71F56"/>
    <w:rsid w:val="00A74FDC"/>
    <w:rsid w:val="00A75658"/>
    <w:rsid w:val="00A76D56"/>
    <w:rsid w:val="00A77192"/>
    <w:rsid w:val="00A8089F"/>
    <w:rsid w:val="00A80D11"/>
    <w:rsid w:val="00A8185D"/>
    <w:rsid w:val="00A81DCA"/>
    <w:rsid w:val="00A8307C"/>
    <w:rsid w:val="00A842D5"/>
    <w:rsid w:val="00A84D1B"/>
    <w:rsid w:val="00A85DD9"/>
    <w:rsid w:val="00A8669D"/>
    <w:rsid w:val="00A87370"/>
    <w:rsid w:val="00A87870"/>
    <w:rsid w:val="00A87F87"/>
    <w:rsid w:val="00A903F3"/>
    <w:rsid w:val="00A90F18"/>
    <w:rsid w:val="00A90FFB"/>
    <w:rsid w:val="00A9149D"/>
    <w:rsid w:val="00A91A70"/>
    <w:rsid w:val="00A92659"/>
    <w:rsid w:val="00A9302F"/>
    <w:rsid w:val="00A940AF"/>
    <w:rsid w:val="00A956DA"/>
    <w:rsid w:val="00A957D4"/>
    <w:rsid w:val="00A957F6"/>
    <w:rsid w:val="00A959CF"/>
    <w:rsid w:val="00A972A9"/>
    <w:rsid w:val="00A97316"/>
    <w:rsid w:val="00A974AA"/>
    <w:rsid w:val="00A977E4"/>
    <w:rsid w:val="00AA010B"/>
    <w:rsid w:val="00AA0D54"/>
    <w:rsid w:val="00AA1B85"/>
    <w:rsid w:val="00AA24E8"/>
    <w:rsid w:val="00AA321F"/>
    <w:rsid w:val="00AA3290"/>
    <w:rsid w:val="00AA46F0"/>
    <w:rsid w:val="00AA4B5F"/>
    <w:rsid w:val="00AA4CA2"/>
    <w:rsid w:val="00AA6481"/>
    <w:rsid w:val="00AA7270"/>
    <w:rsid w:val="00AA78C2"/>
    <w:rsid w:val="00AA7E42"/>
    <w:rsid w:val="00AB0C08"/>
    <w:rsid w:val="00AB12AC"/>
    <w:rsid w:val="00AB1CB6"/>
    <w:rsid w:val="00AB1D9A"/>
    <w:rsid w:val="00AB214C"/>
    <w:rsid w:val="00AB2C47"/>
    <w:rsid w:val="00AB4A1F"/>
    <w:rsid w:val="00AB5C61"/>
    <w:rsid w:val="00AB6D87"/>
    <w:rsid w:val="00AC04AA"/>
    <w:rsid w:val="00AC3540"/>
    <w:rsid w:val="00AC3D15"/>
    <w:rsid w:val="00AC5055"/>
    <w:rsid w:val="00AD0C22"/>
    <w:rsid w:val="00AD0D7E"/>
    <w:rsid w:val="00AD1AD7"/>
    <w:rsid w:val="00AD1AE2"/>
    <w:rsid w:val="00AD2180"/>
    <w:rsid w:val="00AD3290"/>
    <w:rsid w:val="00AD442C"/>
    <w:rsid w:val="00AD44FE"/>
    <w:rsid w:val="00AD5A37"/>
    <w:rsid w:val="00AD67D2"/>
    <w:rsid w:val="00AD73BF"/>
    <w:rsid w:val="00AE0286"/>
    <w:rsid w:val="00AE05A4"/>
    <w:rsid w:val="00AE15F8"/>
    <w:rsid w:val="00AE177E"/>
    <w:rsid w:val="00AE244E"/>
    <w:rsid w:val="00AE25FC"/>
    <w:rsid w:val="00AE400C"/>
    <w:rsid w:val="00AE4291"/>
    <w:rsid w:val="00AE4461"/>
    <w:rsid w:val="00AE49F1"/>
    <w:rsid w:val="00AE4A1C"/>
    <w:rsid w:val="00AE4B7A"/>
    <w:rsid w:val="00AE5366"/>
    <w:rsid w:val="00AE5399"/>
    <w:rsid w:val="00AE5532"/>
    <w:rsid w:val="00AE7351"/>
    <w:rsid w:val="00AE74D8"/>
    <w:rsid w:val="00AF0B6F"/>
    <w:rsid w:val="00AF1B37"/>
    <w:rsid w:val="00AF1D69"/>
    <w:rsid w:val="00AF1DE9"/>
    <w:rsid w:val="00AF30D0"/>
    <w:rsid w:val="00AF3FEC"/>
    <w:rsid w:val="00AF41FA"/>
    <w:rsid w:val="00AF551F"/>
    <w:rsid w:val="00AF581E"/>
    <w:rsid w:val="00AF71EB"/>
    <w:rsid w:val="00B00988"/>
    <w:rsid w:val="00B01405"/>
    <w:rsid w:val="00B03778"/>
    <w:rsid w:val="00B04955"/>
    <w:rsid w:val="00B052E8"/>
    <w:rsid w:val="00B05CCA"/>
    <w:rsid w:val="00B0701C"/>
    <w:rsid w:val="00B100C9"/>
    <w:rsid w:val="00B10E8A"/>
    <w:rsid w:val="00B11099"/>
    <w:rsid w:val="00B1118A"/>
    <w:rsid w:val="00B13624"/>
    <w:rsid w:val="00B14271"/>
    <w:rsid w:val="00B14B4F"/>
    <w:rsid w:val="00B16270"/>
    <w:rsid w:val="00B166F8"/>
    <w:rsid w:val="00B17C8C"/>
    <w:rsid w:val="00B22578"/>
    <w:rsid w:val="00B23C16"/>
    <w:rsid w:val="00B23C52"/>
    <w:rsid w:val="00B241F2"/>
    <w:rsid w:val="00B247C7"/>
    <w:rsid w:val="00B24A42"/>
    <w:rsid w:val="00B259E1"/>
    <w:rsid w:val="00B2685D"/>
    <w:rsid w:val="00B26CB1"/>
    <w:rsid w:val="00B26D1E"/>
    <w:rsid w:val="00B30351"/>
    <w:rsid w:val="00B32601"/>
    <w:rsid w:val="00B3270B"/>
    <w:rsid w:val="00B327B0"/>
    <w:rsid w:val="00B33837"/>
    <w:rsid w:val="00B33C2A"/>
    <w:rsid w:val="00B33C35"/>
    <w:rsid w:val="00B34A14"/>
    <w:rsid w:val="00B35967"/>
    <w:rsid w:val="00B363D9"/>
    <w:rsid w:val="00B40EAF"/>
    <w:rsid w:val="00B422EC"/>
    <w:rsid w:val="00B44335"/>
    <w:rsid w:val="00B44595"/>
    <w:rsid w:val="00B44875"/>
    <w:rsid w:val="00B44C07"/>
    <w:rsid w:val="00B46320"/>
    <w:rsid w:val="00B46574"/>
    <w:rsid w:val="00B4657A"/>
    <w:rsid w:val="00B471F4"/>
    <w:rsid w:val="00B47F0A"/>
    <w:rsid w:val="00B50B6B"/>
    <w:rsid w:val="00B529CA"/>
    <w:rsid w:val="00B53E3E"/>
    <w:rsid w:val="00B54329"/>
    <w:rsid w:val="00B54885"/>
    <w:rsid w:val="00B548CE"/>
    <w:rsid w:val="00B54BFF"/>
    <w:rsid w:val="00B554C9"/>
    <w:rsid w:val="00B5592E"/>
    <w:rsid w:val="00B56AD9"/>
    <w:rsid w:val="00B56EE3"/>
    <w:rsid w:val="00B57158"/>
    <w:rsid w:val="00B5778D"/>
    <w:rsid w:val="00B60EF2"/>
    <w:rsid w:val="00B614C0"/>
    <w:rsid w:val="00B627B1"/>
    <w:rsid w:val="00B62B2A"/>
    <w:rsid w:val="00B634AB"/>
    <w:rsid w:val="00B63533"/>
    <w:rsid w:val="00B63624"/>
    <w:rsid w:val="00B6678B"/>
    <w:rsid w:val="00B671F2"/>
    <w:rsid w:val="00B7037B"/>
    <w:rsid w:val="00B71798"/>
    <w:rsid w:val="00B719F6"/>
    <w:rsid w:val="00B726D4"/>
    <w:rsid w:val="00B72969"/>
    <w:rsid w:val="00B72FA4"/>
    <w:rsid w:val="00B758FD"/>
    <w:rsid w:val="00B76807"/>
    <w:rsid w:val="00B77346"/>
    <w:rsid w:val="00B77D24"/>
    <w:rsid w:val="00B80A8C"/>
    <w:rsid w:val="00B81A6C"/>
    <w:rsid w:val="00B820F4"/>
    <w:rsid w:val="00B8214F"/>
    <w:rsid w:val="00B82B43"/>
    <w:rsid w:val="00B82B48"/>
    <w:rsid w:val="00B85133"/>
    <w:rsid w:val="00B8643A"/>
    <w:rsid w:val="00B86A4F"/>
    <w:rsid w:val="00B91225"/>
    <w:rsid w:val="00B91F86"/>
    <w:rsid w:val="00B92CBA"/>
    <w:rsid w:val="00B92F21"/>
    <w:rsid w:val="00B93035"/>
    <w:rsid w:val="00B93988"/>
    <w:rsid w:val="00B940EB"/>
    <w:rsid w:val="00B942EF"/>
    <w:rsid w:val="00B9431C"/>
    <w:rsid w:val="00B95798"/>
    <w:rsid w:val="00B958E8"/>
    <w:rsid w:val="00B97637"/>
    <w:rsid w:val="00B97E4A"/>
    <w:rsid w:val="00BA09B2"/>
    <w:rsid w:val="00BA0F35"/>
    <w:rsid w:val="00BA1179"/>
    <w:rsid w:val="00BA25EB"/>
    <w:rsid w:val="00BA465D"/>
    <w:rsid w:val="00BA52C0"/>
    <w:rsid w:val="00BA5B46"/>
    <w:rsid w:val="00BA63D4"/>
    <w:rsid w:val="00BA6770"/>
    <w:rsid w:val="00BB054C"/>
    <w:rsid w:val="00BB0AB3"/>
    <w:rsid w:val="00BB1D8C"/>
    <w:rsid w:val="00BB220C"/>
    <w:rsid w:val="00BB256A"/>
    <w:rsid w:val="00BB2D73"/>
    <w:rsid w:val="00BB400D"/>
    <w:rsid w:val="00BB45BA"/>
    <w:rsid w:val="00BB48B2"/>
    <w:rsid w:val="00BB4A3A"/>
    <w:rsid w:val="00BB4D6A"/>
    <w:rsid w:val="00BB5D0B"/>
    <w:rsid w:val="00BB617E"/>
    <w:rsid w:val="00BB6298"/>
    <w:rsid w:val="00BB629C"/>
    <w:rsid w:val="00BB75C5"/>
    <w:rsid w:val="00BC0995"/>
    <w:rsid w:val="00BC0A4C"/>
    <w:rsid w:val="00BC13C1"/>
    <w:rsid w:val="00BC1761"/>
    <w:rsid w:val="00BC19ED"/>
    <w:rsid w:val="00BC23AC"/>
    <w:rsid w:val="00BC26B9"/>
    <w:rsid w:val="00BC36D4"/>
    <w:rsid w:val="00BC513A"/>
    <w:rsid w:val="00BC6C56"/>
    <w:rsid w:val="00BC6DE2"/>
    <w:rsid w:val="00BC6E62"/>
    <w:rsid w:val="00BD013A"/>
    <w:rsid w:val="00BD07B0"/>
    <w:rsid w:val="00BD0E5B"/>
    <w:rsid w:val="00BD1DE3"/>
    <w:rsid w:val="00BD2510"/>
    <w:rsid w:val="00BD3425"/>
    <w:rsid w:val="00BD34AA"/>
    <w:rsid w:val="00BD3A53"/>
    <w:rsid w:val="00BD5A19"/>
    <w:rsid w:val="00BD656A"/>
    <w:rsid w:val="00BD6A0B"/>
    <w:rsid w:val="00BD6D1B"/>
    <w:rsid w:val="00BE13AB"/>
    <w:rsid w:val="00BE1906"/>
    <w:rsid w:val="00BE2403"/>
    <w:rsid w:val="00BE2D0A"/>
    <w:rsid w:val="00BE47D4"/>
    <w:rsid w:val="00BE793A"/>
    <w:rsid w:val="00BE7A0B"/>
    <w:rsid w:val="00BF114D"/>
    <w:rsid w:val="00BF28DA"/>
    <w:rsid w:val="00BF2B82"/>
    <w:rsid w:val="00BF2CEB"/>
    <w:rsid w:val="00BF432A"/>
    <w:rsid w:val="00BF46ED"/>
    <w:rsid w:val="00BF5772"/>
    <w:rsid w:val="00BF5D70"/>
    <w:rsid w:val="00BF62B7"/>
    <w:rsid w:val="00BF64A6"/>
    <w:rsid w:val="00BF6796"/>
    <w:rsid w:val="00BF69D7"/>
    <w:rsid w:val="00BF6E82"/>
    <w:rsid w:val="00BF7642"/>
    <w:rsid w:val="00C00B59"/>
    <w:rsid w:val="00C0460A"/>
    <w:rsid w:val="00C0487A"/>
    <w:rsid w:val="00C060C7"/>
    <w:rsid w:val="00C06DCC"/>
    <w:rsid w:val="00C07F92"/>
    <w:rsid w:val="00C10EA4"/>
    <w:rsid w:val="00C118C7"/>
    <w:rsid w:val="00C11D25"/>
    <w:rsid w:val="00C12FAE"/>
    <w:rsid w:val="00C13217"/>
    <w:rsid w:val="00C13FBE"/>
    <w:rsid w:val="00C15BEC"/>
    <w:rsid w:val="00C15DB5"/>
    <w:rsid w:val="00C16AF0"/>
    <w:rsid w:val="00C208E2"/>
    <w:rsid w:val="00C20D11"/>
    <w:rsid w:val="00C20D6E"/>
    <w:rsid w:val="00C21897"/>
    <w:rsid w:val="00C22054"/>
    <w:rsid w:val="00C2288E"/>
    <w:rsid w:val="00C22B54"/>
    <w:rsid w:val="00C230C6"/>
    <w:rsid w:val="00C232DB"/>
    <w:rsid w:val="00C24279"/>
    <w:rsid w:val="00C24C17"/>
    <w:rsid w:val="00C253BC"/>
    <w:rsid w:val="00C25DB0"/>
    <w:rsid w:val="00C2653F"/>
    <w:rsid w:val="00C27AA1"/>
    <w:rsid w:val="00C31595"/>
    <w:rsid w:val="00C31B25"/>
    <w:rsid w:val="00C31EFB"/>
    <w:rsid w:val="00C33052"/>
    <w:rsid w:val="00C3309D"/>
    <w:rsid w:val="00C3411D"/>
    <w:rsid w:val="00C34357"/>
    <w:rsid w:val="00C34829"/>
    <w:rsid w:val="00C363B8"/>
    <w:rsid w:val="00C36595"/>
    <w:rsid w:val="00C3758F"/>
    <w:rsid w:val="00C40B88"/>
    <w:rsid w:val="00C41852"/>
    <w:rsid w:val="00C44245"/>
    <w:rsid w:val="00C44489"/>
    <w:rsid w:val="00C44D0E"/>
    <w:rsid w:val="00C44FC2"/>
    <w:rsid w:val="00C452D4"/>
    <w:rsid w:val="00C457DD"/>
    <w:rsid w:val="00C475EF"/>
    <w:rsid w:val="00C47D87"/>
    <w:rsid w:val="00C47FCD"/>
    <w:rsid w:val="00C50FA6"/>
    <w:rsid w:val="00C51476"/>
    <w:rsid w:val="00C5376E"/>
    <w:rsid w:val="00C554C1"/>
    <w:rsid w:val="00C55AEE"/>
    <w:rsid w:val="00C5701B"/>
    <w:rsid w:val="00C5735F"/>
    <w:rsid w:val="00C576DB"/>
    <w:rsid w:val="00C6069A"/>
    <w:rsid w:val="00C61BDC"/>
    <w:rsid w:val="00C64D40"/>
    <w:rsid w:val="00C65957"/>
    <w:rsid w:val="00C65F34"/>
    <w:rsid w:val="00C66218"/>
    <w:rsid w:val="00C6636E"/>
    <w:rsid w:val="00C677C9"/>
    <w:rsid w:val="00C70DBC"/>
    <w:rsid w:val="00C70FE0"/>
    <w:rsid w:val="00C71E80"/>
    <w:rsid w:val="00C72C57"/>
    <w:rsid w:val="00C7537E"/>
    <w:rsid w:val="00C75B01"/>
    <w:rsid w:val="00C76080"/>
    <w:rsid w:val="00C762A2"/>
    <w:rsid w:val="00C766D0"/>
    <w:rsid w:val="00C766E1"/>
    <w:rsid w:val="00C7750A"/>
    <w:rsid w:val="00C80467"/>
    <w:rsid w:val="00C808A6"/>
    <w:rsid w:val="00C82433"/>
    <w:rsid w:val="00C82B81"/>
    <w:rsid w:val="00C84AC6"/>
    <w:rsid w:val="00C855C5"/>
    <w:rsid w:val="00C855DB"/>
    <w:rsid w:val="00C855F3"/>
    <w:rsid w:val="00C86270"/>
    <w:rsid w:val="00C8634B"/>
    <w:rsid w:val="00C86C49"/>
    <w:rsid w:val="00C90C20"/>
    <w:rsid w:val="00C91C2B"/>
    <w:rsid w:val="00C948CF"/>
    <w:rsid w:val="00C94F6F"/>
    <w:rsid w:val="00C9546A"/>
    <w:rsid w:val="00C95798"/>
    <w:rsid w:val="00C95A74"/>
    <w:rsid w:val="00C97091"/>
    <w:rsid w:val="00C97260"/>
    <w:rsid w:val="00C97348"/>
    <w:rsid w:val="00C97391"/>
    <w:rsid w:val="00CA14A5"/>
    <w:rsid w:val="00CA1A7C"/>
    <w:rsid w:val="00CA1AB8"/>
    <w:rsid w:val="00CA2001"/>
    <w:rsid w:val="00CA2061"/>
    <w:rsid w:val="00CA2B10"/>
    <w:rsid w:val="00CA37A2"/>
    <w:rsid w:val="00CA3F11"/>
    <w:rsid w:val="00CA5256"/>
    <w:rsid w:val="00CA5564"/>
    <w:rsid w:val="00CB078E"/>
    <w:rsid w:val="00CB3782"/>
    <w:rsid w:val="00CB4D20"/>
    <w:rsid w:val="00CB4E6C"/>
    <w:rsid w:val="00CB5B6C"/>
    <w:rsid w:val="00CB74E3"/>
    <w:rsid w:val="00CC00ED"/>
    <w:rsid w:val="00CC052E"/>
    <w:rsid w:val="00CC06E5"/>
    <w:rsid w:val="00CC0B14"/>
    <w:rsid w:val="00CC2031"/>
    <w:rsid w:val="00CC59D1"/>
    <w:rsid w:val="00CC5B9C"/>
    <w:rsid w:val="00CC7720"/>
    <w:rsid w:val="00CD02DF"/>
    <w:rsid w:val="00CD0870"/>
    <w:rsid w:val="00CD10A5"/>
    <w:rsid w:val="00CD16BE"/>
    <w:rsid w:val="00CD179F"/>
    <w:rsid w:val="00CD1F32"/>
    <w:rsid w:val="00CD2268"/>
    <w:rsid w:val="00CD24AC"/>
    <w:rsid w:val="00CD2778"/>
    <w:rsid w:val="00CD4616"/>
    <w:rsid w:val="00CD56AF"/>
    <w:rsid w:val="00CD5AF4"/>
    <w:rsid w:val="00CD5FFA"/>
    <w:rsid w:val="00CD608B"/>
    <w:rsid w:val="00CD61BB"/>
    <w:rsid w:val="00CD67E4"/>
    <w:rsid w:val="00CE08D2"/>
    <w:rsid w:val="00CE33D5"/>
    <w:rsid w:val="00CE4712"/>
    <w:rsid w:val="00CE6073"/>
    <w:rsid w:val="00CE625F"/>
    <w:rsid w:val="00CE761C"/>
    <w:rsid w:val="00CF32C0"/>
    <w:rsid w:val="00CF3D16"/>
    <w:rsid w:val="00CF4118"/>
    <w:rsid w:val="00CF5D37"/>
    <w:rsid w:val="00CF6353"/>
    <w:rsid w:val="00CF6F33"/>
    <w:rsid w:val="00CF7C7B"/>
    <w:rsid w:val="00D01515"/>
    <w:rsid w:val="00D01755"/>
    <w:rsid w:val="00D0176E"/>
    <w:rsid w:val="00D02248"/>
    <w:rsid w:val="00D03EAD"/>
    <w:rsid w:val="00D04429"/>
    <w:rsid w:val="00D04435"/>
    <w:rsid w:val="00D04B47"/>
    <w:rsid w:val="00D04E37"/>
    <w:rsid w:val="00D04EC3"/>
    <w:rsid w:val="00D063B8"/>
    <w:rsid w:val="00D06825"/>
    <w:rsid w:val="00D06B35"/>
    <w:rsid w:val="00D07467"/>
    <w:rsid w:val="00D07697"/>
    <w:rsid w:val="00D076E6"/>
    <w:rsid w:val="00D10594"/>
    <w:rsid w:val="00D148D9"/>
    <w:rsid w:val="00D15CDD"/>
    <w:rsid w:val="00D17185"/>
    <w:rsid w:val="00D17D22"/>
    <w:rsid w:val="00D17E3B"/>
    <w:rsid w:val="00D2010C"/>
    <w:rsid w:val="00D22A9A"/>
    <w:rsid w:val="00D2306F"/>
    <w:rsid w:val="00D233A1"/>
    <w:rsid w:val="00D23C09"/>
    <w:rsid w:val="00D23CED"/>
    <w:rsid w:val="00D241D1"/>
    <w:rsid w:val="00D24BD2"/>
    <w:rsid w:val="00D24C2D"/>
    <w:rsid w:val="00D254F7"/>
    <w:rsid w:val="00D2573D"/>
    <w:rsid w:val="00D260A2"/>
    <w:rsid w:val="00D26AE2"/>
    <w:rsid w:val="00D272E9"/>
    <w:rsid w:val="00D30CC6"/>
    <w:rsid w:val="00D30DA4"/>
    <w:rsid w:val="00D31722"/>
    <w:rsid w:val="00D31C80"/>
    <w:rsid w:val="00D31D9F"/>
    <w:rsid w:val="00D3260C"/>
    <w:rsid w:val="00D32DE6"/>
    <w:rsid w:val="00D33DB5"/>
    <w:rsid w:val="00D35790"/>
    <w:rsid w:val="00D407F1"/>
    <w:rsid w:val="00D41971"/>
    <w:rsid w:val="00D442D5"/>
    <w:rsid w:val="00D449EB"/>
    <w:rsid w:val="00D45043"/>
    <w:rsid w:val="00D4757A"/>
    <w:rsid w:val="00D5070C"/>
    <w:rsid w:val="00D51576"/>
    <w:rsid w:val="00D51742"/>
    <w:rsid w:val="00D519AF"/>
    <w:rsid w:val="00D51A4E"/>
    <w:rsid w:val="00D51F67"/>
    <w:rsid w:val="00D522DE"/>
    <w:rsid w:val="00D532A9"/>
    <w:rsid w:val="00D54226"/>
    <w:rsid w:val="00D5437A"/>
    <w:rsid w:val="00D547C7"/>
    <w:rsid w:val="00D548AD"/>
    <w:rsid w:val="00D54E4D"/>
    <w:rsid w:val="00D5611E"/>
    <w:rsid w:val="00D5653B"/>
    <w:rsid w:val="00D5655D"/>
    <w:rsid w:val="00D567C0"/>
    <w:rsid w:val="00D56C30"/>
    <w:rsid w:val="00D56DF7"/>
    <w:rsid w:val="00D571F9"/>
    <w:rsid w:val="00D5726D"/>
    <w:rsid w:val="00D572AC"/>
    <w:rsid w:val="00D6018B"/>
    <w:rsid w:val="00D6071F"/>
    <w:rsid w:val="00D60AA4"/>
    <w:rsid w:val="00D61177"/>
    <w:rsid w:val="00D619EF"/>
    <w:rsid w:val="00D61D6E"/>
    <w:rsid w:val="00D62A31"/>
    <w:rsid w:val="00D62EF1"/>
    <w:rsid w:val="00D6309D"/>
    <w:rsid w:val="00D634F9"/>
    <w:rsid w:val="00D6389F"/>
    <w:rsid w:val="00D644CA"/>
    <w:rsid w:val="00D64EA0"/>
    <w:rsid w:val="00D66FC2"/>
    <w:rsid w:val="00D7044E"/>
    <w:rsid w:val="00D704A8"/>
    <w:rsid w:val="00D70930"/>
    <w:rsid w:val="00D70CA5"/>
    <w:rsid w:val="00D72B75"/>
    <w:rsid w:val="00D7308C"/>
    <w:rsid w:val="00D74687"/>
    <w:rsid w:val="00D758F4"/>
    <w:rsid w:val="00D76059"/>
    <w:rsid w:val="00D76AA4"/>
    <w:rsid w:val="00D76C7E"/>
    <w:rsid w:val="00D771DE"/>
    <w:rsid w:val="00D7776D"/>
    <w:rsid w:val="00D80C6C"/>
    <w:rsid w:val="00D81384"/>
    <w:rsid w:val="00D81AEF"/>
    <w:rsid w:val="00D82A42"/>
    <w:rsid w:val="00D82D62"/>
    <w:rsid w:val="00D834F1"/>
    <w:rsid w:val="00D83609"/>
    <w:rsid w:val="00D83AA6"/>
    <w:rsid w:val="00D841BC"/>
    <w:rsid w:val="00D84332"/>
    <w:rsid w:val="00D84777"/>
    <w:rsid w:val="00D851C7"/>
    <w:rsid w:val="00D85C0D"/>
    <w:rsid w:val="00D860D1"/>
    <w:rsid w:val="00D866CB"/>
    <w:rsid w:val="00D86909"/>
    <w:rsid w:val="00D87A9A"/>
    <w:rsid w:val="00D90625"/>
    <w:rsid w:val="00D909F8"/>
    <w:rsid w:val="00D9152C"/>
    <w:rsid w:val="00D92179"/>
    <w:rsid w:val="00D922C6"/>
    <w:rsid w:val="00D9293F"/>
    <w:rsid w:val="00D92DE7"/>
    <w:rsid w:val="00D934E9"/>
    <w:rsid w:val="00D93598"/>
    <w:rsid w:val="00D93FDD"/>
    <w:rsid w:val="00D942F8"/>
    <w:rsid w:val="00D95E36"/>
    <w:rsid w:val="00D96325"/>
    <w:rsid w:val="00D9644B"/>
    <w:rsid w:val="00D9768F"/>
    <w:rsid w:val="00D97844"/>
    <w:rsid w:val="00D97A5B"/>
    <w:rsid w:val="00DA1DB1"/>
    <w:rsid w:val="00DA1E18"/>
    <w:rsid w:val="00DA2009"/>
    <w:rsid w:val="00DA25C2"/>
    <w:rsid w:val="00DA296C"/>
    <w:rsid w:val="00DA470F"/>
    <w:rsid w:val="00DA5410"/>
    <w:rsid w:val="00DA5833"/>
    <w:rsid w:val="00DA585A"/>
    <w:rsid w:val="00DA7741"/>
    <w:rsid w:val="00DA7769"/>
    <w:rsid w:val="00DB05B1"/>
    <w:rsid w:val="00DB11FA"/>
    <w:rsid w:val="00DB2823"/>
    <w:rsid w:val="00DB28AD"/>
    <w:rsid w:val="00DB2D74"/>
    <w:rsid w:val="00DB3786"/>
    <w:rsid w:val="00DB3910"/>
    <w:rsid w:val="00DB553E"/>
    <w:rsid w:val="00DB59E8"/>
    <w:rsid w:val="00DB5A79"/>
    <w:rsid w:val="00DB6BB0"/>
    <w:rsid w:val="00DB7341"/>
    <w:rsid w:val="00DC22E2"/>
    <w:rsid w:val="00DC2465"/>
    <w:rsid w:val="00DC4BCA"/>
    <w:rsid w:val="00DC5CA4"/>
    <w:rsid w:val="00DC5CDA"/>
    <w:rsid w:val="00DC5E2C"/>
    <w:rsid w:val="00DC6B80"/>
    <w:rsid w:val="00DC7497"/>
    <w:rsid w:val="00DC7D48"/>
    <w:rsid w:val="00DD0253"/>
    <w:rsid w:val="00DD145A"/>
    <w:rsid w:val="00DD512E"/>
    <w:rsid w:val="00DD560D"/>
    <w:rsid w:val="00DD5EC8"/>
    <w:rsid w:val="00DD6BE2"/>
    <w:rsid w:val="00DD6EDF"/>
    <w:rsid w:val="00DD7B34"/>
    <w:rsid w:val="00DD7BEC"/>
    <w:rsid w:val="00DE004C"/>
    <w:rsid w:val="00DE06C9"/>
    <w:rsid w:val="00DE083E"/>
    <w:rsid w:val="00DE0C22"/>
    <w:rsid w:val="00DE1177"/>
    <w:rsid w:val="00DE1698"/>
    <w:rsid w:val="00DE2CEA"/>
    <w:rsid w:val="00DE3CFE"/>
    <w:rsid w:val="00DE515B"/>
    <w:rsid w:val="00DE567C"/>
    <w:rsid w:val="00DE6154"/>
    <w:rsid w:val="00DE634D"/>
    <w:rsid w:val="00DE6A3C"/>
    <w:rsid w:val="00DE6C0E"/>
    <w:rsid w:val="00DE74F4"/>
    <w:rsid w:val="00DE7823"/>
    <w:rsid w:val="00DE7C8B"/>
    <w:rsid w:val="00DE7F8B"/>
    <w:rsid w:val="00DE7F97"/>
    <w:rsid w:val="00DF0AAF"/>
    <w:rsid w:val="00DF1010"/>
    <w:rsid w:val="00DF2244"/>
    <w:rsid w:val="00DF334D"/>
    <w:rsid w:val="00DF3D6F"/>
    <w:rsid w:val="00DF53D9"/>
    <w:rsid w:val="00DF5AEA"/>
    <w:rsid w:val="00DF5D49"/>
    <w:rsid w:val="00DF614D"/>
    <w:rsid w:val="00DF627E"/>
    <w:rsid w:val="00DF63F6"/>
    <w:rsid w:val="00DF68D3"/>
    <w:rsid w:val="00DF7992"/>
    <w:rsid w:val="00DF7B43"/>
    <w:rsid w:val="00DF7BD0"/>
    <w:rsid w:val="00E003E6"/>
    <w:rsid w:val="00E0045E"/>
    <w:rsid w:val="00E00C8E"/>
    <w:rsid w:val="00E0219D"/>
    <w:rsid w:val="00E0276A"/>
    <w:rsid w:val="00E0374B"/>
    <w:rsid w:val="00E0632F"/>
    <w:rsid w:val="00E06C36"/>
    <w:rsid w:val="00E06CA2"/>
    <w:rsid w:val="00E071A9"/>
    <w:rsid w:val="00E07D26"/>
    <w:rsid w:val="00E106E4"/>
    <w:rsid w:val="00E10B28"/>
    <w:rsid w:val="00E10F79"/>
    <w:rsid w:val="00E114AA"/>
    <w:rsid w:val="00E117FD"/>
    <w:rsid w:val="00E13747"/>
    <w:rsid w:val="00E14758"/>
    <w:rsid w:val="00E20348"/>
    <w:rsid w:val="00E21088"/>
    <w:rsid w:val="00E21942"/>
    <w:rsid w:val="00E23C5E"/>
    <w:rsid w:val="00E23CCB"/>
    <w:rsid w:val="00E23E29"/>
    <w:rsid w:val="00E24632"/>
    <w:rsid w:val="00E25155"/>
    <w:rsid w:val="00E25AEA"/>
    <w:rsid w:val="00E27C2C"/>
    <w:rsid w:val="00E30D26"/>
    <w:rsid w:val="00E30DEF"/>
    <w:rsid w:val="00E30ED2"/>
    <w:rsid w:val="00E31276"/>
    <w:rsid w:val="00E3155D"/>
    <w:rsid w:val="00E31579"/>
    <w:rsid w:val="00E31E3B"/>
    <w:rsid w:val="00E32102"/>
    <w:rsid w:val="00E32FB5"/>
    <w:rsid w:val="00E33207"/>
    <w:rsid w:val="00E34666"/>
    <w:rsid w:val="00E34793"/>
    <w:rsid w:val="00E36A66"/>
    <w:rsid w:val="00E37F70"/>
    <w:rsid w:val="00E405D8"/>
    <w:rsid w:val="00E40636"/>
    <w:rsid w:val="00E41377"/>
    <w:rsid w:val="00E41985"/>
    <w:rsid w:val="00E42B89"/>
    <w:rsid w:val="00E4403D"/>
    <w:rsid w:val="00E446C1"/>
    <w:rsid w:val="00E45C53"/>
    <w:rsid w:val="00E46BCD"/>
    <w:rsid w:val="00E46D1E"/>
    <w:rsid w:val="00E47C88"/>
    <w:rsid w:val="00E51857"/>
    <w:rsid w:val="00E51CCC"/>
    <w:rsid w:val="00E52079"/>
    <w:rsid w:val="00E53247"/>
    <w:rsid w:val="00E5336E"/>
    <w:rsid w:val="00E53B7B"/>
    <w:rsid w:val="00E545D7"/>
    <w:rsid w:val="00E547FE"/>
    <w:rsid w:val="00E54960"/>
    <w:rsid w:val="00E55927"/>
    <w:rsid w:val="00E55D7F"/>
    <w:rsid w:val="00E561E6"/>
    <w:rsid w:val="00E5669C"/>
    <w:rsid w:val="00E56A58"/>
    <w:rsid w:val="00E60ECA"/>
    <w:rsid w:val="00E613AB"/>
    <w:rsid w:val="00E6168B"/>
    <w:rsid w:val="00E61A7F"/>
    <w:rsid w:val="00E634D2"/>
    <w:rsid w:val="00E637B6"/>
    <w:rsid w:val="00E6460A"/>
    <w:rsid w:val="00E663B6"/>
    <w:rsid w:val="00E66BBE"/>
    <w:rsid w:val="00E670B5"/>
    <w:rsid w:val="00E67527"/>
    <w:rsid w:val="00E6780D"/>
    <w:rsid w:val="00E67B4F"/>
    <w:rsid w:val="00E7169A"/>
    <w:rsid w:val="00E716A7"/>
    <w:rsid w:val="00E71DFE"/>
    <w:rsid w:val="00E7215F"/>
    <w:rsid w:val="00E73083"/>
    <w:rsid w:val="00E74AF4"/>
    <w:rsid w:val="00E751E6"/>
    <w:rsid w:val="00E75412"/>
    <w:rsid w:val="00E756E4"/>
    <w:rsid w:val="00E758B9"/>
    <w:rsid w:val="00E76025"/>
    <w:rsid w:val="00E76B45"/>
    <w:rsid w:val="00E76C67"/>
    <w:rsid w:val="00E8066B"/>
    <w:rsid w:val="00E806A5"/>
    <w:rsid w:val="00E816E4"/>
    <w:rsid w:val="00E81BC1"/>
    <w:rsid w:val="00E82FE5"/>
    <w:rsid w:val="00E83724"/>
    <w:rsid w:val="00E84236"/>
    <w:rsid w:val="00E843A4"/>
    <w:rsid w:val="00E8470B"/>
    <w:rsid w:val="00E84C02"/>
    <w:rsid w:val="00E85569"/>
    <w:rsid w:val="00E856AF"/>
    <w:rsid w:val="00E859D9"/>
    <w:rsid w:val="00E86B83"/>
    <w:rsid w:val="00E86D6E"/>
    <w:rsid w:val="00E86D7D"/>
    <w:rsid w:val="00E878FB"/>
    <w:rsid w:val="00E87C64"/>
    <w:rsid w:val="00E912E1"/>
    <w:rsid w:val="00E919C3"/>
    <w:rsid w:val="00E93A01"/>
    <w:rsid w:val="00E93FF8"/>
    <w:rsid w:val="00E948D8"/>
    <w:rsid w:val="00E948F4"/>
    <w:rsid w:val="00E94EB6"/>
    <w:rsid w:val="00E94F16"/>
    <w:rsid w:val="00E950CA"/>
    <w:rsid w:val="00E95CA8"/>
    <w:rsid w:val="00E96643"/>
    <w:rsid w:val="00E96CE0"/>
    <w:rsid w:val="00E96EAF"/>
    <w:rsid w:val="00EA044C"/>
    <w:rsid w:val="00EA1752"/>
    <w:rsid w:val="00EA1911"/>
    <w:rsid w:val="00EA3C46"/>
    <w:rsid w:val="00EA539B"/>
    <w:rsid w:val="00EA5A89"/>
    <w:rsid w:val="00EA5BDB"/>
    <w:rsid w:val="00EA63FA"/>
    <w:rsid w:val="00EA7DEB"/>
    <w:rsid w:val="00EB056C"/>
    <w:rsid w:val="00EB0A73"/>
    <w:rsid w:val="00EB0A9C"/>
    <w:rsid w:val="00EB0B55"/>
    <w:rsid w:val="00EB2D73"/>
    <w:rsid w:val="00EB3A98"/>
    <w:rsid w:val="00EB46D9"/>
    <w:rsid w:val="00EB4909"/>
    <w:rsid w:val="00EB6349"/>
    <w:rsid w:val="00EB6EF6"/>
    <w:rsid w:val="00EC0199"/>
    <w:rsid w:val="00EC0E64"/>
    <w:rsid w:val="00EC11AB"/>
    <w:rsid w:val="00EC137B"/>
    <w:rsid w:val="00EC142D"/>
    <w:rsid w:val="00EC1E16"/>
    <w:rsid w:val="00EC29B6"/>
    <w:rsid w:val="00EC2DD1"/>
    <w:rsid w:val="00EC31BB"/>
    <w:rsid w:val="00EC3BAD"/>
    <w:rsid w:val="00EC4BA5"/>
    <w:rsid w:val="00EC52DA"/>
    <w:rsid w:val="00EC6F28"/>
    <w:rsid w:val="00ED0024"/>
    <w:rsid w:val="00ED073E"/>
    <w:rsid w:val="00ED0C8E"/>
    <w:rsid w:val="00ED0EA0"/>
    <w:rsid w:val="00ED0F85"/>
    <w:rsid w:val="00ED2B5C"/>
    <w:rsid w:val="00ED3269"/>
    <w:rsid w:val="00ED3A18"/>
    <w:rsid w:val="00ED3AB7"/>
    <w:rsid w:val="00ED3C57"/>
    <w:rsid w:val="00ED42A0"/>
    <w:rsid w:val="00ED50D6"/>
    <w:rsid w:val="00ED7D1B"/>
    <w:rsid w:val="00EE0D12"/>
    <w:rsid w:val="00EE1A8C"/>
    <w:rsid w:val="00EE1C03"/>
    <w:rsid w:val="00EE2AE6"/>
    <w:rsid w:val="00EE3FED"/>
    <w:rsid w:val="00EE4643"/>
    <w:rsid w:val="00EE4B65"/>
    <w:rsid w:val="00EE529F"/>
    <w:rsid w:val="00EE65B6"/>
    <w:rsid w:val="00EE7970"/>
    <w:rsid w:val="00EE7C86"/>
    <w:rsid w:val="00EF1330"/>
    <w:rsid w:val="00EF15FF"/>
    <w:rsid w:val="00EF31D8"/>
    <w:rsid w:val="00EF5147"/>
    <w:rsid w:val="00EF55E6"/>
    <w:rsid w:val="00EF5707"/>
    <w:rsid w:val="00EF6F1F"/>
    <w:rsid w:val="00EF70EC"/>
    <w:rsid w:val="00EF7111"/>
    <w:rsid w:val="00EF7D1A"/>
    <w:rsid w:val="00F02071"/>
    <w:rsid w:val="00F02658"/>
    <w:rsid w:val="00F02759"/>
    <w:rsid w:val="00F03B49"/>
    <w:rsid w:val="00F0448F"/>
    <w:rsid w:val="00F04E9B"/>
    <w:rsid w:val="00F0716C"/>
    <w:rsid w:val="00F105AE"/>
    <w:rsid w:val="00F108A8"/>
    <w:rsid w:val="00F12E8B"/>
    <w:rsid w:val="00F13319"/>
    <w:rsid w:val="00F14353"/>
    <w:rsid w:val="00F1628B"/>
    <w:rsid w:val="00F16EBE"/>
    <w:rsid w:val="00F22B26"/>
    <w:rsid w:val="00F22CAC"/>
    <w:rsid w:val="00F22E81"/>
    <w:rsid w:val="00F24382"/>
    <w:rsid w:val="00F26525"/>
    <w:rsid w:val="00F270E9"/>
    <w:rsid w:val="00F273EF"/>
    <w:rsid w:val="00F27440"/>
    <w:rsid w:val="00F275C0"/>
    <w:rsid w:val="00F300B8"/>
    <w:rsid w:val="00F304D0"/>
    <w:rsid w:val="00F317B5"/>
    <w:rsid w:val="00F33348"/>
    <w:rsid w:val="00F34613"/>
    <w:rsid w:val="00F346B6"/>
    <w:rsid w:val="00F3608D"/>
    <w:rsid w:val="00F36145"/>
    <w:rsid w:val="00F36984"/>
    <w:rsid w:val="00F372D2"/>
    <w:rsid w:val="00F37B80"/>
    <w:rsid w:val="00F37BDD"/>
    <w:rsid w:val="00F401C0"/>
    <w:rsid w:val="00F40716"/>
    <w:rsid w:val="00F41503"/>
    <w:rsid w:val="00F417D4"/>
    <w:rsid w:val="00F432CF"/>
    <w:rsid w:val="00F437FD"/>
    <w:rsid w:val="00F43B69"/>
    <w:rsid w:val="00F43D8C"/>
    <w:rsid w:val="00F4479A"/>
    <w:rsid w:val="00F44D82"/>
    <w:rsid w:val="00F45589"/>
    <w:rsid w:val="00F46034"/>
    <w:rsid w:val="00F46207"/>
    <w:rsid w:val="00F466C8"/>
    <w:rsid w:val="00F469A9"/>
    <w:rsid w:val="00F46B50"/>
    <w:rsid w:val="00F47C20"/>
    <w:rsid w:val="00F50B46"/>
    <w:rsid w:val="00F50D1F"/>
    <w:rsid w:val="00F51545"/>
    <w:rsid w:val="00F51901"/>
    <w:rsid w:val="00F521DE"/>
    <w:rsid w:val="00F5371A"/>
    <w:rsid w:val="00F54162"/>
    <w:rsid w:val="00F541D4"/>
    <w:rsid w:val="00F54B00"/>
    <w:rsid w:val="00F553CE"/>
    <w:rsid w:val="00F5565A"/>
    <w:rsid w:val="00F56043"/>
    <w:rsid w:val="00F565B2"/>
    <w:rsid w:val="00F5664E"/>
    <w:rsid w:val="00F56BD8"/>
    <w:rsid w:val="00F56FA9"/>
    <w:rsid w:val="00F6171A"/>
    <w:rsid w:val="00F62306"/>
    <w:rsid w:val="00F635FC"/>
    <w:rsid w:val="00F63D03"/>
    <w:rsid w:val="00F65E2F"/>
    <w:rsid w:val="00F664B1"/>
    <w:rsid w:val="00F66520"/>
    <w:rsid w:val="00F66719"/>
    <w:rsid w:val="00F6673F"/>
    <w:rsid w:val="00F668E1"/>
    <w:rsid w:val="00F67385"/>
    <w:rsid w:val="00F67DF1"/>
    <w:rsid w:val="00F7054E"/>
    <w:rsid w:val="00F70889"/>
    <w:rsid w:val="00F7137C"/>
    <w:rsid w:val="00F72A09"/>
    <w:rsid w:val="00F74D74"/>
    <w:rsid w:val="00F74E67"/>
    <w:rsid w:val="00F7552B"/>
    <w:rsid w:val="00F81C46"/>
    <w:rsid w:val="00F8309B"/>
    <w:rsid w:val="00F831E2"/>
    <w:rsid w:val="00F833C9"/>
    <w:rsid w:val="00F8533A"/>
    <w:rsid w:val="00F90064"/>
    <w:rsid w:val="00F9022A"/>
    <w:rsid w:val="00F90520"/>
    <w:rsid w:val="00F9056D"/>
    <w:rsid w:val="00F91B07"/>
    <w:rsid w:val="00F91E1A"/>
    <w:rsid w:val="00F93C79"/>
    <w:rsid w:val="00F94217"/>
    <w:rsid w:val="00F94A28"/>
    <w:rsid w:val="00F9586C"/>
    <w:rsid w:val="00F96AFD"/>
    <w:rsid w:val="00F96F4C"/>
    <w:rsid w:val="00F97C64"/>
    <w:rsid w:val="00FA014C"/>
    <w:rsid w:val="00FA07F4"/>
    <w:rsid w:val="00FA1398"/>
    <w:rsid w:val="00FA1515"/>
    <w:rsid w:val="00FA2E19"/>
    <w:rsid w:val="00FA43C8"/>
    <w:rsid w:val="00FA5EBA"/>
    <w:rsid w:val="00FA697F"/>
    <w:rsid w:val="00FA7147"/>
    <w:rsid w:val="00FA7A0A"/>
    <w:rsid w:val="00FB0147"/>
    <w:rsid w:val="00FB0F92"/>
    <w:rsid w:val="00FB1B41"/>
    <w:rsid w:val="00FB2015"/>
    <w:rsid w:val="00FB2852"/>
    <w:rsid w:val="00FB2B00"/>
    <w:rsid w:val="00FB2FB3"/>
    <w:rsid w:val="00FB30B0"/>
    <w:rsid w:val="00FB3846"/>
    <w:rsid w:val="00FB5059"/>
    <w:rsid w:val="00FB5521"/>
    <w:rsid w:val="00FB610D"/>
    <w:rsid w:val="00FB626E"/>
    <w:rsid w:val="00FB70B7"/>
    <w:rsid w:val="00FB782F"/>
    <w:rsid w:val="00FB7AFE"/>
    <w:rsid w:val="00FC21AC"/>
    <w:rsid w:val="00FC4477"/>
    <w:rsid w:val="00FC46FB"/>
    <w:rsid w:val="00FC51FF"/>
    <w:rsid w:val="00FC58B8"/>
    <w:rsid w:val="00FC6630"/>
    <w:rsid w:val="00FC78EF"/>
    <w:rsid w:val="00FC7B66"/>
    <w:rsid w:val="00FD0D94"/>
    <w:rsid w:val="00FD106C"/>
    <w:rsid w:val="00FD1B08"/>
    <w:rsid w:val="00FD1CB8"/>
    <w:rsid w:val="00FD2BD3"/>
    <w:rsid w:val="00FD3DEF"/>
    <w:rsid w:val="00FD4CA5"/>
    <w:rsid w:val="00FD4CCA"/>
    <w:rsid w:val="00FD58B1"/>
    <w:rsid w:val="00FD60FC"/>
    <w:rsid w:val="00FD7002"/>
    <w:rsid w:val="00FD7610"/>
    <w:rsid w:val="00FE04BA"/>
    <w:rsid w:val="00FE234B"/>
    <w:rsid w:val="00FE2A9E"/>
    <w:rsid w:val="00FE34B3"/>
    <w:rsid w:val="00FE46B7"/>
    <w:rsid w:val="00FE4CEC"/>
    <w:rsid w:val="00FE6C21"/>
    <w:rsid w:val="00FE7B54"/>
    <w:rsid w:val="00FF0420"/>
    <w:rsid w:val="00FF41B8"/>
    <w:rsid w:val="00FF47C1"/>
    <w:rsid w:val="00FF4F5A"/>
    <w:rsid w:val="00FF5237"/>
    <w:rsid w:val="00FF58E4"/>
    <w:rsid w:val="00FF5B79"/>
    <w:rsid w:val="00FF60BD"/>
    <w:rsid w:val="06763376"/>
    <w:rsid w:val="06D79157"/>
    <w:rsid w:val="0DD79F36"/>
    <w:rsid w:val="0EEF67E2"/>
    <w:rsid w:val="11B2F77D"/>
    <w:rsid w:val="11E43BAB"/>
    <w:rsid w:val="121534C5"/>
    <w:rsid w:val="161E678D"/>
    <w:rsid w:val="19090967"/>
    <w:rsid w:val="1B3C24C5"/>
    <w:rsid w:val="210B7837"/>
    <w:rsid w:val="23B4E6BE"/>
    <w:rsid w:val="24F18C83"/>
    <w:rsid w:val="25653D02"/>
    <w:rsid w:val="27AA7305"/>
    <w:rsid w:val="27DDB067"/>
    <w:rsid w:val="287BFAB7"/>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docId w15:val="{E196A49D-486B-4B5C-A7D2-E30C668B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paragraph" w:styleId="Heading4">
    <w:name w:val="heading 4"/>
    <w:basedOn w:val="Normal"/>
    <w:next w:val="Normal"/>
    <w:link w:val="Heading4Char"/>
    <w:semiHidden/>
    <w:unhideWhenUsed/>
    <w:qFormat/>
    <w:rsid w:val="008555D0"/>
    <w:pPr>
      <w:keepNext/>
      <w:keepLines/>
      <w:spacing w:before="40"/>
      <w:outlineLvl w:val="3"/>
    </w:pPr>
    <w:rPr>
      <w:rFonts w:asciiTheme="majorHAnsi" w:eastAsiaTheme="majorEastAsia" w:hAnsiTheme="majorHAnsi" w:cstheme="majorBidi"/>
      <w:i/>
      <w:iCs/>
      <w:color w:val="474E55" w:themeColor="accent1" w:themeShade="BF"/>
    </w:rPr>
  </w:style>
  <w:style w:type="paragraph" w:styleId="Heading5">
    <w:name w:val="heading 5"/>
    <w:basedOn w:val="Normal"/>
    <w:next w:val="Normal"/>
    <w:link w:val="Heading5Char"/>
    <w:semiHidden/>
    <w:unhideWhenUsed/>
    <w:qFormat/>
    <w:rsid w:val="008555D0"/>
    <w:pPr>
      <w:keepNext/>
      <w:keepLines/>
      <w:spacing w:before="40"/>
      <w:outlineLvl w:val="4"/>
    </w:pPr>
    <w:rPr>
      <w:rFonts w:asciiTheme="majorHAnsi" w:eastAsiaTheme="majorEastAsia" w:hAnsiTheme="majorHAnsi" w:cstheme="majorBidi"/>
      <w:color w:val="474E55" w:themeColor="accent1" w:themeShade="BF"/>
    </w:rPr>
  </w:style>
  <w:style w:type="paragraph" w:styleId="Heading6">
    <w:name w:val="heading 6"/>
    <w:basedOn w:val="Normal"/>
    <w:next w:val="Normal"/>
    <w:link w:val="Heading6Char"/>
    <w:semiHidden/>
    <w:unhideWhenUsed/>
    <w:qFormat/>
    <w:rsid w:val="008555D0"/>
    <w:pPr>
      <w:keepNext/>
      <w:keepLines/>
      <w:spacing w:before="40"/>
      <w:outlineLvl w:val="5"/>
    </w:pPr>
    <w:rPr>
      <w:rFonts w:asciiTheme="majorHAnsi" w:eastAsiaTheme="majorEastAsia" w:hAnsiTheme="majorHAnsi" w:cstheme="majorBidi"/>
      <w:color w:val="2F3439" w:themeColor="accent1" w:themeShade="7F"/>
    </w:rPr>
  </w:style>
  <w:style w:type="paragraph" w:styleId="Heading7">
    <w:name w:val="heading 7"/>
    <w:basedOn w:val="Normal"/>
    <w:next w:val="Normal"/>
    <w:link w:val="Heading7Char"/>
    <w:semiHidden/>
    <w:unhideWhenUsed/>
    <w:qFormat/>
    <w:rsid w:val="008555D0"/>
    <w:pPr>
      <w:keepNext/>
      <w:keepLines/>
      <w:spacing w:before="40"/>
      <w:outlineLvl w:val="6"/>
    </w:pPr>
    <w:rPr>
      <w:rFonts w:asciiTheme="majorHAnsi" w:eastAsiaTheme="majorEastAsia" w:hAnsiTheme="majorHAnsi" w:cstheme="majorBidi"/>
      <w:i/>
      <w:iCs/>
      <w:color w:val="2F3439" w:themeColor="accent1" w:themeShade="7F"/>
    </w:rPr>
  </w:style>
  <w:style w:type="paragraph" w:styleId="Heading8">
    <w:name w:val="heading 8"/>
    <w:basedOn w:val="Normal"/>
    <w:next w:val="Normal"/>
    <w:link w:val="Heading8Char"/>
    <w:semiHidden/>
    <w:unhideWhenUsed/>
    <w:qFormat/>
    <w:rsid w:val="008555D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555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lang w:val="de-DE"/>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lang w:val="de-DE"/>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lang w:val="de-DE"/>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de-DE"/>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lang w:val="de-DE"/>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lang w:val="de-DE"/>
    </w:rPr>
  </w:style>
  <w:style w:type="character" w:customStyle="1" w:styleId="He05FettZchn">
    <w:name w:val="_He_05_Fett Zchn"/>
    <w:basedOn w:val="DefaultParagraphFont"/>
    <w:link w:val="He05Fett"/>
    <w:rsid w:val="00B33C35"/>
    <w:rPr>
      <w:rFonts w:eastAsiaTheme="minorHAnsi" w:cstheme="minorBidi"/>
      <w:b/>
      <w:szCs w:val="22"/>
      <w:lang w:val="de-DE"/>
    </w:rPr>
  </w:style>
  <w:style w:type="paragraph" w:customStyle="1" w:styleId="Default">
    <w:name w:val="Default"/>
    <w:rsid w:val="0026342A"/>
    <w:pPr>
      <w:autoSpaceDE w:val="0"/>
      <w:autoSpaceDN w:val="0"/>
      <w:adjustRightInd w:val="0"/>
    </w:pPr>
    <w:rPr>
      <w:rFonts w:cs="Segoe UI"/>
      <w:color w:val="000000"/>
      <w:sz w:val="24"/>
      <w:lang w:val="de-DE"/>
    </w:rPr>
  </w:style>
  <w:style w:type="paragraph" w:styleId="Bibliography">
    <w:name w:val="Bibliography"/>
    <w:basedOn w:val="Normal"/>
    <w:next w:val="Normal"/>
    <w:uiPriority w:val="61"/>
    <w:semiHidden/>
    <w:unhideWhenUsed/>
    <w:rsid w:val="008555D0"/>
  </w:style>
  <w:style w:type="paragraph" w:styleId="BlockText">
    <w:name w:val="Block Text"/>
    <w:basedOn w:val="Normal"/>
    <w:rsid w:val="008555D0"/>
    <w:pPr>
      <w:pBdr>
        <w:top w:val="single" w:sz="2" w:space="10" w:color="5F6973" w:themeColor="accent1"/>
        <w:left w:val="single" w:sz="2" w:space="10" w:color="5F6973" w:themeColor="accent1"/>
        <w:bottom w:val="single" w:sz="2" w:space="10" w:color="5F6973" w:themeColor="accent1"/>
        <w:right w:val="single" w:sz="2" w:space="10" w:color="5F6973" w:themeColor="accent1"/>
      </w:pBdr>
      <w:ind w:left="1152" w:right="1152"/>
    </w:pPr>
    <w:rPr>
      <w:rFonts w:asciiTheme="minorHAnsi" w:eastAsiaTheme="minorEastAsia" w:hAnsiTheme="minorHAnsi" w:cstheme="minorBidi"/>
      <w:i/>
      <w:iCs/>
      <w:color w:val="5F6973" w:themeColor="accent1"/>
    </w:rPr>
  </w:style>
  <w:style w:type="paragraph" w:styleId="BodyText">
    <w:name w:val="Body Text"/>
    <w:basedOn w:val="Normal"/>
    <w:link w:val="BodyTextChar"/>
    <w:rsid w:val="008555D0"/>
    <w:pPr>
      <w:spacing w:after="120"/>
    </w:pPr>
  </w:style>
  <w:style w:type="character" w:customStyle="1" w:styleId="BodyTextChar">
    <w:name w:val="Body Text Char"/>
    <w:basedOn w:val="DefaultParagraphFont"/>
    <w:link w:val="BodyText"/>
    <w:rsid w:val="008555D0"/>
    <w:rPr>
      <w:sz w:val="22"/>
    </w:rPr>
  </w:style>
  <w:style w:type="paragraph" w:styleId="BodyText2">
    <w:name w:val="Body Text 2"/>
    <w:basedOn w:val="Normal"/>
    <w:link w:val="BodyText2Char"/>
    <w:rsid w:val="008555D0"/>
    <w:pPr>
      <w:spacing w:after="120" w:line="480" w:lineRule="auto"/>
    </w:pPr>
  </w:style>
  <w:style w:type="character" w:customStyle="1" w:styleId="BodyText2Char">
    <w:name w:val="Body Text 2 Char"/>
    <w:basedOn w:val="DefaultParagraphFont"/>
    <w:link w:val="BodyText2"/>
    <w:rsid w:val="008555D0"/>
    <w:rPr>
      <w:sz w:val="22"/>
    </w:rPr>
  </w:style>
  <w:style w:type="paragraph" w:styleId="BodyText3">
    <w:name w:val="Body Text 3"/>
    <w:basedOn w:val="Normal"/>
    <w:link w:val="BodyText3Char"/>
    <w:rsid w:val="008555D0"/>
    <w:pPr>
      <w:spacing w:after="120"/>
    </w:pPr>
    <w:rPr>
      <w:sz w:val="16"/>
      <w:szCs w:val="16"/>
    </w:rPr>
  </w:style>
  <w:style w:type="character" w:customStyle="1" w:styleId="BodyText3Char">
    <w:name w:val="Body Text 3 Char"/>
    <w:basedOn w:val="DefaultParagraphFont"/>
    <w:link w:val="BodyText3"/>
    <w:rsid w:val="008555D0"/>
    <w:rPr>
      <w:sz w:val="16"/>
      <w:szCs w:val="16"/>
    </w:rPr>
  </w:style>
  <w:style w:type="paragraph" w:styleId="BodyTextFirstIndent">
    <w:name w:val="Body Text First Indent"/>
    <w:basedOn w:val="BodyText"/>
    <w:link w:val="BodyTextFirstIndentChar"/>
    <w:rsid w:val="008555D0"/>
    <w:pPr>
      <w:spacing w:after="0"/>
      <w:ind w:firstLine="360"/>
    </w:pPr>
  </w:style>
  <w:style w:type="character" w:customStyle="1" w:styleId="BodyTextFirstIndentChar">
    <w:name w:val="Body Text First Indent Char"/>
    <w:basedOn w:val="BodyTextChar"/>
    <w:link w:val="BodyTextFirstIndent"/>
    <w:rsid w:val="008555D0"/>
    <w:rPr>
      <w:sz w:val="22"/>
    </w:rPr>
  </w:style>
  <w:style w:type="paragraph" w:styleId="BodyTextIndent">
    <w:name w:val="Body Text Indent"/>
    <w:basedOn w:val="Normal"/>
    <w:link w:val="BodyTextIndentChar"/>
    <w:rsid w:val="008555D0"/>
    <w:pPr>
      <w:spacing w:after="120"/>
      <w:ind w:left="283"/>
    </w:pPr>
  </w:style>
  <w:style w:type="character" w:customStyle="1" w:styleId="BodyTextIndentChar">
    <w:name w:val="Body Text Indent Char"/>
    <w:basedOn w:val="DefaultParagraphFont"/>
    <w:link w:val="BodyTextIndent"/>
    <w:rsid w:val="008555D0"/>
    <w:rPr>
      <w:sz w:val="22"/>
    </w:rPr>
  </w:style>
  <w:style w:type="paragraph" w:styleId="BodyTextFirstIndent2">
    <w:name w:val="Body Text First Indent 2"/>
    <w:basedOn w:val="BodyTextIndent"/>
    <w:link w:val="BodyTextFirstIndent2Char"/>
    <w:rsid w:val="008555D0"/>
    <w:pPr>
      <w:spacing w:after="0"/>
      <w:ind w:left="360" w:firstLine="360"/>
    </w:pPr>
  </w:style>
  <w:style w:type="character" w:customStyle="1" w:styleId="BodyTextFirstIndent2Char">
    <w:name w:val="Body Text First Indent 2 Char"/>
    <w:basedOn w:val="BodyTextIndentChar"/>
    <w:link w:val="BodyTextFirstIndent2"/>
    <w:rsid w:val="008555D0"/>
    <w:rPr>
      <w:sz w:val="22"/>
    </w:rPr>
  </w:style>
  <w:style w:type="paragraph" w:styleId="BodyTextIndent2">
    <w:name w:val="Body Text Indent 2"/>
    <w:basedOn w:val="Normal"/>
    <w:link w:val="BodyTextIndent2Char"/>
    <w:rsid w:val="008555D0"/>
    <w:pPr>
      <w:spacing w:after="120" w:line="480" w:lineRule="auto"/>
      <w:ind w:left="283"/>
    </w:pPr>
  </w:style>
  <w:style w:type="character" w:customStyle="1" w:styleId="BodyTextIndent2Char">
    <w:name w:val="Body Text Indent 2 Char"/>
    <w:basedOn w:val="DefaultParagraphFont"/>
    <w:link w:val="BodyTextIndent2"/>
    <w:rsid w:val="008555D0"/>
    <w:rPr>
      <w:sz w:val="22"/>
    </w:rPr>
  </w:style>
  <w:style w:type="paragraph" w:styleId="BodyTextIndent3">
    <w:name w:val="Body Text Indent 3"/>
    <w:basedOn w:val="Normal"/>
    <w:link w:val="BodyTextIndent3Char"/>
    <w:rsid w:val="008555D0"/>
    <w:pPr>
      <w:spacing w:after="120"/>
      <w:ind w:left="283"/>
    </w:pPr>
    <w:rPr>
      <w:sz w:val="16"/>
      <w:szCs w:val="16"/>
    </w:rPr>
  </w:style>
  <w:style w:type="character" w:customStyle="1" w:styleId="BodyTextIndent3Char">
    <w:name w:val="Body Text Indent 3 Char"/>
    <w:basedOn w:val="DefaultParagraphFont"/>
    <w:link w:val="BodyTextIndent3"/>
    <w:rsid w:val="008555D0"/>
    <w:rPr>
      <w:sz w:val="16"/>
      <w:szCs w:val="16"/>
    </w:rPr>
  </w:style>
  <w:style w:type="paragraph" w:styleId="Caption">
    <w:name w:val="caption"/>
    <w:basedOn w:val="Normal"/>
    <w:next w:val="Normal"/>
    <w:semiHidden/>
    <w:unhideWhenUsed/>
    <w:qFormat/>
    <w:rsid w:val="008555D0"/>
    <w:pPr>
      <w:spacing w:after="200" w:line="240" w:lineRule="auto"/>
    </w:pPr>
    <w:rPr>
      <w:i/>
      <w:iCs/>
      <w:color w:val="E1000F" w:themeColor="text2"/>
      <w:sz w:val="18"/>
      <w:szCs w:val="18"/>
    </w:rPr>
  </w:style>
  <w:style w:type="paragraph" w:styleId="Closing">
    <w:name w:val="Closing"/>
    <w:basedOn w:val="Normal"/>
    <w:link w:val="ClosingChar"/>
    <w:rsid w:val="008555D0"/>
    <w:pPr>
      <w:spacing w:line="240" w:lineRule="auto"/>
      <w:ind w:left="4252"/>
    </w:pPr>
  </w:style>
  <w:style w:type="character" w:customStyle="1" w:styleId="ClosingChar">
    <w:name w:val="Closing Char"/>
    <w:basedOn w:val="DefaultParagraphFont"/>
    <w:link w:val="Closing"/>
    <w:rsid w:val="008555D0"/>
    <w:rPr>
      <w:sz w:val="22"/>
    </w:rPr>
  </w:style>
  <w:style w:type="paragraph" w:styleId="Date">
    <w:name w:val="Date"/>
    <w:basedOn w:val="Normal"/>
    <w:next w:val="Normal"/>
    <w:link w:val="DateChar"/>
    <w:rsid w:val="008555D0"/>
  </w:style>
  <w:style w:type="character" w:customStyle="1" w:styleId="DateChar">
    <w:name w:val="Date Char"/>
    <w:basedOn w:val="DefaultParagraphFont"/>
    <w:link w:val="Date"/>
    <w:rsid w:val="008555D0"/>
    <w:rPr>
      <w:sz w:val="22"/>
    </w:rPr>
  </w:style>
  <w:style w:type="paragraph" w:styleId="DocumentMap">
    <w:name w:val="Document Map"/>
    <w:basedOn w:val="Normal"/>
    <w:link w:val="DocumentMapChar"/>
    <w:rsid w:val="008555D0"/>
    <w:pPr>
      <w:spacing w:line="240" w:lineRule="auto"/>
    </w:pPr>
    <w:rPr>
      <w:rFonts w:cs="Segoe UI"/>
      <w:sz w:val="16"/>
      <w:szCs w:val="16"/>
    </w:rPr>
  </w:style>
  <w:style w:type="character" w:customStyle="1" w:styleId="DocumentMapChar">
    <w:name w:val="Document Map Char"/>
    <w:basedOn w:val="DefaultParagraphFont"/>
    <w:link w:val="DocumentMap"/>
    <w:rsid w:val="008555D0"/>
    <w:rPr>
      <w:rFonts w:cs="Segoe UI"/>
      <w:sz w:val="16"/>
      <w:szCs w:val="16"/>
    </w:rPr>
  </w:style>
  <w:style w:type="paragraph" w:styleId="E-mailSignature">
    <w:name w:val="E-mail Signature"/>
    <w:basedOn w:val="Normal"/>
    <w:link w:val="E-mailSignatureChar"/>
    <w:rsid w:val="008555D0"/>
    <w:pPr>
      <w:spacing w:line="240" w:lineRule="auto"/>
    </w:pPr>
  </w:style>
  <w:style w:type="character" w:customStyle="1" w:styleId="E-mailSignatureChar">
    <w:name w:val="E-mail Signature Char"/>
    <w:basedOn w:val="DefaultParagraphFont"/>
    <w:link w:val="E-mailSignature"/>
    <w:rsid w:val="008555D0"/>
    <w:rPr>
      <w:sz w:val="22"/>
    </w:rPr>
  </w:style>
  <w:style w:type="paragraph" w:styleId="EndnoteText">
    <w:name w:val="endnote text"/>
    <w:basedOn w:val="Normal"/>
    <w:link w:val="EndnoteTextChar"/>
    <w:rsid w:val="008555D0"/>
    <w:pPr>
      <w:spacing w:line="240" w:lineRule="auto"/>
    </w:pPr>
    <w:rPr>
      <w:sz w:val="20"/>
      <w:szCs w:val="20"/>
    </w:rPr>
  </w:style>
  <w:style w:type="character" w:customStyle="1" w:styleId="EndnoteTextChar">
    <w:name w:val="Endnote Text Char"/>
    <w:basedOn w:val="DefaultParagraphFont"/>
    <w:link w:val="EndnoteText"/>
    <w:rsid w:val="008555D0"/>
    <w:rPr>
      <w:sz w:val="20"/>
      <w:szCs w:val="20"/>
    </w:rPr>
  </w:style>
  <w:style w:type="paragraph" w:styleId="EnvelopeAddress">
    <w:name w:val="envelope address"/>
    <w:basedOn w:val="Normal"/>
    <w:rsid w:val="008555D0"/>
    <w:pPr>
      <w:framePr w:w="7920" w:h="1980" w:hRule="exact" w:hSpace="180"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rsid w:val="008555D0"/>
    <w:pPr>
      <w:spacing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semiHidden/>
    <w:rsid w:val="008555D0"/>
    <w:rPr>
      <w:rFonts w:asciiTheme="majorHAnsi" w:eastAsiaTheme="majorEastAsia" w:hAnsiTheme="majorHAnsi" w:cstheme="majorBidi"/>
      <w:i/>
      <w:iCs/>
      <w:color w:val="474E55" w:themeColor="accent1" w:themeShade="BF"/>
      <w:sz w:val="22"/>
    </w:rPr>
  </w:style>
  <w:style w:type="character" w:customStyle="1" w:styleId="Heading5Char">
    <w:name w:val="Heading 5 Char"/>
    <w:basedOn w:val="DefaultParagraphFont"/>
    <w:link w:val="Heading5"/>
    <w:semiHidden/>
    <w:rsid w:val="008555D0"/>
    <w:rPr>
      <w:rFonts w:asciiTheme="majorHAnsi" w:eastAsiaTheme="majorEastAsia" w:hAnsiTheme="majorHAnsi" w:cstheme="majorBidi"/>
      <w:color w:val="474E55" w:themeColor="accent1" w:themeShade="BF"/>
      <w:sz w:val="22"/>
    </w:rPr>
  </w:style>
  <w:style w:type="character" w:customStyle="1" w:styleId="Heading6Char">
    <w:name w:val="Heading 6 Char"/>
    <w:basedOn w:val="DefaultParagraphFont"/>
    <w:link w:val="Heading6"/>
    <w:semiHidden/>
    <w:rsid w:val="008555D0"/>
    <w:rPr>
      <w:rFonts w:asciiTheme="majorHAnsi" w:eastAsiaTheme="majorEastAsia" w:hAnsiTheme="majorHAnsi" w:cstheme="majorBidi"/>
      <w:color w:val="2F3439" w:themeColor="accent1" w:themeShade="7F"/>
      <w:sz w:val="22"/>
    </w:rPr>
  </w:style>
  <w:style w:type="character" w:customStyle="1" w:styleId="Heading7Char">
    <w:name w:val="Heading 7 Char"/>
    <w:basedOn w:val="DefaultParagraphFont"/>
    <w:link w:val="Heading7"/>
    <w:semiHidden/>
    <w:rsid w:val="008555D0"/>
    <w:rPr>
      <w:rFonts w:asciiTheme="majorHAnsi" w:eastAsiaTheme="majorEastAsia" w:hAnsiTheme="majorHAnsi" w:cstheme="majorBidi"/>
      <w:i/>
      <w:iCs/>
      <w:color w:val="2F3439" w:themeColor="accent1" w:themeShade="7F"/>
      <w:sz w:val="22"/>
    </w:rPr>
  </w:style>
  <w:style w:type="character" w:customStyle="1" w:styleId="Heading8Char">
    <w:name w:val="Heading 8 Char"/>
    <w:basedOn w:val="DefaultParagraphFont"/>
    <w:link w:val="Heading8"/>
    <w:semiHidden/>
    <w:rsid w:val="008555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555D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8555D0"/>
    <w:pPr>
      <w:spacing w:line="240" w:lineRule="auto"/>
    </w:pPr>
    <w:rPr>
      <w:i/>
      <w:iCs/>
    </w:rPr>
  </w:style>
  <w:style w:type="character" w:customStyle="1" w:styleId="HTMLAddressChar">
    <w:name w:val="HTML Address Char"/>
    <w:basedOn w:val="DefaultParagraphFont"/>
    <w:link w:val="HTMLAddress"/>
    <w:rsid w:val="008555D0"/>
    <w:rPr>
      <w:i/>
      <w:iCs/>
      <w:sz w:val="22"/>
    </w:rPr>
  </w:style>
  <w:style w:type="paragraph" w:styleId="HTMLPreformatted">
    <w:name w:val="HTML Preformatted"/>
    <w:basedOn w:val="Normal"/>
    <w:link w:val="HTMLPreformattedChar"/>
    <w:semiHidden/>
    <w:unhideWhenUsed/>
    <w:rsid w:val="008555D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8555D0"/>
    <w:rPr>
      <w:rFonts w:ascii="Consolas" w:hAnsi="Consolas"/>
      <w:sz w:val="20"/>
      <w:szCs w:val="20"/>
    </w:rPr>
  </w:style>
  <w:style w:type="paragraph" w:styleId="Index1">
    <w:name w:val="index 1"/>
    <w:basedOn w:val="Normal"/>
    <w:next w:val="Normal"/>
    <w:autoRedefine/>
    <w:rsid w:val="008555D0"/>
    <w:pPr>
      <w:spacing w:line="240" w:lineRule="auto"/>
      <w:ind w:left="220" w:hanging="220"/>
    </w:pPr>
  </w:style>
  <w:style w:type="paragraph" w:styleId="Index2">
    <w:name w:val="index 2"/>
    <w:basedOn w:val="Normal"/>
    <w:next w:val="Normal"/>
    <w:autoRedefine/>
    <w:rsid w:val="008555D0"/>
    <w:pPr>
      <w:spacing w:line="240" w:lineRule="auto"/>
      <w:ind w:left="440" w:hanging="220"/>
    </w:pPr>
  </w:style>
  <w:style w:type="paragraph" w:styleId="Index3">
    <w:name w:val="index 3"/>
    <w:basedOn w:val="Normal"/>
    <w:next w:val="Normal"/>
    <w:autoRedefine/>
    <w:rsid w:val="008555D0"/>
    <w:pPr>
      <w:spacing w:line="240" w:lineRule="auto"/>
      <w:ind w:left="660" w:hanging="220"/>
    </w:pPr>
  </w:style>
  <w:style w:type="paragraph" w:styleId="Index4">
    <w:name w:val="index 4"/>
    <w:basedOn w:val="Normal"/>
    <w:next w:val="Normal"/>
    <w:autoRedefine/>
    <w:rsid w:val="008555D0"/>
    <w:pPr>
      <w:spacing w:line="240" w:lineRule="auto"/>
      <w:ind w:left="880" w:hanging="220"/>
    </w:pPr>
  </w:style>
  <w:style w:type="paragraph" w:styleId="Index5">
    <w:name w:val="index 5"/>
    <w:basedOn w:val="Normal"/>
    <w:next w:val="Normal"/>
    <w:autoRedefine/>
    <w:rsid w:val="008555D0"/>
    <w:pPr>
      <w:spacing w:line="240" w:lineRule="auto"/>
      <w:ind w:left="1100" w:hanging="220"/>
    </w:pPr>
  </w:style>
  <w:style w:type="paragraph" w:styleId="Index6">
    <w:name w:val="index 6"/>
    <w:basedOn w:val="Normal"/>
    <w:next w:val="Normal"/>
    <w:autoRedefine/>
    <w:rsid w:val="008555D0"/>
    <w:pPr>
      <w:spacing w:line="240" w:lineRule="auto"/>
      <w:ind w:left="1320" w:hanging="220"/>
    </w:pPr>
  </w:style>
  <w:style w:type="paragraph" w:styleId="Index7">
    <w:name w:val="index 7"/>
    <w:basedOn w:val="Normal"/>
    <w:next w:val="Normal"/>
    <w:autoRedefine/>
    <w:rsid w:val="008555D0"/>
    <w:pPr>
      <w:spacing w:line="240" w:lineRule="auto"/>
      <w:ind w:left="1540" w:hanging="220"/>
    </w:pPr>
  </w:style>
  <w:style w:type="paragraph" w:styleId="Index8">
    <w:name w:val="index 8"/>
    <w:basedOn w:val="Normal"/>
    <w:next w:val="Normal"/>
    <w:autoRedefine/>
    <w:rsid w:val="008555D0"/>
    <w:pPr>
      <w:spacing w:line="240" w:lineRule="auto"/>
      <w:ind w:left="1760" w:hanging="220"/>
    </w:pPr>
  </w:style>
  <w:style w:type="paragraph" w:styleId="Index9">
    <w:name w:val="index 9"/>
    <w:basedOn w:val="Normal"/>
    <w:next w:val="Normal"/>
    <w:autoRedefine/>
    <w:rsid w:val="008555D0"/>
    <w:pPr>
      <w:spacing w:line="240" w:lineRule="auto"/>
      <w:ind w:left="1980" w:hanging="220"/>
    </w:pPr>
  </w:style>
  <w:style w:type="paragraph" w:styleId="IndexHeading">
    <w:name w:val="index heading"/>
    <w:basedOn w:val="Normal"/>
    <w:next w:val="Index1"/>
    <w:rsid w:val="008555D0"/>
    <w:rPr>
      <w:rFonts w:asciiTheme="majorHAnsi" w:eastAsiaTheme="majorEastAsia" w:hAnsiTheme="majorHAnsi" w:cstheme="majorBidi"/>
      <w:b/>
      <w:bCs/>
    </w:rPr>
  </w:style>
  <w:style w:type="paragraph" w:styleId="IntenseQuote">
    <w:name w:val="Intense Quote"/>
    <w:basedOn w:val="Normal"/>
    <w:next w:val="Normal"/>
    <w:link w:val="IntenseQuoteChar"/>
    <w:uiPriority w:val="65"/>
    <w:qFormat/>
    <w:rsid w:val="008555D0"/>
    <w:pPr>
      <w:pBdr>
        <w:top w:val="single" w:sz="4" w:space="10" w:color="5F6973" w:themeColor="accent1"/>
        <w:bottom w:val="single" w:sz="4" w:space="10" w:color="5F6973" w:themeColor="accent1"/>
      </w:pBdr>
      <w:spacing w:before="360" w:after="360"/>
      <w:ind w:left="864" w:right="864"/>
      <w:jc w:val="center"/>
    </w:pPr>
    <w:rPr>
      <w:i/>
      <w:iCs/>
      <w:color w:val="5F6973" w:themeColor="accent1"/>
    </w:rPr>
  </w:style>
  <w:style w:type="character" w:customStyle="1" w:styleId="IntenseQuoteChar">
    <w:name w:val="Intense Quote Char"/>
    <w:basedOn w:val="DefaultParagraphFont"/>
    <w:link w:val="IntenseQuote"/>
    <w:uiPriority w:val="65"/>
    <w:rsid w:val="008555D0"/>
    <w:rPr>
      <w:i/>
      <w:iCs/>
      <w:color w:val="5F6973" w:themeColor="accent1"/>
      <w:sz w:val="22"/>
    </w:rPr>
  </w:style>
  <w:style w:type="paragraph" w:styleId="List">
    <w:name w:val="List"/>
    <w:basedOn w:val="Normal"/>
    <w:rsid w:val="008555D0"/>
    <w:pPr>
      <w:ind w:left="283" w:hanging="283"/>
      <w:contextualSpacing/>
    </w:pPr>
  </w:style>
  <w:style w:type="paragraph" w:styleId="List2">
    <w:name w:val="List 2"/>
    <w:basedOn w:val="Normal"/>
    <w:rsid w:val="008555D0"/>
    <w:pPr>
      <w:ind w:left="566" w:hanging="283"/>
      <w:contextualSpacing/>
    </w:pPr>
  </w:style>
  <w:style w:type="paragraph" w:styleId="List3">
    <w:name w:val="List 3"/>
    <w:basedOn w:val="Normal"/>
    <w:rsid w:val="008555D0"/>
    <w:pPr>
      <w:ind w:left="849" w:hanging="283"/>
      <w:contextualSpacing/>
    </w:pPr>
  </w:style>
  <w:style w:type="paragraph" w:styleId="List4">
    <w:name w:val="List 4"/>
    <w:basedOn w:val="Normal"/>
    <w:rsid w:val="008555D0"/>
    <w:pPr>
      <w:ind w:left="1132" w:hanging="283"/>
      <w:contextualSpacing/>
    </w:pPr>
  </w:style>
  <w:style w:type="paragraph" w:styleId="List5">
    <w:name w:val="List 5"/>
    <w:basedOn w:val="Normal"/>
    <w:rsid w:val="008555D0"/>
    <w:pPr>
      <w:ind w:left="1415" w:hanging="283"/>
      <w:contextualSpacing/>
    </w:pPr>
  </w:style>
  <w:style w:type="paragraph" w:styleId="ListBullet">
    <w:name w:val="List Bullet"/>
    <w:basedOn w:val="Normal"/>
    <w:rsid w:val="008555D0"/>
    <w:pPr>
      <w:numPr>
        <w:numId w:val="21"/>
      </w:numPr>
      <w:contextualSpacing/>
    </w:pPr>
  </w:style>
  <w:style w:type="paragraph" w:styleId="ListBullet2">
    <w:name w:val="List Bullet 2"/>
    <w:basedOn w:val="Normal"/>
    <w:rsid w:val="008555D0"/>
    <w:pPr>
      <w:numPr>
        <w:numId w:val="22"/>
      </w:numPr>
      <w:contextualSpacing/>
    </w:pPr>
  </w:style>
  <w:style w:type="paragraph" w:styleId="ListBullet3">
    <w:name w:val="List Bullet 3"/>
    <w:basedOn w:val="Normal"/>
    <w:rsid w:val="008555D0"/>
    <w:pPr>
      <w:numPr>
        <w:numId w:val="23"/>
      </w:numPr>
      <w:contextualSpacing/>
    </w:pPr>
  </w:style>
  <w:style w:type="paragraph" w:styleId="ListBullet4">
    <w:name w:val="List Bullet 4"/>
    <w:basedOn w:val="Normal"/>
    <w:rsid w:val="008555D0"/>
    <w:pPr>
      <w:numPr>
        <w:numId w:val="24"/>
      </w:numPr>
      <w:contextualSpacing/>
    </w:pPr>
  </w:style>
  <w:style w:type="paragraph" w:styleId="ListBullet5">
    <w:name w:val="List Bullet 5"/>
    <w:basedOn w:val="Normal"/>
    <w:rsid w:val="008555D0"/>
    <w:pPr>
      <w:numPr>
        <w:numId w:val="25"/>
      </w:numPr>
      <w:contextualSpacing/>
    </w:pPr>
  </w:style>
  <w:style w:type="paragraph" w:styleId="ListContinue">
    <w:name w:val="List Continue"/>
    <w:basedOn w:val="Normal"/>
    <w:rsid w:val="008555D0"/>
    <w:pPr>
      <w:spacing w:after="120"/>
      <w:ind w:left="283"/>
      <w:contextualSpacing/>
    </w:pPr>
  </w:style>
  <w:style w:type="paragraph" w:styleId="ListContinue2">
    <w:name w:val="List Continue 2"/>
    <w:basedOn w:val="Normal"/>
    <w:rsid w:val="008555D0"/>
    <w:pPr>
      <w:spacing w:after="120"/>
      <w:ind w:left="566"/>
      <w:contextualSpacing/>
    </w:pPr>
  </w:style>
  <w:style w:type="paragraph" w:styleId="ListContinue3">
    <w:name w:val="List Continue 3"/>
    <w:basedOn w:val="Normal"/>
    <w:rsid w:val="008555D0"/>
    <w:pPr>
      <w:spacing w:after="120"/>
      <w:ind w:left="849"/>
      <w:contextualSpacing/>
    </w:pPr>
  </w:style>
  <w:style w:type="paragraph" w:styleId="ListContinue4">
    <w:name w:val="List Continue 4"/>
    <w:basedOn w:val="Normal"/>
    <w:rsid w:val="008555D0"/>
    <w:pPr>
      <w:spacing w:after="120"/>
      <w:ind w:left="1132"/>
      <w:contextualSpacing/>
    </w:pPr>
  </w:style>
  <w:style w:type="paragraph" w:styleId="ListContinue5">
    <w:name w:val="List Continue 5"/>
    <w:basedOn w:val="Normal"/>
    <w:rsid w:val="008555D0"/>
    <w:pPr>
      <w:spacing w:after="120"/>
      <w:ind w:left="1415"/>
      <w:contextualSpacing/>
    </w:pPr>
  </w:style>
  <w:style w:type="paragraph" w:styleId="ListNumber">
    <w:name w:val="List Number"/>
    <w:basedOn w:val="Normal"/>
    <w:rsid w:val="008555D0"/>
    <w:pPr>
      <w:numPr>
        <w:numId w:val="26"/>
      </w:numPr>
      <w:contextualSpacing/>
    </w:pPr>
  </w:style>
  <w:style w:type="paragraph" w:styleId="ListNumber2">
    <w:name w:val="List Number 2"/>
    <w:basedOn w:val="Normal"/>
    <w:rsid w:val="008555D0"/>
    <w:pPr>
      <w:numPr>
        <w:numId w:val="27"/>
      </w:numPr>
      <w:contextualSpacing/>
    </w:pPr>
  </w:style>
  <w:style w:type="paragraph" w:styleId="ListNumber3">
    <w:name w:val="List Number 3"/>
    <w:basedOn w:val="Normal"/>
    <w:rsid w:val="008555D0"/>
    <w:pPr>
      <w:numPr>
        <w:numId w:val="28"/>
      </w:numPr>
      <w:contextualSpacing/>
    </w:pPr>
  </w:style>
  <w:style w:type="paragraph" w:styleId="ListNumber4">
    <w:name w:val="List Number 4"/>
    <w:basedOn w:val="Normal"/>
    <w:rsid w:val="008555D0"/>
    <w:pPr>
      <w:numPr>
        <w:numId w:val="29"/>
      </w:numPr>
      <w:contextualSpacing/>
    </w:pPr>
  </w:style>
  <w:style w:type="paragraph" w:styleId="ListNumber5">
    <w:name w:val="List Number 5"/>
    <w:basedOn w:val="Normal"/>
    <w:rsid w:val="008555D0"/>
    <w:pPr>
      <w:numPr>
        <w:numId w:val="30"/>
      </w:numPr>
      <w:contextualSpacing/>
    </w:pPr>
  </w:style>
  <w:style w:type="paragraph" w:styleId="MacroText">
    <w:name w:val="macro"/>
    <w:link w:val="MacroTextChar"/>
    <w:rsid w:val="008555D0"/>
    <w:pPr>
      <w:tabs>
        <w:tab w:val="left" w:pos="480"/>
        <w:tab w:val="left" w:pos="960"/>
        <w:tab w:val="left" w:pos="1440"/>
        <w:tab w:val="left" w:pos="1920"/>
        <w:tab w:val="left" w:pos="2400"/>
        <w:tab w:val="left" w:pos="2880"/>
        <w:tab w:val="left" w:pos="3360"/>
        <w:tab w:val="left" w:pos="3840"/>
        <w:tab w:val="left" w:pos="4320"/>
      </w:tabs>
      <w:spacing w:line="276" w:lineRule="auto"/>
      <w:jc w:val="both"/>
    </w:pPr>
    <w:rPr>
      <w:rFonts w:ascii="Consolas" w:hAnsi="Consolas"/>
      <w:sz w:val="20"/>
      <w:szCs w:val="20"/>
    </w:rPr>
  </w:style>
  <w:style w:type="character" w:customStyle="1" w:styleId="MacroTextChar">
    <w:name w:val="Macro Text Char"/>
    <w:basedOn w:val="DefaultParagraphFont"/>
    <w:link w:val="MacroText"/>
    <w:rsid w:val="008555D0"/>
    <w:rPr>
      <w:rFonts w:ascii="Consolas" w:hAnsi="Consolas"/>
      <w:sz w:val="20"/>
      <w:szCs w:val="20"/>
    </w:rPr>
  </w:style>
  <w:style w:type="paragraph" w:styleId="MessageHeader">
    <w:name w:val="Message Header"/>
    <w:basedOn w:val="Normal"/>
    <w:link w:val="MessageHeaderChar"/>
    <w:rsid w:val="008555D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8555D0"/>
    <w:rPr>
      <w:rFonts w:asciiTheme="majorHAnsi" w:eastAsiaTheme="majorEastAsia" w:hAnsiTheme="majorHAnsi" w:cstheme="majorBidi"/>
      <w:sz w:val="24"/>
      <w:shd w:val="pct20" w:color="auto" w:fill="auto"/>
    </w:rPr>
  </w:style>
  <w:style w:type="paragraph" w:styleId="NoSpacing">
    <w:name w:val="No Spacing"/>
    <w:uiPriority w:val="99"/>
    <w:qFormat/>
    <w:rsid w:val="008555D0"/>
    <w:pPr>
      <w:jc w:val="both"/>
    </w:pPr>
    <w:rPr>
      <w:sz w:val="22"/>
    </w:rPr>
  </w:style>
  <w:style w:type="paragraph" w:styleId="NormalWeb">
    <w:name w:val="Normal (Web)"/>
    <w:basedOn w:val="Normal"/>
    <w:rsid w:val="008555D0"/>
    <w:rPr>
      <w:rFonts w:ascii="Times New Roman" w:hAnsi="Times New Roman"/>
      <w:sz w:val="24"/>
    </w:rPr>
  </w:style>
  <w:style w:type="paragraph" w:styleId="NormalIndent">
    <w:name w:val="Normal Indent"/>
    <w:basedOn w:val="Normal"/>
    <w:rsid w:val="008555D0"/>
    <w:pPr>
      <w:ind w:left="720"/>
    </w:pPr>
  </w:style>
  <w:style w:type="paragraph" w:styleId="NoteHeading">
    <w:name w:val="Note Heading"/>
    <w:basedOn w:val="Normal"/>
    <w:next w:val="Normal"/>
    <w:link w:val="NoteHeadingChar"/>
    <w:rsid w:val="008555D0"/>
    <w:pPr>
      <w:spacing w:line="240" w:lineRule="auto"/>
    </w:pPr>
  </w:style>
  <w:style w:type="character" w:customStyle="1" w:styleId="NoteHeadingChar">
    <w:name w:val="Note Heading Char"/>
    <w:basedOn w:val="DefaultParagraphFont"/>
    <w:link w:val="NoteHeading"/>
    <w:rsid w:val="008555D0"/>
    <w:rPr>
      <w:sz w:val="22"/>
    </w:rPr>
  </w:style>
  <w:style w:type="paragraph" w:styleId="PlainText">
    <w:name w:val="Plain Text"/>
    <w:basedOn w:val="Normal"/>
    <w:link w:val="PlainTextChar"/>
    <w:rsid w:val="008555D0"/>
    <w:pPr>
      <w:spacing w:line="240" w:lineRule="auto"/>
    </w:pPr>
    <w:rPr>
      <w:rFonts w:ascii="Consolas" w:hAnsi="Consolas"/>
      <w:sz w:val="21"/>
      <w:szCs w:val="21"/>
    </w:rPr>
  </w:style>
  <w:style w:type="character" w:customStyle="1" w:styleId="PlainTextChar">
    <w:name w:val="Plain Text Char"/>
    <w:basedOn w:val="DefaultParagraphFont"/>
    <w:link w:val="PlainText"/>
    <w:rsid w:val="008555D0"/>
    <w:rPr>
      <w:rFonts w:ascii="Consolas" w:hAnsi="Consolas"/>
      <w:sz w:val="21"/>
      <w:szCs w:val="21"/>
    </w:rPr>
  </w:style>
  <w:style w:type="paragraph" w:styleId="Quote">
    <w:name w:val="Quote"/>
    <w:basedOn w:val="Normal"/>
    <w:next w:val="Normal"/>
    <w:link w:val="QuoteChar"/>
    <w:uiPriority w:val="64"/>
    <w:qFormat/>
    <w:rsid w:val="008555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64"/>
    <w:rsid w:val="008555D0"/>
    <w:rPr>
      <w:i/>
      <w:iCs/>
      <w:color w:val="404040" w:themeColor="text1" w:themeTint="BF"/>
      <w:sz w:val="22"/>
    </w:rPr>
  </w:style>
  <w:style w:type="paragraph" w:styleId="Salutation">
    <w:name w:val="Salutation"/>
    <w:basedOn w:val="Normal"/>
    <w:next w:val="Normal"/>
    <w:link w:val="SalutationChar"/>
    <w:rsid w:val="008555D0"/>
  </w:style>
  <w:style w:type="character" w:customStyle="1" w:styleId="SalutationChar">
    <w:name w:val="Salutation Char"/>
    <w:basedOn w:val="DefaultParagraphFont"/>
    <w:link w:val="Salutation"/>
    <w:rsid w:val="008555D0"/>
    <w:rPr>
      <w:sz w:val="22"/>
    </w:rPr>
  </w:style>
  <w:style w:type="paragraph" w:styleId="Signature">
    <w:name w:val="Signature"/>
    <w:basedOn w:val="Normal"/>
    <w:link w:val="SignatureChar"/>
    <w:rsid w:val="008555D0"/>
    <w:pPr>
      <w:spacing w:line="240" w:lineRule="auto"/>
      <w:ind w:left="4252"/>
    </w:pPr>
  </w:style>
  <w:style w:type="character" w:customStyle="1" w:styleId="SignatureChar">
    <w:name w:val="Signature Char"/>
    <w:basedOn w:val="DefaultParagraphFont"/>
    <w:link w:val="Signature"/>
    <w:rsid w:val="008555D0"/>
    <w:rPr>
      <w:sz w:val="22"/>
    </w:rPr>
  </w:style>
  <w:style w:type="paragraph" w:styleId="Subtitle">
    <w:name w:val="Subtitle"/>
    <w:basedOn w:val="Normal"/>
    <w:next w:val="Normal"/>
    <w:link w:val="SubtitleChar"/>
    <w:qFormat/>
    <w:rsid w:val="008555D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8555D0"/>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8555D0"/>
    <w:pPr>
      <w:ind w:left="220" w:hanging="220"/>
    </w:pPr>
  </w:style>
  <w:style w:type="paragraph" w:styleId="TableofFigures">
    <w:name w:val="table of figures"/>
    <w:basedOn w:val="Normal"/>
    <w:next w:val="Normal"/>
    <w:rsid w:val="008555D0"/>
  </w:style>
  <w:style w:type="paragraph" w:styleId="Title">
    <w:name w:val="Title"/>
    <w:basedOn w:val="Normal"/>
    <w:next w:val="Normal"/>
    <w:link w:val="TitleChar"/>
    <w:qFormat/>
    <w:rsid w:val="008555D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555D0"/>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8555D0"/>
    <w:pPr>
      <w:spacing w:before="120"/>
    </w:pPr>
    <w:rPr>
      <w:rFonts w:asciiTheme="majorHAnsi" w:eastAsiaTheme="majorEastAsia" w:hAnsiTheme="majorHAnsi" w:cstheme="majorBidi"/>
      <w:b/>
      <w:bCs/>
      <w:sz w:val="24"/>
    </w:rPr>
  </w:style>
  <w:style w:type="paragraph" w:styleId="TOC1">
    <w:name w:val="toc 1"/>
    <w:basedOn w:val="Normal"/>
    <w:next w:val="Normal"/>
    <w:autoRedefine/>
    <w:rsid w:val="008555D0"/>
    <w:pPr>
      <w:spacing w:after="100"/>
    </w:pPr>
  </w:style>
  <w:style w:type="paragraph" w:styleId="TOC2">
    <w:name w:val="toc 2"/>
    <w:basedOn w:val="Normal"/>
    <w:next w:val="Normal"/>
    <w:autoRedefine/>
    <w:rsid w:val="008555D0"/>
    <w:pPr>
      <w:spacing w:after="100"/>
      <w:ind w:left="220"/>
    </w:pPr>
  </w:style>
  <w:style w:type="paragraph" w:styleId="TOC3">
    <w:name w:val="toc 3"/>
    <w:basedOn w:val="Normal"/>
    <w:next w:val="Normal"/>
    <w:autoRedefine/>
    <w:rsid w:val="008555D0"/>
    <w:pPr>
      <w:spacing w:after="100"/>
      <w:ind w:left="440"/>
    </w:pPr>
  </w:style>
  <w:style w:type="paragraph" w:styleId="TOC4">
    <w:name w:val="toc 4"/>
    <w:basedOn w:val="Normal"/>
    <w:next w:val="Normal"/>
    <w:autoRedefine/>
    <w:rsid w:val="008555D0"/>
    <w:pPr>
      <w:spacing w:after="100"/>
      <w:ind w:left="660"/>
    </w:pPr>
  </w:style>
  <w:style w:type="paragraph" w:styleId="TOC5">
    <w:name w:val="toc 5"/>
    <w:basedOn w:val="Normal"/>
    <w:next w:val="Normal"/>
    <w:autoRedefine/>
    <w:rsid w:val="008555D0"/>
    <w:pPr>
      <w:spacing w:after="100"/>
      <w:ind w:left="880"/>
    </w:pPr>
  </w:style>
  <w:style w:type="paragraph" w:styleId="TOC6">
    <w:name w:val="toc 6"/>
    <w:basedOn w:val="Normal"/>
    <w:next w:val="Normal"/>
    <w:autoRedefine/>
    <w:rsid w:val="008555D0"/>
    <w:pPr>
      <w:spacing w:after="100"/>
      <w:ind w:left="1100"/>
    </w:pPr>
  </w:style>
  <w:style w:type="paragraph" w:styleId="TOC7">
    <w:name w:val="toc 7"/>
    <w:basedOn w:val="Normal"/>
    <w:next w:val="Normal"/>
    <w:autoRedefine/>
    <w:rsid w:val="008555D0"/>
    <w:pPr>
      <w:spacing w:after="100"/>
      <w:ind w:left="1320"/>
    </w:pPr>
  </w:style>
  <w:style w:type="paragraph" w:styleId="TOC8">
    <w:name w:val="toc 8"/>
    <w:basedOn w:val="Normal"/>
    <w:next w:val="Normal"/>
    <w:autoRedefine/>
    <w:rsid w:val="008555D0"/>
    <w:pPr>
      <w:spacing w:after="100"/>
      <w:ind w:left="1540"/>
    </w:pPr>
  </w:style>
  <w:style w:type="paragraph" w:styleId="TOC9">
    <w:name w:val="toc 9"/>
    <w:basedOn w:val="Normal"/>
    <w:next w:val="Normal"/>
    <w:autoRedefine/>
    <w:rsid w:val="008555D0"/>
    <w:pPr>
      <w:spacing w:after="100"/>
      <w:ind w:left="1760"/>
    </w:pPr>
  </w:style>
  <w:style w:type="paragraph" w:styleId="TOCHeading">
    <w:name w:val="TOC Heading"/>
    <w:basedOn w:val="Heading1"/>
    <w:next w:val="Normal"/>
    <w:uiPriority w:val="62"/>
    <w:semiHidden/>
    <w:unhideWhenUsed/>
    <w:qFormat/>
    <w:rsid w:val="008555D0"/>
    <w:pPr>
      <w:keepLines/>
      <w:spacing w:before="240" w:line="276" w:lineRule="auto"/>
      <w:outlineLvl w:val="9"/>
    </w:pPr>
    <w:rPr>
      <w:rFonts w:asciiTheme="majorHAnsi" w:eastAsiaTheme="majorEastAsia" w:hAnsiTheme="majorHAnsi" w:cstheme="majorBidi"/>
      <w:b w:val="0"/>
      <w:bCs w:val="0"/>
      <w:color w:val="474E55"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5981">
      <w:bodyDiv w:val="1"/>
      <w:marLeft w:val="0"/>
      <w:marRight w:val="0"/>
      <w:marTop w:val="0"/>
      <w:marBottom w:val="0"/>
      <w:divBdr>
        <w:top w:val="none" w:sz="0" w:space="0" w:color="auto"/>
        <w:left w:val="none" w:sz="0" w:space="0" w:color="auto"/>
        <w:bottom w:val="none" w:sz="0" w:space="0" w:color="auto"/>
        <w:right w:val="none" w:sz="0" w:space="0" w:color="auto"/>
      </w:divBdr>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226569643">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iling.wee@henke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20" ma:contentTypeDescription="Ein neues Dokument erstellen." ma:contentTypeScope="" ma:versionID="211439ee2fadb544a6ade85018508a45">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caf884f0dcf0e2644a2ceae36d3a42fe"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AA00D-F936-4A7E-90B7-E2AC0B7C01C9}">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42DBD2E4-BEAA-4191-9B41-67D2978D1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11</Pages>
  <Words>4076</Words>
  <Characters>23235</Characters>
  <Application>Microsoft Office Word</Application>
  <DocSecurity>0</DocSecurity>
  <Lines>193</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27257</CharactersWithSpaces>
  <SharedDoc>false</SharedDoc>
  <HLinks>
    <vt:vector size="54" baseType="variant">
      <vt:variant>
        <vt:i4>5505109</vt:i4>
      </vt:variant>
      <vt:variant>
        <vt:i4>24</vt:i4>
      </vt:variant>
      <vt:variant>
        <vt:i4>0</vt:i4>
      </vt:variant>
      <vt:variant>
        <vt:i4>5</vt:i4>
      </vt:variant>
      <vt:variant>
        <vt:lpwstr>http://www.henkel.com/ir</vt:lpwstr>
      </vt:variant>
      <vt:variant>
        <vt:lpwstr/>
      </vt:variant>
      <vt:variant>
        <vt:i4>2555945</vt:i4>
      </vt:variant>
      <vt:variant>
        <vt:i4>21</vt:i4>
      </vt:variant>
      <vt:variant>
        <vt:i4>0</vt:i4>
      </vt:variant>
      <vt:variant>
        <vt:i4>5</vt:i4>
      </vt:variant>
      <vt:variant>
        <vt:lpwstr>http://www.henkel.com/press</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7208970</vt:i4>
      </vt:variant>
      <vt:variant>
        <vt:i4>15</vt:i4>
      </vt:variant>
      <vt:variant>
        <vt:i4>0</vt:i4>
      </vt:variant>
      <vt:variant>
        <vt:i4>5</vt:i4>
      </vt:variant>
      <vt:variant>
        <vt:lpwstr>mailto:dennis.starke@henkel.com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7208970</vt:i4>
      </vt:variant>
      <vt:variant>
        <vt:i4>9</vt:i4>
      </vt:variant>
      <vt:variant>
        <vt:i4>0</vt:i4>
      </vt:variant>
      <vt:variant>
        <vt:i4>5</vt:i4>
      </vt:variant>
      <vt:variant>
        <vt:lpwstr>mailto:dennis.starke@henkel.com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8192031</vt:i4>
      </vt:variant>
      <vt:variant>
        <vt:i4>3</vt:i4>
      </vt:variant>
      <vt:variant>
        <vt:i4>0</vt:i4>
      </vt:variant>
      <vt:variant>
        <vt:i4>5</vt:i4>
      </vt:variant>
      <vt:variant>
        <vt:lpwstr>mailto:leslie.iltgen@henkel.com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Esther Rim</cp:lastModifiedBy>
  <cp:revision>48</cp:revision>
  <cp:lastPrinted>2025-03-18T08:25:00Z</cp:lastPrinted>
  <dcterms:created xsi:type="dcterms:W3CDTF">2025-03-16T16:41:00Z</dcterms:created>
  <dcterms:modified xsi:type="dcterms:W3CDTF">2025-03-18T08:29:00Z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0x01010078C412AB7BD75244A4AD465861CD4C6E</vt:lpwstr>
  </property>
</Properties>
</file>