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7DA18C13" w:rsidR="00B422EC" w:rsidRPr="00EF1330" w:rsidRDefault="001C23FD" w:rsidP="00643D8A">
      <w:pPr>
        <w:pStyle w:val="MonthDayYear"/>
      </w:pPr>
      <w:r>
        <w:t xml:space="preserve">4. </w:t>
      </w:r>
      <w:proofErr w:type="spellStart"/>
      <w:r>
        <w:t>studenoga</w:t>
      </w:r>
      <w:proofErr w:type="spellEnd"/>
      <w:r>
        <w:t xml:space="preserve"> 2024.</w:t>
      </w:r>
    </w:p>
    <w:p w14:paraId="09896324" w14:textId="2E9E399F" w:rsidR="007F0F63" w:rsidRPr="00E5163B" w:rsidRDefault="00E5163B" w:rsidP="009D1522">
      <w:pPr>
        <w:pStyle w:val="Topline"/>
        <w:rPr>
          <w:lang w:val="hr-HR"/>
        </w:rPr>
      </w:pPr>
      <w:proofErr w:type="spellStart"/>
      <w:r w:rsidRPr="00E5163B">
        <w:rPr>
          <w:lang w:bidi="hr-HR"/>
        </w:rPr>
        <w:t>Daljnji</w:t>
      </w:r>
      <w:proofErr w:type="spellEnd"/>
      <w:r w:rsidRPr="00E5163B">
        <w:rPr>
          <w:lang w:bidi="hr-HR"/>
        </w:rPr>
        <w:t xml:space="preserve"> </w:t>
      </w:r>
      <w:proofErr w:type="spellStart"/>
      <w:r w:rsidRPr="00E5163B">
        <w:rPr>
          <w:lang w:bidi="hr-HR"/>
        </w:rPr>
        <w:t>napredak</w:t>
      </w:r>
      <w:proofErr w:type="spellEnd"/>
      <w:r w:rsidRPr="00E5163B">
        <w:rPr>
          <w:lang w:bidi="hr-HR"/>
        </w:rPr>
        <w:t xml:space="preserve"> u </w:t>
      </w:r>
      <w:proofErr w:type="spellStart"/>
      <w:r w:rsidRPr="00E5163B">
        <w:rPr>
          <w:lang w:bidi="hr-HR"/>
        </w:rPr>
        <w:t>provedbi</w:t>
      </w:r>
      <w:proofErr w:type="spellEnd"/>
      <w:r w:rsidRPr="00E5163B">
        <w:rPr>
          <w:lang w:bidi="hr-HR"/>
        </w:rPr>
        <w:t xml:space="preserve"> plana </w:t>
      </w:r>
      <w:proofErr w:type="spellStart"/>
      <w:r w:rsidRPr="00E5163B">
        <w:rPr>
          <w:lang w:bidi="hr-HR"/>
        </w:rPr>
        <w:t>svrhovitog</w:t>
      </w:r>
      <w:proofErr w:type="spellEnd"/>
      <w:r w:rsidRPr="00E5163B">
        <w:rPr>
          <w:lang w:bidi="hr-HR"/>
        </w:rPr>
        <w:t xml:space="preserve"> rasta: </w:t>
      </w:r>
      <w:proofErr w:type="spellStart"/>
      <w:r w:rsidRPr="00E5163B">
        <w:rPr>
          <w:lang w:bidi="hr-HR"/>
        </w:rPr>
        <w:t>veća</w:t>
      </w:r>
      <w:proofErr w:type="spellEnd"/>
      <w:r w:rsidRPr="00E5163B">
        <w:rPr>
          <w:lang w:bidi="hr-HR"/>
        </w:rPr>
        <w:t xml:space="preserve"> </w:t>
      </w:r>
      <w:proofErr w:type="spellStart"/>
      <w:r w:rsidRPr="00E5163B">
        <w:rPr>
          <w:lang w:bidi="hr-HR"/>
        </w:rPr>
        <w:t>posvećenost</w:t>
      </w:r>
      <w:proofErr w:type="spellEnd"/>
      <w:r w:rsidRPr="00E5163B">
        <w:rPr>
          <w:lang w:bidi="hr-HR"/>
        </w:rPr>
        <w:t xml:space="preserve"> </w:t>
      </w:r>
      <w:proofErr w:type="spellStart"/>
      <w:r w:rsidRPr="00E5163B">
        <w:rPr>
          <w:lang w:bidi="hr-HR"/>
        </w:rPr>
        <w:t>zaštiti</w:t>
      </w:r>
      <w:proofErr w:type="spellEnd"/>
      <w:r w:rsidRPr="00E5163B">
        <w:rPr>
          <w:lang w:bidi="hr-HR"/>
        </w:rPr>
        <w:t xml:space="preserve"> </w:t>
      </w:r>
      <w:proofErr w:type="spellStart"/>
      <w:r w:rsidRPr="00E5163B">
        <w:rPr>
          <w:lang w:bidi="hr-HR"/>
        </w:rPr>
        <w:t>klime</w:t>
      </w:r>
      <w:proofErr w:type="spellEnd"/>
    </w:p>
    <w:p w14:paraId="42F7608B" w14:textId="77777777" w:rsidR="00CA38D2" w:rsidRPr="00CA38D2" w:rsidRDefault="00CA38D2" w:rsidP="00CA38D2">
      <w:pPr>
        <w:rPr>
          <w:b/>
          <w:bCs/>
          <w:sz w:val="32"/>
          <w:lang w:val="hr-HR"/>
        </w:rPr>
      </w:pPr>
      <w:r w:rsidRPr="00CA38D2">
        <w:rPr>
          <w:b/>
          <w:bCs/>
          <w:sz w:val="32"/>
          <w:lang w:bidi="hr-HR"/>
        </w:rPr>
        <w:t xml:space="preserve">Henkel </w:t>
      </w:r>
      <w:proofErr w:type="spellStart"/>
      <w:r w:rsidRPr="00CA38D2">
        <w:rPr>
          <w:b/>
          <w:bCs/>
          <w:sz w:val="32"/>
          <w:lang w:bidi="hr-HR"/>
        </w:rPr>
        <w:t>utvrdio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  <w:proofErr w:type="spellStart"/>
      <w:r w:rsidRPr="00CA38D2">
        <w:rPr>
          <w:b/>
          <w:bCs/>
          <w:sz w:val="32"/>
          <w:lang w:bidi="hr-HR"/>
        </w:rPr>
        <w:t>ciljeve</w:t>
      </w:r>
      <w:proofErr w:type="spellEnd"/>
      <w:r w:rsidRPr="00CA38D2">
        <w:rPr>
          <w:b/>
          <w:bCs/>
          <w:sz w:val="32"/>
          <w:lang w:bidi="hr-HR"/>
        </w:rPr>
        <w:t xml:space="preserve"> za </w:t>
      </w:r>
      <w:proofErr w:type="spellStart"/>
      <w:r w:rsidRPr="00CA38D2">
        <w:rPr>
          <w:b/>
          <w:bCs/>
          <w:sz w:val="32"/>
          <w:lang w:bidi="hr-HR"/>
        </w:rPr>
        <w:t>postizanje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  <w:proofErr w:type="spellStart"/>
      <w:r w:rsidRPr="00CA38D2">
        <w:rPr>
          <w:b/>
          <w:bCs/>
          <w:sz w:val="32"/>
          <w:lang w:bidi="hr-HR"/>
        </w:rPr>
        <w:t>nultih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  <w:proofErr w:type="spellStart"/>
      <w:r w:rsidRPr="00CA38D2">
        <w:rPr>
          <w:b/>
          <w:bCs/>
          <w:sz w:val="32"/>
          <w:lang w:bidi="hr-HR"/>
        </w:rPr>
        <w:t>neto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  <w:proofErr w:type="spellStart"/>
      <w:r w:rsidRPr="00CA38D2">
        <w:rPr>
          <w:b/>
          <w:bCs/>
          <w:sz w:val="32"/>
          <w:lang w:bidi="hr-HR"/>
        </w:rPr>
        <w:t>stopa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  <w:proofErr w:type="spellStart"/>
      <w:r w:rsidRPr="00CA38D2">
        <w:rPr>
          <w:b/>
          <w:bCs/>
          <w:sz w:val="32"/>
          <w:lang w:bidi="hr-HR"/>
        </w:rPr>
        <w:t>emisija</w:t>
      </w:r>
      <w:proofErr w:type="spellEnd"/>
      <w:r w:rsidRPr="00CA38D2">
        <w:rPr>
          <w:b/>
          <w:bCs/>
          <w:sz w:val="32"/>
          <w:lang w:bidi="hr-HR"/>
        </w:rPr>
        <w:t xml:space="preserve"> </w:t>
      </w:r>
    </w:p>
    <w:p w14:paraId="6706FA18" w14:textId="77777777" w:rsidR="00852511" w:rsidRPr="00795AF2" w:rsidRDefault="00852511" w:rsidP="00365E44"/>
    <w:p w14:paraId="2CBE43A7" w14:textId="77777777" w:rsidR="001E693D" w:rsidRPr="001E693D" w:rsidRDefault="001E693D" w:rsidP="001E693D">
      <w:pPr>
        <w:rPr>
          <w:rFonts w:cs="Segoe UI"/>
          <w:b/>
          <w:bCs/>
          <w:szCs w:val="22"/>
          <w:lang w:val="hr-HR"/>
        </w:rPr>
      </w:pPr>
      <w:r w:rsidRPr="001E693D">
        <w:rPr>
          <w:rFonts w:cs="Segoe UI"/>
          <w:b/>
          <w:szCs w:val="22"/>
          <w:lang w:bidi="hr-HR"/>
        </w:rPr>
        <w:t xml:space="preserve">Düsseldorf - U </w:t>
      </w:r>
      <w:proofErr w:type="spellStart"/>
      <w:r w:rsidRPr="001E693D">
        <w:rPr>
          <w:rFonts w:cs="Segoe UI"/>
          <w:b/>
          <w:szCs w:val="22"/>
          <w:lang w:bidi="hr-HR"/>
        </w:rPr>
        <w:t>skladu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svojim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ambicijama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b/>
          <w:szCs w:val="22"/>
          <w:lang w:bidi="hr-HR"/>
        </w:rPr>
        <w:t>pogledu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održivosti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b/>
          <w:szCs w:val="22"/>
          <w:lang w:bidi="hr-HR"/>
        </w:rPr>
        <w:t>okviru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plana </w:t>
      </w:r>
      <w:proofErr w:type="spellStart"/>
      <w:r w:rsidRPr="001E693D">
        <w:rPr>
          <w:rFonts w:cs="Segoe UI"/>
          <w:b/>
          <w:szCs w:val="22"/>
          <w:lang w:bidi="hr-HR"/>
        </w:rPr>
        <w:t>svrhovitog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razvoja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Henkel je </w:t>
      </w:r>
      <w:proofErr w:type="spellStart"/>
      <w:r w:rsidRPr="001E693D">
        <w:rPr>
          <w:rFonts w:cs="Segoe UI"/>
          <w:b/>
          <w:szCs w:val="22"/>
          <w:lang w:bidi="hr-HR"/>
        </w:rPr>
        <w:t>utvrdio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plan za </w:t>
      </w:r>
      <w:proofErr w:type="spellStart"/>
      <w:r w:rsidRPr="001E693D">
        <w:rPr>
          <w:rFonts w:cs="Segoe UI"/>
          <w:b/>
          <w:szCs w:val="22"/>
          <w:lang w:bidi="hr-HR"/>
        </w:rPr>
        <w:t>postizanje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nultih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neto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stopa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. U </w:t>
      </w:r>
      <w:proofErr w:type="spellStart"/>
      <w:r w:rsidRPr="001E693D">
        <w:rPr>
          <w:rFonts w:cs="Segoe UI"/>
          <w:b/>
          <w:szCs w:val="22"/>
          <w:lang w:bidi="hr-HR"/>
        </w:rPr>
        <w:t>okviru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njega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znatno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b/>
          <w:szCs w:val="22"/>
          <w:lang w:bidi="hr-HR"/>
        </w:rPr>
        <w:t>proširio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svoje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ciljeve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b/>
          <w:szCs w:val="22"/>
          <w:lang w:bidi="hr-HR"/>
        </w:rPr>
        <w:t>smanjenje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b/>
          <w:szCs w:val="22"/>
          <w:lang w:bidi="hr-HR"/>
        </w:rPr>
        <w:t>cijelom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lancu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vrijednosti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. Kako bi </w:t>
      </w:r>
      <w:proofErr w:type="spellStart"/>
      <w:r w:rsidRPr="001E693D">
        <w:rPr>
          <w:rFonts w:cs="Segoe UI"/>
          <w:b/>
          <w:szCs w:val="22"/>
          <w:lang w:bidi="hr-HR"/>
        </w:rPr>
        <w:t>postiglo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tu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nultu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neto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razinu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b/>
          <w:szCs w:val="22"/>
          <w:lang w:bidi="hr-HR"/>
        </w:rPr>
        <w:t>društvo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b/>
          <w:szCs w:val="22"/>
          <w:lang w:bidi="hr-HR"/>
        </w:rPr>
        <w:t>postavilo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sljedeće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ciljeve</w:t>
      </w:r>
      <w:proofErr w:type="spellEnd"/>
      <w:r w:rsidRPr="001E693D">
        <w:rPr>
          <w:rFonts w:cs="Segoe UI"/>
          <w:b/>
          <w:szCs w:val="22"/>
          <w:lang w:bidi="hr-HR"/>
        </w:rPr>
        <w:t>:</w:t>
      </w:r>
    </w:p>
    <w:p w14:paraId="1A363231" w14:textId="77777777" w:rsidR="001E693D" w:rsidRPr="001E693D" w:rsidRDefault="001E693D" w:rsidP="00FD19B9">
      <w:pPr>
        <w:jc w:val="left"/>
        <w:rPr>
          <w:rFonts w:cs="Segoe UI"/>
          <w:b/>
          <w:bCs/>
          <w:szCs w:val="22"/>
          <w:lang w:val="hr-HR"/>
        </w:rPr>
      </w:pPr>
    </w:p>
    <w:p w14:paraId="2C303115" w14:textId="77777777" w:rsidR="001E693D" w:rsidRPr="001E693D" w:rsidRDefault="001E693D" w:rsidP="00FD19B9">
      <w:pPr>
        <w:numPr>
          <w:ilvl w:val="0"/>
          <w:numId w:val="7"/>
        </w:numPr>
        <w:jc w:val="left"/>
        <w:rPr>
          <w:rFonts w:cs="Segoe UI"/>
          <w:b/>
          <w:bCs/>
          <w:szCs w:val="22"/>
          <w:lang w:val="hr-HR"/>
        </w:rPr>
      </w:pPr>
      <w:proofErr w:type="spellStart"/>
      <w:r w:rsidRPr="001E693D">
        <w:rPr>
          <w:rFonts w:cs="Segoe UI"/>
          <w:b/>
          <w:szCs w:val="22"/>
          <w:lang w:bidi="hr-HR"/>
        </w:rPr>
        <w:t>smanjiti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apsolutne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stakleničkih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plinova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opsega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1 i 2 za 42 </w:t>
      </w:r>
      <w:proofErr w:type="spellStart"/>
      <w:r w:rsidRPr="001E693D">
        <w:rPr>
          <w:rFonts w:cs="Segoe UI"/>
          <w:b/>
          <w:szCs w:val="22"/>
          <w:lang w:bidi="hr-HR"/>
        </w:rPr>
        <w:t>posto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do 2030. (</w:t>
      </w:r>
      <w:proofErr w:type="spellStart"/>
      <w:r w:rsidRPr="001E693D">
        <w:rPr>
          <w:rFonts w:cs="Segoe UI"/>
          <w:b/>
          <w:szCs w:val="22"/>
          <w:lang w:bidi="hr-HR"/>
        </w:rPr>
        <w:t>početna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godina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2021.)</w:t>
      </w:r>
    </w:p>
    <w:p w14:paraId="4FD7BDB5" w14:textId="77777777" w:rsidR="001E693D" w:rsidRPr="001E693D" w:rsidRDefault="001E693D" w:rsidP="00FD19B9">
      <w:pPr>
        <w:numPr>
          <w:ilvl w:val="0"/>
          <w:numId w:val="7"/>
        </w:numPr>
        <w:jc w:val="left"/>
        <w:rPr>
          <w:rFonts w:cs="Segoe UI"/>
          <w:b/>
          <w:bCs/>
          <w:szCs w:val="22"/>
          <w:lang w:val="hr-HR"/>
        </w:rPr>
      </w:pPr>
      <w:proofErr w:type="spellStart"/>
      <w:r w:rsidRPr="001E693D">
        <w:rPr>
          <w:rFonts w:cs="Segoe UI"/>
          <w:b/>
          <w:szCs w:val="22"/>
          <w:lang w:bidi="hr-HR"/>
        </w:rPr>
        <w:t>smanjiti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apsolutne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stakleničkih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plinova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opsega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3 za 30 </w:t>
      </w:r>
      <w:proofErr w:type="spellStart"/>
      <w:r w:rsidRPr="001E693D">
        <w:rPr>
          <w:rFonts w:cs="Segoe UI"/>
          <w:b/>
          <w:szCs w:val="22"/>
          <w:lang w:bidi="hr-HR"/>
        </w:rPr>
        <w:t>posto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do 2030. (</w:t>
      </w:r>
      <w:proofErr w:type="spellStart"/>
      <w:r w:rsidRPr="001E693D">
        <w:rPr>
          <w:rFonts w:cs="Segoe UI"/>
          <w:b/>
          <w:szCs w:val="22"/>
          <w:lang w:bidi="hr-HR"/>
        </w:rPr>
        <w:t>početna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godina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2021.) </w:t>
      </w:r>
    </w:p>
    <w:p w14:paraId="2295A2BF" w14:textId="77777777" w:rsidR="001E693D" w:rsidRPr="001E693D" w:rsidRDefault="001E693D" w:rsidP="00FD19B9">
      <w:pPr>
        <w:numPr>
          <w:ilvl w:val="0"/>
          <w:numId w:val="7"/>
        </w:numPr>
        <w:jc w:val="left"/>
        <w:rPr>
          <w:rFonts w:cs="Segoe UI"/>
          <w:b/>
          <w:bCs/>
          <w:szCs w:val="22"/>
          <w:lang w:val="hr-HR"/>
        </w:rPr>
      </w:pPr>
      <w:proofErr w:type="spellStart"/>
      <w:r w:rsidRPr="001E693D">
        <w:rPr>
          <w:rFonts w:cs="Segoe UI"/>
          <w:b/>
          <w:szCs w:val="22"/>
          <w:lang w:bidi="hr-HR"/>
        </w:rPr>
        <w:t>smanjiti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apsolutne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stakleničkih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plinova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opsega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1, 2 i 3 za 90 </w:t>
      </w:r>
      <w:proofErr w:type="spellStart"/>
      <w:r w:rsidRPr="001E693D">
        <w:rPr>
          <w:rFonts w:cs="Segoe UI"/>
          <w:b/>
          <w:szCs w:val="22"/>
          <w:lang w:bidi="hr-HR"/>
        </w:rPr>
        <w:t>posto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do 2045. (</w:t>
      </w:r>
      <w:proofErr w:type="spellStart"/>
      <w:r w:rsidRPr="001E693D">
        <w:rPr>
          <w:rFonts w:cs="Segoe UI"/>
          <w:b/>
          <w:szCs w:val="22"/>
          <w:lang w:bidi="hr-HR"/>
        </w:rPr>
        <w:t>početna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godina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2021.).</w:t>
      </w:r>
      <w:r w:rsidRPr="001E693D">
        <w:rPr>
          <w:rFonts w:cs="Segoe UI"/>
          <w:b/>
          <w:szCs w:val="22"/>
          <w:lang w:bidi="hr-HR"/>
        </w:rPr>
        <w:br/>
      </w:r>
    </w:p>
    <w:p w14:paraId="619132A1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t>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nove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potvrdila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je i „</w:t>
      </w:r>
      <w:r w:rsidRPr="001E693D">
        <w:rPr>
          <w:rFonts w:cs="Segoe UI"/>
          <w:b/>
          <w:bCs/>
          <w:szCs w:val="22"/>
          <w:lang w:bidi="hr-HR"/>
        </w:rPr>
        <w:t>Science Based Targets Initiative (SBTi</w:t>
      </w:r>
      <w:proofErr w:type="gramStart"/>
      <w:r w:rsidRPr="001E693D">
        <w:rPr>
          <w:rFonts w:cs="Segoe UI"/>
          <w:b/>
          <w:bCs/>
          <w:szCs w:val="22"/>
          <w:lang w:bidi="hr-HR"/>
        </w:rPr>
        <w:t>)“</w:t>
      </w:r>
      <w:proofErr w:type="gram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korporativna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organizacija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djelovanje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području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klime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koja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trgovačkim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društvima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pomaže</w:t>
      </w:r>
      <w:proofErr w:type="spellEnd"/>
      <w:r w:rsidRPr="001E693D">
        <w:rPr>
          <w:rFonts w:cs="Segoe UI"/>
          <w:szCs w:val="22"/>
          <w:lang w:bidi="hr-HR"/>
        </w:rPr>
        <w:t xml:space="preserve"> da </w:t>
      </w:r>
      <w:proofErr w:type="spellStart"/>
      <w:r w:rsidRPr="001E693D">
        <w:rPr>
          <w:rFonts w:cs="Segoe UI"/>
          <w:szCs w:val="22"/>
          <w:lang w:bidi="hr-HR"/>
        </w:rPr>
        <w:t>postave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nultih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stopa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skladu</w:t>
      </w:r>
      <w:proofErr w:type="spellEnd"/>
      <w:r w:rsidRPr="001E693D">
        <w:rPr>
          <w:rFonts w:cs="Segoe UI"/>
          <w:szCs w:val="22"/>
          <w:lang w:bidi="hr-HR"/>
        </w:rPr>
        <w:t xml:space="preserve"> s </w:t>
      </w:r>
      <w:proofErr w:type="spellStart"/>
      <w:r w:rsidRPr="001E693D">
        <w:rPr>
          <w:rFonts w:cs="Segoe UI"/>
          <w:szCs w:val="22"/>
          <w:lang w:bidi="hr-HR"/>
        </w:rPr>
        <w:t>Pariškim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sporazumom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</w:p>
    <w:p w14:paraId="1A504200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1400C8FA" w14:textId="77777777" w:rsidR="001E693D" w:rsidRPr="001E693D" w:rsidRDefault="001E693D" w:rsidP="001E693D">
      <w:pPr>
        <w:rPr>
          <w:rFonts w:cs="Segoe UI"/>
          <w:szCs w:val="22"/>
          <w:lang w:bidi="hr-HR"/>
        </w:rPr>
      </w:pPr>
      <w:r w:rsidRPr="001E693D">
        <w:rPr>
          <w:rFonts w:cs="Segoe UI"/>
          <w:szCs w:val="22"/>
          <w:lang w:bidi="hr-HR"/>
        </w:rPr>
        <w:t xml:space="preserve">„Svi </w:t>
      </w:r>
      <w:proofErr w:type="spellStart"/>
      <w:r w:rsidRPr="001E693D">
        <w:rPr>
          <w:rFonts w:cs="Segoe UI"/>
          <w:szCs w:val="22"/>
          <w:lang w:bidi="hr-HR"/>
        </w:rPr>
        <w:t>moramo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preuzeti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odgovornost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pomoći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ograničavanju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globalnog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zagrijavanja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1,5 °C, </w:t>
      </w:r>
      <w:proofErr w:type="spellStart"/>
      <w:r w:rsidRPr="001E693D">
        <w:rPr>
          <w:rFonts w:cs="Segoe UI"/>
          <w:szCs w:val="22"/>
          <w:lang w:bidi="hr-HR"/>
        </w:rPr>
        <w:t>kako</w:t>
      </w:r>
      <w:proofErr w:type="spellEnd"/>
      <w:r w:rsidRPr="001E693D">
        <w:rPr>
          <w:rFonts w:cs="Segoe UI"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szCs w:val="22"/>
          <w:lang w:bidi="hr-HR"/>
        </w:rPr>
        <w:t>definirano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Pariškim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klimatskim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sporazumom</w:t>
      </w:r>
      <w:proofErr w:type="spellEnd"/>
      <w:r w:rsidRPr="001E693D">
        <w:rPr>
          <w:rFonts w:cs="Segoe UI"/>
          <w:szCs w:val="22"/>
          <w:lang w:bidi="hr-HR"/>
        </w:rPr>
        <w:t xml:space="preserve"> – a tom </w:t>
      </w:r>
      <w:proofErr w:type="spellStart"/>
      <w:r w:rsidRPr="001E693D">
        <w:rPr>
          <w:rFonts w:cs="Segoe UI"/>
          <w:szCs w:val="22"/>
          <w:lang w:bidi="hr-HR"/>
        </w:rPr>
        <w:t>smo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pragu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već</w:t>
      </w:r>
      <w:proofErr w:type="spellEnd"/>
      <w:r w:rsidRPr="001E693D">
        <w:rPr>
          <w:rFonts w:cs="Segoe UI"/>
          <w:szCs w:val="22"/>
          <w:lang w:bidi="hr-HR"/>
        </w:rPr>
        <w:t xml:space="preserve"> sad </w:t>
      </w:r>
      <w:proofErr w:type="spellStart"/>
      <w:r w:rsidRPr="001E693D">
        <w:rPr>
          <w:rFonts w:cs="Segoe UI"/>
          <w:szCs w:val="22"/>
          <w:lang w:bidi="hr-HR"/>
        </w:rPr>
        <w:t>preblizu</w:t>
      </w:r>
      <w:proofErr w:type="spellEnd"/>
      <w:r w:rsidRPr="001E693D">
        <w:rPr>
          <w:rFonts w:cs="Segoe UI"/>
          <w:szCs w:val="22"/>
          <w:lang w:bidi="hr-HR"/>
        </w:rPr>
        <w:t xml:space="preserve">”, </w:t>
      </w:r>
      <w:proofErr w:type="spellStart"/>
      <w:r w:rsidRPr="001E693D">
        <w:rPr>
          <w:rFonts w:cs="Segoe UI"/>
          <w:szCs w:val="22"/>
          <w:lang w:bidi="hr-HR"/>
        </w:rPr>
        <w:t>izjavio</w:t>
      </w:r>
      <w:proofErr w:type="spellEnd"/>
      <w:r w:rsidRPr="001E693D">
        <w:rPr>
          <w:rFonts w:cs="Segoe UI"/>
          <w:szCs w:val="22"/>
          <w:lang w:bidi="hr-HR"/>
        </w:rPr>
        <w:t xml:space="preserve"> je Carsten Knobel, </w:t>
      </w:r>
      <w:proofErr w:type="spellStart"/>
      <w:r w:rsidRPr="001E693D">
        <w:rPr>
          <w:rFonts w:cs="Segoe UI"/>
          <w:szCs w:val="22"/>
          <w:lang w:bidi="hr-HR"/>
        </w:rPr>
        <w:t>izvršni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direktor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Henkel. „</w:t>
      </w:r>
      <w:proofErr w:type="spellStart"/>
      <w:r w:rsidRPr="001E693D">
        <w:rPr>
          <w:rFonts w:cs="Segoe UI"/>
          <w:szCs w:val="22"/>
          <w:lang w:bidi="hr-HR"/>
        </w:rPr>
        <w:t>Stoga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proširili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svoje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klimatske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obveze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kako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bismo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poduzeli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konkretne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mjere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cijelom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našem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vrijednosti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tako</w:t>
      </w:r>
      <w:proofErr w:type="spellEnd"/>
      <w:r w:rsidRPr="001E693D">
        <w:rPr>
          <w:rFonts w:cs="Segoe UI"/>
          <w:szCs w:val="22"/>
          <w:lang w:bidi="hr-HR"/>
        </w:rPr>
        <w:t xml:space="preserve"> do 2045. </w:t>
      </w:r>
      <w:proofErr w:type="spellStart"/>
      <w:r w:rsidRPr="001E693D">
        <w:rPr>
          <w:rFonts w:cs="Segoe UI"/>
          <w:szCs w:val="22"/>
          <w:lang w:bidi="hr-HR"/>
        </w:rPr>
        <w:t>postigli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nultu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stopu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stakleničkih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plinova</w:t>
      </w:r>
      <w:proofErr w:type="spellEnd"/>
      <w:r w:rsidRPr="001E693D">
        <w:rPr>
          <w:rFonts w:cs="Segoe UI"/>
          <w:szCs w:val="22"/>
          <w:lang w:bidi="hr-HR"/>
        </w:rPr>
        <w:t xml:space="preserve">.” </w:t>
      </w:r>
    </w:p>
    <w:p w14:paraId="7D2AE387" w14:textId="77777777" w:rsidR="001E693D" w:rsidRDefault="001E693D" w:rsidP="001E693D">
      <w:pPr>
        <w:rPr>
          <w:rFonts w:cs="Segoe UI"/>
          <w:szCs w:val="22"/>
          <w:lang w:val="hr-HR"/>
        </w:rPr>
      </w:pPr>
    </w:p>
    <w:p w14:paraId="7DB40EB7" w14:textId="77777777" w:rsidR="00FD19B9" w:rsidRDefault="00FD19B9" w:rsidP="001E693D">
      <w:pPr>
        <w:rPr>
          <w:rFonts w:cs="Segoe UI"/>
          <w:szCs w:val="22"/>
          <w:lang w:val="hr-HR"/>
        </w:rPr>
      </w:pPr>
    </w:p>
    <w:p w14:paraId="08602130" w14:textId="77777777" w:rsidR="00FD19B9" w:rsidRPr="001E693D" w:rsidRDefault="00FD19B9" w:rsidP="001E693D">
      <w:pPr>
        <w:rPr>
          <w:rFonts w:cs="Segoe UI"/>
          <w:szCs w:val="22"/>
          <w:lang w:val="hr-HR"/>
        </w:rPr>
      </w:pPr>
    </w:p>
    <w:p w14:paraId="7167A189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2FACE966" w14:textId="77777777" w:rsidR="001E693D" w:rsidRPr="001E693D" w:rsidRDefault="001E693D" w:rsidP="001E693D">
      <w:pPr>
        <w:rPr>
          <w:rFonts w:cs="Segoe UI"/>
          <w:b/>
          <w:bCs/>
          <w:szCs w:val="22"/>
          <w:lang w:val="hr-HR"/>
        </w:rPr>
      </w:pPr>
      <w:r w:rsidRPr="001E693D">
        <w:rPr>
          <w:rFonts w:cs="Segoe UI"/>
          <w:b/>
          <w:szCs w:val="22"/>
          <w:lang w:bidi="hr-HR"/>
        </w:rPr>
        <w:lastRenderedPageBreak/>
        <w:t xml:space="preserve">Novi </w:t>
      </w:r>
      <w:proofErr w:type="spellStart"/>
      <w:r w:rsidRPr="001E693D">
        <w:rPr>
          <w:rFonts w:cs="Segoe UI"/>
          <w:b/>
          <w:szCs w:val="22"/>
          <w:lang w:bidi="hr-HR"/>
        </w:rPr>
        <w:t>ciljevi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b/>
          <w:szCs w:val="22"/>
          <w:lang w:bidi="hr-HR"/>
        </w:rPr>
        <w:t>nultu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neto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stopu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obuhvaćaju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b/>
          <w:szCs w:val="22"/>
          <w:lang w:bidi="hr-HR"/>
        </w:rPr>
        <w:t>cijelom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lancu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vrijednosti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</w:p>
    <w:p w14:paraId="1782C5CC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r w:rsidRPr="001E693D">
        <w:rPr>
          <w:rFonts w:cs="Segoe UI"/>
          <w:szCs w:val="22"/>
          <w:lang w:bidi="hr-HR"/>
        </w:rPr>
        <w:t xml:space="preserve">Za </w:t>
      </w:r>
      <w:proofErr w:type="spellStart"/>
      <w:r w:rsidRPr="001E693D">
        <w:rPr>
          <w:rFonts w:cs="Segoe UI"/>
          <w:szCs w:val="22"/>
          <w:lang w:bidi="hr-HR"/>
        </w:rPr>
        <w:t>razliku</w:t>
      </w:r>
      <w:proofErr w:type="spellEnd"/>
      <w:r w:rsidRPr="001E693D">
        <w:rPr>
          <w:rFonts w:cs="Segoe UI"/>
          <w:szCs w:val="22"/>
          <w:lang w:bidi="hr-HR"/>
        </w:rPr>
        <w:t xml:space="preserve"> od </w:t>
      </w:r>
      <w:proofErr w:type="spellStart"/>
      <w:r w:rsidRPr="001E693D">
        <w:rPr>
          <w:rFonts w:cs="Segoe UI"/>
          <w:szCs w:val="22"/>
          <w:lang w:bidi="hr-HR"/>
        </w:rPr>
        <w:t>prethodnih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klimatskih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Henkel, </w:t>
      </w:r>
      <w:proofErr w:type="spellStart"/>
      <w:r w:rsidRPr="001E693D">
        <w:rPr>
          <w:rFonts w:cs="Segoe UI"/>
          <w:szCs w:val="22"/>
          <w:lang w:bidi="hr-HR"/>
        </w:rPr>
        <w:t>novi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ciljevi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postizanje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nulte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pokrivaju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veći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dio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vrijednosti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Ciljevi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opsega</w:t>
      </w:r>
      <w:proofErr w:type="spellEnd"/>
      <w:r w:rsidRPr="001E693D">
        <w:rPr>
          <w:rFonts w:cs="Segoe UI"/>
          <w:szCs w:val="22"/>
          <w:lang w:bidi="hr-HR"/>
        </w:rPr>
        <w:t xml:space="preserve"> 1 i 2 </w:t>
      </w:r>
      <w:proofErr w:type="spellStart"/>
      <w:r w:rsidRPr="001E693D">
        <w:rPr>
          <w:rFonts w:cs="Segoe UI"/>
          <w:szCs w:val="22"/>
          <w:lang w:bidi="hr-HR"/>
        </w:rPr>
        <w:t>više</w:t>
      </w:r>
      <w:proofErr w:type="spellEnd"/>
      <w:r w:rsidRPr="001E693D">
        <w:rPr>
          <w:rFonts w:cs="Segoe UI"/>
          <w:szCs w:val="22"/>
          <w:lang w:bidi="hr-HR"/>
        </w:rPr>
        <w:t xml:space="preserve"> se ne </w:t>
      </w:r>
      <w:proofErr w:type="spellStart"/>
      <w:r w:rsidRPr="001E693D">
        <w:rPr>
          <w:rFonts w:cs="Segoe UI"/>
          <w:szCs w:val="22"/>
          <w:lang w:bidi="hr-HR"/>
        </w:rPr>
        <w:t>odnose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samo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procesa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već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obuhvaćaju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cijelu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operativu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uključujući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uredske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prostore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skladišta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istraživanje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razvoj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vozni</w:t>
      </w:r>
      <w:proofErr w:type="spellEnd"/>
      <w:r w:rsidRPr="001E693D">
        <w:rPr>
          <w:rFonts w:cs="Segoe UI"/>
          <w:szCs w:val="22"/>
          <w:lang w:bidi="hr-HR"/>
        </w:rPr>
        <w:t xml:space="preserve"> park. </w:t>
      </w:r>
    </w:p>
    <w:p w14:paraId="0EEAF17D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663EFBBC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t>Ciljevi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okviru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opsega</w:t>
      </w:r>
      <w:proofErr w:type="spellEnd"/>
      <w:r w:rsidRPr="001E693D">
        <w:rPr>
          <w:rFonts w:cs="Segoe UI"/>
          <w:szCs w:val="22"/>
          <w:lang w:bidi="hr-HR"/>
        </w:rPr>
        <w:t xml:space="preserve"> 3 </w:t>
      </w:r>
      <w:proofErr w:type="spellStart"/>
      <w:r w:rsidRPr="001E693D">
        <w:rPr>
          <w:rFonts w:cs="Segoe UI"/>
          <w:szCs w:val="22"/>
          <w:lang w:bidi="hr-HR"/>
        </w:rPr>
        <w:t>odnose</w:t>
      </w:r>
      <w:proofErr w:type="spellEnd"/>
      <w:r w:rsidRPr="001E693D">
        <w:rPr>
          <w:rFonts w:cs="Segoe UI"/>
          <w:szCs w:val="22"/>
          <w:lang w:bidi="hr-HR"/>
        </w:rPr>
        <w:t xml:space="preserve"> se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neizravne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koje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nastaju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početku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kraju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vrijednosti</w:t>
      </w:r>
      <w:proofErr w:type="spellEnd"/>
      <w:r w:rsidRPr="001E693D">
        <w:rPr>
          <w:rFonts w:cs="Segoe UI"/>
          <w:szCs w:val="22"/>
          <w:lang w:bidi="hr-HR"/>
        </w:rPr>
        <w:t xml:space="preserve">. Osim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sirovina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ambalaže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novi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znanstveno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utemeljeni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uključuju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među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ostalim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logistike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zbrinjavanja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kraju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uporabnog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vijeka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Nadalje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ciljevi</w:t>
      </w:r>
      <w:proofErr w:type="spellEnd"/>
      <w:r w:rsidRPr="001E693D">
        <w:rPr>
          <w:rFonts w:cs="Segoe UI"/>
          <w:szCs w:val="22"/>
          <w:lang w:bidi="hr-HR"/>
        </w:rPr>
        <w:t xml:space="preserve"> se ne </w:t>
      </w:r>
      <w:proofErr w:type="spellStart"/>
      <w:r w:rsidRPr="001E693D">
        <w:rPr>
          <w:rFonts w:cs="Segoe UI"/>
          <w:szCs w:val="22"/>
          <w:lang w:bidi="hr-HR"/>
        </w:rPr>
        <w:t>odnose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samo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CO</w:t>
      </w:r>
      <w:r w:rsidRPr="001E693D">
        <w:rPr>
          <w:rFonts w:cs="Segoe UI"/>
          <w:szCs w:val="22"/>
          <w:vertAlign w:val="subscript"/>
          <w:lang w:bidi="hr-HR"/>
        </w:rPr>
        <w:t>2</w:t>
      </w:r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već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obuhvaćaju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svih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sedam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stakleničkih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plinova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definiranih</w:t>
      </w:r>
      <w:proofErr w:type="spellEnd"/>
      <w:r w:rsidRPr="001E693D">
        <w:rPr>
          <w:rFonts w:cs="Segoe UI"/>
          <w:szCs w:val="22"/>
          <w:lang w:bidi="hr-HR"/>
        </w:rPr>
        <w:t xml:space="preserve"> Kyoto </w:t>
      </w:r>
      <w:proofErr w:type="spellStart"/>
      <w:r w:rsidRPr="001E693D">
        <w:rPr>
          <w:rFonts w:cs="Segoe UI"/>
          <w:szCs w:val="22"/>
          <w:lang w:bidi="hr-HR"/>
        </w:rPr>
        <w:t>protokolom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Ujedinjenih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naroda</w:t>
      </w:r>
      <w:proofErr w:type="spellEnd"/>
      <w:r w:rsidRPr="001E693D">
        <w:rPr>
          <w:rFonts w:cs="Segoe UI"/>
          <w:szCs w:val="22"/>
          <w:lang w:bidi="hr-HR"/>
        </w:rPr>
        <w:t xml:space="preserve">.  </w:t>
      </w:r>
    </w:p>
    <w:p w14:paraId="194C4566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1E0F1553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r w:rsidRPr="001E693D">
        <w:rPr>
          <w:rFonts w:cs="Segoe UI"/>
          <w:szCs w:val="22"/>
          <w:lang w:bidi="hr-HR"/>
        </w:rPr>
        <w:t>„</w:t>
      </w:r>
      <w:proofErr w:type="spellStart"/>
      <w:r w:rsidRPr="001E693D">
        <w:rPr>
          <w:rFonts w:cs="Segoe UI"/>
          <w:szCs w:val="22"/>
          <w:lang w:bidi="hr-HR"/>
        </w:rPr>
        <w:t>Nulta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stopa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” </w:t>
      </w:r>
      <w:proofErr w:type="spellStart"/>
      <w:r w:rsidRPr="001E693D">
        <w:rPr>
          <w:rFonts w:cs="Segoe UI"/>
          <w:szCs w:val="22"/>
          <w:lang w:bidi="hr-HR"/>
        </w:rPr>
        <w:t>podrazumijeva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uklanjanje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svih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stakleničkih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plinova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koje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odgovorni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ljudi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kako</w:t>
      </w:r>
      <w:proofErr w:type="spellEnd"/>
      <w:r w:rsidRPr="001E693D">
        <w:rPr>
          <w:rFonts w:cs="Segoe UI"/>
          <w:szCs w:val="22"/>
          <w:lang w:bidi="hr-HR"/>
        </w:rPr>
        <w:t xml:space="preserve"> bi se </w:t>
      </w:r>
      <w:proofErr w:type="spellStart"/>
      <w:r w:rsidRPr="001E693D">
        <w:rPr>
          <w:rFonts w:cs="Segoe UI"/>
          <w:szCs w:val="22"/>
          <w:lang w:bidi="hr-HR"/>
        </w:rPr>
        <w:t>njihove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razine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uravnotežile</w:t>
      </w:r>
      <w:proofErr w:type="spellEnd"/>
      <w:r w:rsidRPr="001E693D">
        <w:rPr>
          <w:rFonts w:cs="Segoe UI"/>
          <w:szCs w:val="22"/>
          <w:lang w:bidi="hr-HR"/>
        </w:rPr>
        <w:t xml:space="preserve">. U </w:t>
      </w:r>
      <w:proofErr w:type="spellStart"/>
      <w:r w:rsidRPr="001E693D">
        <w:rPr>
          <w:rFonts w:cs="Segoe UI"/>
          <w:szCs w:val="22"/>
          <w:lang w:bidi="hr-HR"/>
        </w:rPr>
        <w:t>skladu</w:t>
      </w:r>
      <w:proofErr w:type="spellEnd"/>
      <w:r w:rsidRPr="001E693D">
        <w:rPr>
          <w:rFonts w:cs="Segoe UI"/>
          <w:szCs w:val="22"/>
          <w:lang w:bidi="hr-HR"/>
        </w:rPr>
        <w:t xml:space="preserve"> s </w:t>
      </w:r>
      <w:proofErr w:type="spellStart"/>
      <w:r w:rsidRPr="001E693D">
        <w:rPr>
          <w:rFonts w:cs="Segoe UI"/>
          <w:szCs w:val="22"/>
          <w:lang w:bidi="hr-HR"/>
        </w:rPr>
        <w:t>korporativnim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standardom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nultu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stopu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inicijative</w:t>
      </w:r>
      <w:proofErr w:type="spellEnd"/>
      <w:r w:rsidRPr="001E693D">
        <w:rPr>
          <w:rFonts w:cs="Segoe UI"/>
          <w:szCs w:val="22"/>
          <w:lang w:bidi="hr-HR"/>
        </w:rPr>
        <w:t xml:space="preserve"> SBTi to </w:t>
      </w:r>
      <w:proofErr w:type="spellStart"/>
      <w:r w:rsidRPr="001E693D">
        <w:rPr>
          <w:rFonts w:cs="Segoe UI"/>
          <w:szCs w:val="22"/>
          <w:lang w:bidi="hr-HR"/>
        </w:rPr>
        <w:t>znači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najmanje</w:t>
      </w:r>
      <w:proofErr w:type="spellEnd"/>
      <w:r w:rsidRPr="001E693D">
        <w:rPr>
          <w:rFonts w:cs="Segoe UI"/>
          <w:szCs w:val="22"/>
          <w:lang w:bidi="hr-HR"/>
        </w:rPr>
        <w:t xml:space="preserve"> 90 </w:t>
      </w:r>
      <w:proofErr w:type="spellStart"/>
      <w:r w:rsidRPr="001E693D">
        <w:rPr>
          <w:rFonts w:cs="Segoe UI"/>
          <w:szCs w:val="22"/>
          <w:lang w:bidi="hr-HR"/>
        </w:rPr>
        <w:t>postotno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apsolutno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cijelom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vrijednosti</w:t>
      </w:r>
      <w:proofErr w:type="spellEnd"/>
      <w:r w:rsidRPr="001E693D">
        <w:rPr>
          <w:rFonts w:cs="Segoe UI"/>
          <w:szCs w:val="22"/>
          <w:lang w:bidi="hr-HR"/>
        </w:rPr>
        <w:t xml:space="preserve"> (</w:t>
      </w:r>
      <w:proofErr w:type="spellStart"/>
      <w:r w:rsidRPr="001E693D">
        <w:rPr>
          <w:rFonts w:cs="Segoe UI"/>
          <w:szCs w:val="22"/>
          <w:lang w:bidi="hr-HR"/>
        </w:rPr>
        <w:t>opseg</w:t>
      </w:r>
      <w:proofErr w:type="spellEnd"/>
      <w:r w:rsidRPr="001E693D">
        <w:rPr>
          <w:rFonts w:cs="Segoe UI"/>
          <w:szCs w:val="22"/>
          <w:lang w:bidi="hr-HR"/>
        </w:rPr>
        <w:t xml:space="preserve"> 1, 2 i 3), i to </w:t>
      </w:r>
      <w:proofErr w:type="spellStart"/>
      <w:r w:rsidRPr="001E693D">
        <w:rPr>
          <w:rFonts w:cs="Segoe UI"/>
          <w:szCs w:val="22"/>
          <w:lang w:bidi="hr-HR"/>
        </w:rPr>
        <w:t>provedbom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mjera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izravnog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smanjenja</w:t>
      </w:r>
      <w:proofErr w:type="spellEnd"/>
      <w:r w:rsidRPr="001E693D">
        <w:rPr>
          <w:rFonts w:cs="Segoe UI"/>
          <w:szCs w:val="22"/>
          <w:lang w:bidi="hr-HR"/>
        </w:rPr>
        <w:t xml:space="preserve">, a </w:t>
      </w:r>
      <w:proofErr w:type="spellStart"/>
      <w:r w:rsidRPr="001E693D">
        <w:rPr>
          <w:rFonts w:cs="Segoe UI"/>
          <w:szCs w:val="22"/>
          <w:lang w:bidi="hr-HR"/>
        </w:rPr>
        <w:t>zatim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mjera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neutralizaciju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preostalih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kao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što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inovativne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metode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hvatanja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ugljika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</w:p>
    <w:p w14:paraId="43B1DEA1" w14:textId="77777777" w:rsidR="001E693D" w:rsidRPr="001E693D" w:rsidRDefault="001E693D" w:rsidP="001E693D">
      <w:pPr>
        <w:rPr>
          <w:rFonts w:cs="Segoe UI"/>
          <w:b/>
          <w:bCs/>
          <w:szCs w:val="22"/>
          <w:lang w:val="hr-HR"/>
        </w:rPr>
      </w:pPr>
    </w:p>
    <w:p w14:paraId="19B69949" w14:textId="77777777" w:rsidR="001E693D" w:rsidRPr="001E693D" w:rsidRDefault="001E693D" w:rsidP="001E693D">
      <w:pPr>
        <w:rPr>
          <w:rFonts w:cs="Segoe UI"/>
          <w:b/>
          <w:bCs/>
          <w:szCs w:val="22"/>
          <w:lang w:val="hr-HR"/>
        </w:rPr>
      </w:pPr>
      <w:proofErr w:type="spellStart"/>
      <w:r w:rsidRPr="001E693D">
        <w:rPr>
          <w:rFonts w:cs="Segoe UI"/>
          <w:b/>
          <w:szCs w:val="22"/>
          <w:lang w:bidi="hr-HR"/>
        </w:rPr>
        <w:t>Maksimalno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smanjenje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b/>
          <w:szCs w:val="22"/>
          <w:lang w:bidi="hr-HR"/>
        </w:rPr>
        <w:t>emisija</w:t>
      </w:r>
      <w:proofErr w:type="spellEnd"/>
      <w:r w:rsidRPr="001E693D">
        <w:rPr>
          <w:rFonts w:cs="Segoe UI"/>
          <w:b/>
          <w:szCs w:val="22"/>
          <w:lang w:bidi="hr-HR"/>
        </w:rPr>
        <w:t xml:space="preserve"> </w:t>
      </w:r>
    </w:p>
    <w:p w14:paraId="0D235459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izravne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mjere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svojim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pogonima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usmjerit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će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povećanje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energetske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učinkovitosti</w:t>
      </w:r>
      <w:proofErr w:type="spellEnd"/>
      <w:r w:rsidRPr="001E693D">
        <w:rPr>
          <w:rFonts w:cs="Segoe UI"/>
          <w:szCs w:val="22"/>
          <w:lang w:bidi="hr-HR"/>
        </w:rPr>
        <w:t xml:space="preserve">, a </w:t>
      </w:r>
      <w:proofErr w:type="spellStart"/>
      <w:r w:rsidRPr="001E693D">
        <w:rPr>
          <w:rFonts w:cs="Segoe UI"/>
          <w:szCs w:val="22"/>
          <w:lang w:bidi="hr-HR"/>
        </w:rPr>
        <w:t>preostalu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potražnju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električnom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energijom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zadovoljit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će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povećanjem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udjela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energije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obnovljivih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izvora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Udio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električne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energije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koju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kupuje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obnovljivih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izvora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već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iznosi</w:t>
      </w:r>
      <w:proofErr w:type="spellEnd"/>
      <w:r w:rsidRPr="001E693D">
        <w:rPr>
          <w:rFonts w:cs="Segoe UI"/>
          <w:szCs w:val="22"/>
          <w:lang w:bidi="hr-HR"/>
        </w:rPr>
        <w:t xml:space="preserve"> 89 </w:t>
      </w:r>
      <w:proofErr w:type="spellStart"/>
      <w:r w:rsidRPr="001E693D">
        <w:rPr>
          <w:rFonts w:cs="Segoe UI"/>
          <w:szCs w:val="22"/>
          <w:lang w:bidi="hr-HR"/>
        </w:rPr>
        <w:t>posto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svjetskoj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razini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szCs w:val="22"/>
          <w:lang w:bidi="hr-HR"/>
        </w:rPr>
        <w:t>nedavno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ostvarilo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važan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jer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svi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proizvodni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procesi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njegove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poslovne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jedinice</w:t>
      </w:r>
      <w:proofErr w:type="spellEnd"/>
      <w:r w:rsidRPr="001E693D">
        <w:rPr>
          <w:rFonts w:cs="Segoe UI"/>
          <w:szCs w:val="22"/>
          <w:lang w:bidi="hr-HR"/>
        </w:rPr>
        <w:t xml:space="preserve"> Consumer Brands u </w:t>
      </w:r>
      <w:proofErr w:type="spellStart"/>
      <w:r w:rsidRPr="001E693D">
        <w:rPr>
          <w:rFonts w:cs="Segoe UI"/>
          <w:szCs w:val="22"/>
          <w:lang w:bidi="hr-HR"/>
        </w:rPr>
        <w:t>Evropi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prešli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ugljično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neutralnu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energiju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</w:p>
    <w:p w14:paraId="1F67911B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63368A2E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r w:rsidRPr="001E693D">
        <w:rPr>
          <w:rFonts w:cs="Segoe UI"/>
          <w:szCs w:val="22"/>
          <w:lang w:bidi="hr-HR"/>
        </w:rPr>
        <w:t xml:space="preserve">Kako bi </w:t>
      </w:r>
      <w:proofErr w:type="spellStart"/>
      <w:r w:rsidRPr="001E693D">
        <w:rPr>
          <w:rFonts w:cs="Segoe UI"/>
          <w:szCs w:val="22"/>
          <w:lang w:bidi="hr-HR"/>
        </w:rPr>
        <w:t>unaprijedilo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procjenu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CO</w:t>
      </w:r>
      <w:r w:rsidRPr="001E693D">
        <w:rPr>
          <w:rFonts w:cs="Segoe UI"/>
          <w:szCs w:val="22"/>
          <w:vertAlign w:val="subscript"/>
          <w:lang w:bidi="hr-HR"/>
        </w:rPr>
        <w:t>2</w:t>
      </w:r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početku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opskrbnog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pokrenulo</w:t>
      </w:r>
      <w:proofErr w:type="spellEnd"/>
      <w:r w:rsidRPr="001E693D">
        <w:rPr>
          <w:rFonts w:cs="Segoe UI"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szCs w:val="22"/>
          <w:lang w:bidi="hr-HR"/>
        </w:rPr>
        <w:t>sveobuhvatan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hyperlink r:id="rId12" w:history="1"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program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angažmana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za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svoje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dobavljače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u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cijelom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svijetu</w:t>
        </w:r>
        <w:proofErr w:type="spellEnd"/>
      </w:hyperlink>
      <w:r w:rsidRPr="001E693D">
        <w:rPr>
          <w:rFonts w:cs="Segoe UI"/>
          <w:szCs w:val="22"/>
          <w:lang w:bidi="hr-HR"/>
        </w:rPr>
        <w:t xml:space="preserve"> pod </w:t>
      </w:r>
      <w:proofErr w:type="spellStart"/>
      <w:r w:rsidRPr="001E693D">
        <w:rPr>
          <w:rFonts w:cs="Segoe UI"/>
          <w:szCs w:val="22"/>
          <w:lang w:bidi="hr-HR"/>
        </w:rPr>
        <w:t>nazivom</w:t>
      </w:r>
      <w:proofErr w:type="spellEnd"/>
      <w:r w:rsidRPr="001E693D">
        <w:rPr>
          <w:rFonts w:cs="Segoe UI"/>
          <w:szCs w:val="22"/>
          <w:lang w:bidi="hr-HR"/>
        </w:rPr>
        <w:t xml:space="preserve"> „Climate Connect“. </w:t>
      </w:r>
      <w:proofErr w:type="spellStart"/>
      <w:r w:rsidRPr="001E693D">
        <w:rPr>
          <w:rFonts w:cs="Segoe UI"/>
          <w:szCs w:val="22"/>
          <w:lang w:bidi="hr-HR"/>
        </w:rPr>
        <w:t>Cilj</w:t>
      </w:r>
      <w:proofErr w:type="spellEnd"/>
      <w:r w:rsidRPr="001E693D">
        <w:rPr>
          <w:rFonts w:cs="Segoe UI"/>
          <w:szCs w:val="22"/>
          <w:lang w:bidi="hr-HR"/>
        </w:rPr>
        <w:t xml:space="preserve"> je </w:t>
      </w:r>
      <w:proofErr w:type="spellStart"/>
      <w:r w:rsidRPr="001E693D">
        <w:rPr>
          <w:rFonts w:cs="Segoe UI"/>
          <w:szCs w:val="22"/>
          <w:lang w:bidi="hr-HR"/>
        </w:rPr>
        <w:t>programa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potaknuti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napredak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dekarbonizacije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duž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lanca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vrijednosti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obiju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poslovnih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jedinica</w:t>
      </w:r>
      <w:proofErr w:type="spellEnd"/>
      <w:r w:rsidRPr="001E693D">
        <w:rPr>
          <w:rFonts w:cs="Segoe UI"/>
          <w:szCs w:val="22"/>
          <w:lang w:bidi="hr-HR"/>
        </w:rPr>
        <w:t xml:space="preserve">, i to </w:t>
      </w:r>
      <w:proofErr w:type="spellStart"/>
      <w:r w:rsidRPr="001E693D">
        <w:rPr>
          <w:rFonts w:cs="Segoe UI"/>
          <w:szCs w:val="22"/>
          <w:lang w:bidi="hr-HR"/>
        </w:rPr>
        <w:t>prikupljanjem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podataka</w:t>
      </w:r>
      <w:proofErr w:type="spellEnd"/>
      <w:r w:rsidRPr="001E693D">
        <w:rPr>
          <w:rFonts w:cs="Segoe UI"/>
          <w:szCs w:val="22"/>
          <w:lang w:bidi="hr-HR"/>
        </w:rPr>
        <w:t xml:space="preserve"> o </w:t>
      </w:r>
      <w:proofErr w:type="spellStart"/>
      <w:r w:rsidRPr="001E693D">
        <w:rPr>
          <w:rFonts w:cs="Segoe UI"/>
          <w:szCs w:val="22"/>
          <w:lang w:bidi="hr-HR"/>
        </w:rPr>
        <w:t>emisijama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zajednički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definiranim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djelovanjem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svrhu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stalnim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unapređivanjem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vještina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dobavljača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</w:p>
    <w:p w14:paraId="3E5FEA97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00B78192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r w:rsidRPr="001E693D">
        <w:rPr>
          <w:rFonts w:cs="Segoe UI"/>
          <w:szCs w:val="22"/>
          <w:lang w:bidi="hr-HR"/>
        </w:rPr>
        <w:t xml:space="preserve">Osim toga,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nastoji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dodatno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povećati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udio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sastojaka</w:t>
      </w:r>
      <w:proofErr w:type="spellEnd"/>
      <w:r w:rsidRPr="001E693D">
        <w:rPr>
          <w:rFonts w:cs="Segoe UI"/>
          <w:szCs w:val="22"/>
          <w:lang w:bidi="hr-HR"/>
        </w:rPr>
        <w:t xml:space="preserve"> s </w:t>
      </w:r>
      <w:proofErr w:type="spellStart"/>
      <w:r w:rsidRPr="001E693D">
        <w:rPr>
          <w:rFonts w:cs="Segoe UI"/>
          <w:szCs w:val="22"/>
          <w:lang w:bidi="hr-HR"/>
        </w:rPr>
        <w:t>niskim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obnovljivih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recikliranih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sirovina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svojim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proizvodima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široke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potrošnje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tehnologijama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ljepila</w:t>
      </w:r>
      <w:proofErr w:type="spellEnd"/>
      <w:r w:rsidRPr="001E693D">
        <w:rPr>
          <w:rFonts w:cs="Segoe UI"/>
          <w:szCs w:val="22"/>
          <w:lang w:bidi="hr-HR"/>
        </w:rPr>
        <w:t>.</w:t>
      </w:r>
    </w:p>
    <w:p w14:paraId="1AF261EF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5FA3C186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lastRenderedPageBreak/>
        <w:t>Svojom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strategijom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održive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ambalaže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dodatno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doprinosi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jer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smanjuje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količinu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ambalažnog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materijala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povećava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udio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alternativnih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vrsta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reciklirane</w:t>
      </w:r>
      <w:proofErr w:type="spellEnd"/>
      <w:r w:rsidRPr="001E693D">
        <w:rPr>
          <w:rFonts w:cs="Segoe UI"/>
          <w:szCs w:val="22"/>
          <w:lang w:bidi="hr-HR"/>
        </w:rPr>
        <w:t xml:space="preserve"> i </w:t>
      </w:r>
      <w:proofErr w:type="spellStart"/>
      <w:r w:rsidRPr="001E693D">
        <w:rPr>
          <w:rFonts w:cs="Segoe UI"/>
          <w:szCs w:val="22"/>
          <w:lang w:bidi="hr-HR"/>
        </w:rPr>
        <w:t>obnovljive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ambalaže</w:t>
      </w:r>
      <w:proofErr w:type="spellEnd"/>
      <w:r w:rsidRPr="001E693D">
        <w:rPr>
          <w:rFonts w:cs="Segoe UI"/>
          <w:szCs w:val="22"/>
          <w:lang w:bidi="hr-HR"/>
        </w:rPr>
        <w:t xml:space="preserve"> s </w:t>
      </w:r>
      <w:proofErr w:type="spellStart"/>
      <w:r w:rsidRPr="001E693D">
        <w:rPr>
          <w:rFonts w:cs="Segoe UI"/>
          <w:szCs w:val="22"/>
          <w:lang w:bidi="hr-HR"/>
        </w:rPr>
        <w:t>niskim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emisijama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Primjerice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hyperlink r:id="rId13" w:history="1"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novi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koncept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ambalaže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za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patrone</w:t>
        </w:r>
        <w:proofErr w:type="spellEnd"/>
      </w:hyperlink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ljepila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široku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potrošnju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znatno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doprinosi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smanjenju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djevičanske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plastike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jer</w:t>
      </w:r>
      <w:proofErr w:type="spellEnd"/>
      <w:r w:rsidRPr="001E693D">
        <w:rPr>
          <w:rFonts w:cs="Segoe UI"/>
          <w:szCs w:val="22"/>
          <w:lang w:bidi="hr-HR"/>
        </w:rPr>
        <w:t xml:space="preserve"> se </w:t>
      </w:r>
      <w:proofErr w:type="spellStart"/>
      <w:r w:rsidRPr="001E693D">
        <w:rPr>
          <w:rFonts w:cs="Segoe UI"/>
          <w:szCs w:val="22"/>
          <w:lang w:bidi="hr-HR"/>
        </w:rPr>
        <w:t>umjesto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upotrebljava</w:t>
      </w:r>
      <w:proofErr w:type="spellEnd"/>
      <w:r w:rsidRPr="001E693D">
        <w:rPr>
          <w:rFonts w:cs="Segoe UI"/>
          <w:szCs w:val="22"/>
          <w:lang w:bidi="hr-HR"/>
        </w:rPr>
        <w:t xml:space="preserve"> do 95 </w:t>
      </w:r>
      <w:proofErr w:type="spellStart"/>
      <w:r w:rsidRPr="001E693D">
        <w:rPr>
          <w:rFonts w:cs="Segoe UI"/>
          <w:szCs w:val="22"/>
          <w:lang w:bidi="hr-HR"/>
        </w:rPr>
        <w:t>posto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reciklirane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plastike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materijala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recikliranog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nakon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uporabe</w:t>
      </w:r>
      <w:proofErr w:type="spellEnd"/>
      <w:r w:rsidRPr="001E693D">
        <w:rPr>
          <w:rFonts w:cs="Segoe UI"/>
          <w:szCs w:val="22"/>
          <w:lang w:bidi="hr-HR"/>
        </w:rPr>
        <w:t xml:space="preserve"> (PCR). Ta se </w:t>
      </w:r>
      <w:proofErr w:type="spellStart"/>
      <w:r w:rsidRPr="001E693D">
        <w:rPr>
          <w:rFonts w:cs="Segoe UI"/>
          <w:szCs w:val="22"/>
          <w:lang w:bidi="hr-HR"/>
        </w:rPr>
        <w:t>inicijativa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provodi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cijeloj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Europi</w:t>
      </w:r>
      <w:proofErr w:type="spellEnd"/>
      <w:r w:rsidRPr="001E693D">
        <w:rPr>
          <w:rFonts w:cs="Segoe UI"/>
          <w:szCs w:val="22"/>
          <w:lang w:bidi="hr-HR"/>
        </w:rPr>
        <w:t>.</w:t>
      </w:r>
    </w:p>
    <w:p w14:paraId="284423C3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591CA530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t>Budući</w:t>
      </w:r>
      <w:proofErr w:type="spellEnd"/>
      <w:r w:rsidRPr="001E693D">
        <w:rPr>
          <w:rFonts w:cs="Segoe UI"/>
          <w:szCs w:val="22"/>
          <w:lang w:bidi="hr-HR"/>
        </w:rPr>
        <w:t xml:space="preserve"> da se </w:t>
      </w:r>
      <w:proofErr w:type="spellStart"/>
      <w:r w:rsidRPr="001E693D">
        <w:rPr>
          <w:rFonts w:cs="Segoe UI"/>
          <w:szCs w:val="22"/>
          <w:lang w:bidi="hr-HR"/>
        </w:rPr>
        <w:t>velik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dio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opsega</w:t>
      </w:r>
      <w:proofErr w:type="spellEnd"/>
      <w:r w:rsidRPr="001E693D">
        <w:rPr>
          <w:rFonts w:cs="Segoe UI"/>
          <w:szCs w:val="22"/>
          <w:lang w:bidi="hr-HR"/>
        </w:rPr>
        <w:t xml:space="preserve"> 3 </w:t>
      </w:r>
      <w:proofErr w:type="spellStart"/>
      <w:r w:rsidRPr="001E693D">
        <w:rPr>
          <w:rFonts w:cs="Segoe UI"/>
          <w:szCs w:val="22"/>
          <w:lang w:bidi="hr-HR"/>
        </w:rPr>
        <w:t>proizvodi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fazi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primjene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provodi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ciljane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informativne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kampanje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kako</w:t>
      </w:r>
      <w:proofErr w:type="spellEnd"/>
      <w:r w:rsidRPr="001E693D">
        <w:rPr>
          <w:rFonts w:cs="Segoe UI"/>
          <w:szCs w:val="22"/>
          <w:lang w:bidi="hr-HR"/>
        </w:rPr>
        <w:t xml:space="preserve"> bi </w:t>
      </w:r>
      <w:proofErr w:type="spellStart"/>
      <w:r w:rsidRPr="001E693D">
        <w:rPr>
          <w:rFonts w:cs="Segoe UI"/>
          <w:szCs w:val="22"/>
          <w:lang w:bidi="hr-HR"/>
        </w:rPr>
        <w:t>educiralo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potrošače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ih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potaknulo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odgovornije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ponašanje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  <w:proofErr w:type="spellStart"/>
      <w:r w:rsidRPr="001E693D">
        <w:rPr>
          <w:rFonts w:cs="Segoe UI"/>
          <w:szCs w:val="22"/>
          <w:lang w:bidi="hr-HR"/>
        </w:rPr>
        <w:t>Iako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društvo</w:t>
      </w:r>
      <w:proofErr w:type="spellEnd"/>
      <w:r w:rsidRPr="001E693D">
        <w:rPr>
          <w:rFonts w:cs="Segoe UI"/>
          <w:szCs w:val="22"/>
          <w:lang w:bidi="hr-HR"/>
        </w:rPr>
        <w:t xml:space="preserve"> Henkel </w:t>
      </w:r>
      <w:proofErr w:type="spellStart"/>
      <w:r w:rsidRPr="001E693D">
        <w:rPr>
          <w:rFonts w:cs="Segoe UI"/>
          <w:szCs w:val="22"/>
          <w:lang w:bidi="hr-HR"/>
        </w:rPr>
        <w:t>samo</w:t>
      </w:r>
      <w:proofErr w:type="spellEnd"/>
      <w:r w:rsidRPr="001E693D">
        <w:rPr>
          <w:rFonts w:cs="Segoe UI"/>
          <w:szCs w:val="22"/>
          <w:lang w:bidi="hr-HR"/>
        </w:rPr>
        <w:t xml:space="preserve"> po </w:t>
      </w:r>
      <w:proofErr w:type="spellStart"/>
      <w:r w:rsidRPr="001E693D">
        <w:rPr>
          <w:rFonts w:cs="Segoe UI"/>
          <w:szCs w:val="22"/>
          <w:lang w:bidi="hr-HR"/>
        </w:rPr>
        <w:t>sebi</w:t>
      </w:r>
      <w:proofErr w:type="spellEnd"/>
      <w:r w:rsidRPr="001E693D">
        <w:rPr>
          <w:rFonts w:cs="Segoe UI"/>
          <w:szCs w:val="22"/>
          <w:lang w:bidi="hr-HR"/>
        </w:rPr>
        <w:t xml:space="preserve"> ne </w:t>
      </w:r>
      <w:proofErr w:type="spellStart"/>
      <w:r w:rsidRPr="001E693D">
        <w:rPr>
          <w:rFonts w:cs="Segoe UI"/>
          <w:szCs w:val="22"/>
          <w:lang w:bidi="hr-HR"/>
        </w:rPr>
        <w:t>može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izravno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utjecati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te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emisije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koje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stoga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nisu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uključene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ciljeve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neto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nultu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stopu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emisija</w:t>
      </w:r>
      <w:proofErr w:type="spellEnd"/>
      <w:r w:rsidRPr="001E693D">
        <w:rPr>
          <w:rFonts w:cs="Segoe UI"/>
          <w:szCs w:val="22"/>
          <w:lang w:bidi="hr-HR"/>
        </w:rPr>
        <w:t xml:space="preserve">, i </w:t>
      </w:r>
      <w:proofErr w:type="spellStart"/>
      <w:r w:rsidRPr="001E693D">
        <w:rPr>
          <w:rFonts w:cs="Segoe UI"/>
          <w:szCs w:val="22"/>
          <w:lang w:bidi="hr-HR"/>
        </w:rPr>
        <w:t>dalje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će</w:t>
      </w:r>
      <w:proofErr w:type="spellEnd"/>
      <w:r w:rsidRPr="001E693D">
        <w:rPr>
          <w:rFonts w:cs="Segoe UI"/>
          <w:szCs w:val="22"/>
          <w:lang w:bidi="hr-HR"/>
        </w:rPr>
        <w:t xml:space="preserve"> se </w:t>
      </w:r>
      <w:proofErr w:type="spellStart"/>
      <w:r w:rsidRPr="001E693D">
        <w:rPr>
          <w:rFonts w:cs="Segoe UI"/>
          <w:szCs w:val="22"/>
          <w:lang w:bidi="hr-HR"/>
        </w:rPr>
        <w:t>predano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baviti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edukacijom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potrošača</w:t>
      </w:r>
      <w:proofErr w:type="spellEnd"/>
      <w:r w:rsidRPr="001E693D">
        <w:rPr>
          <w:rFonts w:cs="Segoe UI"/>
          <w:szCs w:val="22"/>
          <w:lang w:bidi="hr-HR"/>
        </w:rPr>
        <w:t xml:space="preserve">, </w:t>
      </w:r>
      <w:proofErr w:type="spellStart"/>
      <w:r w:rsidRPr="001E693D">
        <w:rPr>
          <w:rFonts w:cs="Segoe UI"/>
          <w:szCs w:val="22"/>
          <w:lang w:bidi="hr-HR"/>
        </w:rPr>
        <w:t>primjerice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okviru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inicijative</w:t>
      </w:r>
      <w:proofErr w:type="spellEnd"/>
      <w:r w:rsidRPr="001E693D">
        <w:rPr>
          <w:rFonts w:cs="Segoe UI"/>
          <w:szCs w:val="22"/>
          <w:lang w:bidi="hr-HR"/>
        </w:rPr>
        <w:t xml:space="preserve"> „</w:t>
      </w:r>
      <w:proofErr w:type="spellStart"/>
      <w:r w:rsidRPr="001E693D">
        <w:rPr>
          <w:rFonts w:cs="Segoe UI"/>
          <w:szCs w:val="22"/>
          <w:lang w:val="hr-HR"/>
        </w:rPr>
        <w:fldChar w:fldCharType="begin"/>
      </w:r>
      <w:r w:rsidRPr="001E693D">
        <w:rPr>
          <w:rFonts w:cs="Segoe UI"/>
          <w:szCs w:val="22"/>
          <w:lang w:val="hr-HR"/>
        </w:rPr>
        <w:instrText>HYPERLINK "https://www.itstartswithus.net/"</w:instrText>
      </w:r>
      <w:r w:rsidRPr="001E693D">
        <w:rPr>
          <w:rFonts w:cs="Segoe UI"/>
          <w:szCs w:val="22"/>
          <w:lang w:val="hr-HR"/>
        </w:rPr>
      </w:r>
      <w:r w:rsidRPr="001E693D">
        <w:rPr>
          <w:rFonts w:cs="Segoe UI"/>
          <w:szCs w:val="22"/>
          <w:lang w:val="hr-HR"/>
        </w:rPr>
        <w:fldChar w:fldCharType="separate"/>
      </w:r>
      <w:r w:rsidRPr="001E693D">
        <w:rPr>
          <w:rStyle w:val="Hyperlink"/>
          <w:rFonts w:cs="Segoe UI"/>
          <w:sz w:val="22"/>
          <w:szCs w:val="22"/>
          <w:lang w:bidi="hr-HR"/>
        </w:rPr>
        <w:t>Kreće</w:t>
      </w:r>
      <w:proofErr w:type="spellEnd"/>
      <w:r w:rsidRPr="001E693D">
        <w:rPr>
          <w:rStyle w:val="Hyperlink"/>
          <w:rFonts w:cs="Segoe UI"/>
          <w:sz w:val="22"/>
          <w:szCs w:val="22"/>
          <w:lang w:bidi="hr-HR"/>
        </w:rPr>
        <w:t xml:space="preserve"> od </w:t>
      </w:r>
      <w:proofErr w:type="spellStart"/>
      <w:r w:rsidRPr="001E693D">
        <w:rPr>
          <w:rStyle w:val="Hyperlink"/>
          <w:rFonts w:cs="Segoe UI"/>
          <w:sz w:val="22"/>
          <w:szCs w:val="22"/>
          <w:lang w:bidi="hr-HR"/>
        </w:rPr>
        <w:t>nas</w:t>
      </w:r>
      <w:proofErr w:type="spellEnd"/>
      <w:r w:rsidRPr="001E693D">
        <w:rPr>
          <w:rFonts w:cs="Segoe UI"/>
          <w:szCs w:val="22"/>
        </w:rPr>
        <w:fldChar w:fldCharType="end"/>
      </w:r>
      <w:r w:rsidRPr="001E693D">
        <w:rPr>
          <w:rFonts w:cs="Segoe UI"/>
          <w:szCs w:val="22"/>
          <w:lang w:bidi="hr-HR"/>
        </w:rPr>
        <w:t xml:space="preserve">”, </w:t>
      </w:r>
      <w:proofErr w:type="spellStart"/>
      <w:r w:rsidRPr="001E693D">
        <w:rPr>
          <w:rFonts w:cs="Segoe UI"/>
          <w:szCs w:val="22"/>
          <w:lang w:bidi="hr-HR"/>
        </w:rPr>
        <w:t>koju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provodi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poslovna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jedinica</w:t>
      </w:r>
      <w:proofErr w:type="spellEnd"/>
      <w:r w:rsidRPr="001E693D">
        <w:rPr>
          <w:rFonts w:cs="Segoe UI"/>
          <w:szCs w:val="22"/>
          <w:lang w:bidi="hr-HR"/>
        </w:rPr>
        <w:t xml:space="preserve"> Consumer Brands. U </w:t>
      </w:r>
      <w:proofErr w:type="spellStart"/>
      <w:r w:rsidRPr="001E693D">
        <w:rPr>
          <w:rFonts w:cs="Segoe UI"/>
          <w:szCs w:val="22"/>
          <w:lang w:bidi="hr-HR"/>
        </w:rPr>
        <w:t>sklopu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kampanje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potrošačima</w:t>
      </w:r>
      <w:proofErr w:type="spellEnd"/>
      <w:r w:rsidRPr="001E693D">
        <w:rPr>
          <w:rFonts w:cs="Segoe UI"/>
          <w:szCs w:val="22"/>
          <w:lang w:bidi="hr-HR"/>
        </w:rPr>
        <w:t xml:space="preserve"> se </w:t>
      </w:r>
      <w:proofErr w:type="spellStart"/>
      <w:r w:rsidRPr="001E693D">
        <w:rPr>
          <w:rFonts w:cs="Segoe UI"/>
          <w:szCs w:val="22"/>
          <w:lang w:bidi="hr-HR"/>
        </w:rPr>
        <w:t>daju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praktični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savjeti</w:t>
      </w:r>
      <w:proofErr w:type="spellEnd"/>
      <w:r w:rsidRPr="001E693D">
        <w:rPr>
          <w:rFonts w:cs="Segoe UI"/>
          <w:szCs w:val="22"/>
          <w:lang w:bidi="hr-HR"/>
        </w:rPr>
        <w:t xml:space="preserve"> za </w:t>
      </w:r>
      <w:proofErr w:type="spellStart"/>
      <w:r w:rsidRPr="001E693D">
        <w:rPr>
          <w:rFonts w:cs="Segoe UI"/>
          <w:szCs w:val="22"/>
          <w:lang w:bidi="hr-HR"/>
        </w:rPr>
        <w:t>resursno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učinkovitiju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upotrebu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proizvoda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proofErr w:type="spellStart"/>
      <w:r w:rsidRPr="001E693D">
        <w:rPr>
          <w:rFonts w:cs="Segoe UI"/>
          <w:szCs w:val="22"/>
          <w:lang w:bidi="hr-HR"/>
        </w:rPr>
        <w:t>svakodnevnom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životu</w:t>
      </w:r>
      <w:proofErr w:type="spellEnd"/>
      <w:r w:rsidRPr="001E693D">
        <w:rPr>
          <w:rFonts w:cs="Segoe UI"/>
          <w:szCs w:val="22"/>
          <w:lang w:bidi="hr-HR"/>
        </w:rPr>
        <w:t xml:space="preserve">. </w:t>
      </w:r>
    </w:p>
    <w:p w14:paraId="3AFA08DD" w14:textId="77777777" w:rsidR="001E693D" w:rsidRPr="001E693D" w:rsidRDefault="001E693D" w:rsidP="001E693D">
      <w:pPr>
        <w:rPr>
          <w:rFonts w:cs="Segoe UI"/>
          <w:szCs w:val="22"/>
          <w:lang w:val="hr-HR"/>
        </w:rPr>
      </w:pPr>
    </w:p>
    <w:p w14:paraId="2532EBBD" w14:textId="77777777" w:rsidR="001E693D" w:rsidRPr="001E693D" w:rsidRDefault="001E693D" w:rsidP="001E693D">
      <w:pPr>
        <w:rPr>
          <w:rFonts w:cs="Segoe UI"/>
          <w:szCs w:val="22"/>
          <w:lang w:val="hr-HR"/>
        </w:rPr>
      </w:pPr>
      <w:proofErr w:type="spellStart"/>
      <w:r w:rsidRPr="001E693D">
        <w:rPr>
          <w:rFonts w:cs="Segoe UI"/>
          <w:szCs w:val="22"/>
          <w:lang w:bidi="hr-HR"/>
        </w:rPr>
        <w:t>Detaljnije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informacije</w:t>
      </w:r>
      <w:proofErr w:type="spellEnd"/>
      <w:r w:rsidRPr="001E693D">
        <w:rPr>
          <w:rFonts w:cs="Segoe UI"/>
          <w:szCs w:val="22"/>
          <w:lang w:bidi="hr-HR"/>
        </w:rPr>
        <w:t xml:space="preserve"> o </w:t>
      </w:r>
      <w:proofErr w:type="spellStart"/>
      <w:r w:rsidRPr="001E693D">
        <w:rPr>
          <w:rFonts w:cs="Segoe UI"/>
          <w:szCs w:val="22"/>
          <w:lang w:bidi="hr-HR"/>
        </w:rPr>
        <w:t>klimatskim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ciljevima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dostupne</w:t>
      </w:r>
      <w:proofErr w:type="spellEnd"/>
      <w:r w:rsidRPr="001E693D">
        <w:rPr>
          <w:rFonts w:cs="Segoe UI"/>
          <w:szCs w:val="22"/>
          <w:lang w:bidi="hr-HR"/>
        </w:rPr>
        <w:t xml:space="preserve"> </w:t>
      </w:r>
      <w:proofErr w:type="spellStart"/>
      <w:r w:rsidRPr="001E693D">
        <w:rPr>
          <w:rFonts w:cs="Segoe UI"/>
          <w:szCs w:val="22"/>
          <w:lang w:bidi="hr-HR"/>
        </w:rPr>
        <w:t>su</w:t>
      </w:r>
      <w:proofErr w:type="spellEnd"/>
      <w:r w:rsidRPr="001E693D">
        <w:rPr>
          <w:rFonts w:cs="Segoe UI"/>
          <w:szCs w:val="22"/>
          <w:lang w:bidi="hr-HR"/>
        </w:rPr>
        <w:t xml:space="preserve"> u </w:t>
      </w:r>
      <w:hyperlink r:id="rId14" w:history="1">
        <w:r w:rsidRPr="001E693D">
          <w:rPr>
            <w:rStyle w:val="Hyperlink"/>
            <w:rFonts w:cs="Segoe UI"/>
            <w:sz w:val="22"/>
            <w:szCs w:val="22"/>
            <w:lang w:bidi="hr-HR"/>
          </w:rPr>
          <w:t>„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Planu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klimatske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proofErr w:type="spellStart"/>
        <w:r w:rsidRPr="001E693D">
          <w:rPr>
            <w:rStyle w:val="Hyperlink"/>
            <w:rFonts w:cs="Segoe UI"/>
            <w:sz w:val="22"/>
            <w:szCs w:val="22"/>
            <w:lang w:bidi="hr-HR"/>
          </w:rPr>
          <w:t>tranzicije</w:t>
        </w:r>
        <w:proofErr w:type="spellEnd"/>
        <w:r w:rsidRPr="001E693D">
          <w:rPr>
            <w:rStyle w:val="Hyperlink"/>
            <w:rFonts w:cs="Segoe UI"/>
            <w:sz w:val="22"/>
            <w:szCs w:val="22"/>
            <w:lang w:bidi="hr-HR"/>
          </w:rPr>
          <w:t>”</w:t>
        </w:r>
      </w:hyperlink>
      <w:r w:rsidRPr="001E693D">
        <w:rPr>
          <w:rFonts w:cs="Segoe UI"/>
          <w:szCs w:val="22"/>
          <w:lang w:bidi="hr-HR"/>
        </w:rPr>
        <w:t xml:space="preserve"> (Climate Transition Plan) </w:t>
      </w:r>
      <w:proofErr w:type="spellStart"/>
      <w:r w:rsidRPr="001E693D">
        <w:rPr>
          <w:rFonts w:cs="Segoe UI"/>
          <w:szCs w:val="22"/>
          <w:lang w:bidi="hr-HR"/>
        </w:rPr>
        <w:t>društva</w:t>
      </w:r>
      <w:proofErr w:type="spellEnd"/>
      <w:r w:rsidRPr="001E693D">
        <w:rPr>
          <w:rFonts w:cs="Segoe UI"/>
          <w:szCs w:val="22"/>
          <w:lang w:bidi="hr-HR"/>
        </w:rPr>
        <w:t xml:space="preserve"> Henkel.</w:t>
      </w:r>
    </w:p>
    <w:p w14:paraId="74DCD38C" w14:textId="4DDF859B" w:rsidR="007F0F63" w:rsidRDefault="007F0F63" w:rsidP="00643D8A">
      <w:pPr>
        <w:rPr>
          <w:rFonts w:cs="Segoe UI"/>
          <w:szCs w:val="22"/>
        </w:rPr>
      </w:pPr>
    </w:p>
    <w:p w14:paraId="1C760084" w14:textId="77777777" w:rsidR="00621F62" w:rsidRPr="00621F62" w:rsidRDefault="00621F62" w:rsidP="00621F62">
      <w:pPr>
        <w:rPr>
          <w:sz w:val="18"/>
          <w:szCs w:val="18"/>
          <w:lang w:val="sr-Latn-RS"/>
        </w:rPr>
      </w:pPr>
      <w:r w:rsidRPr="00621F62">
        <w:rPr>
          <w:b/>
          <w:bCs/>
          <w:sz w:val="18"/>
          <w:lang w:val="hr-HR" w:bidi="hr-HR"/>
        </w:rPr>
        <w:t>O društvu Henkel</w:t>
      </w:r>
    </w:p>
    <w:p w14:paraId="75FE77FB" w14:textId="77777777" w:rsidR="00621F62" w:rsidRPr="00621F62" w:rsidRDefault="00621F62" w:rsidP="00621F62">
      <w:pPr>
        <w:rPr>
          <w:sz w:val="18"/>
          <w:lang w:val="sr-Latn-RS"/>
        </w:rPr>
      </w:pPr>
      <w:r w:rsidRPr="00621F62">
        <w:rPr>
          <w:sz w:val="18"/>
          <w:lang w:val="hr-HR" w:bidi="hr-HR"/>
        </w:rPr>
        <w:t xml:space="preserve">Sa svojim brendovima, inovacijama i tehnologijama, Henkel drži vodeće pozicije na svjetskim tržištima za industrijske i potrošačke proizvode. Poslovna jedinica Adhesive Technologies svjetski je predvodnik na tržištu ljepila, brtvila i funkcionalnih premaza. Zahvaljujući jedinici Henkel Consumer Brands, društvo je na vodećoj poziciji na mnogim tržištima i u mnogim kategorijama diljem svijeta, posebno u polju proizvoda za njegu kose te proizvoda za pranje rublja i održavanje kućanstva. Tri su najuspješnija brenda društva Loctite, Persil i Schwarzkopf. U fiskalnoj godini 2022. Henkel je ostvario prodaju od više od 22 milijarde eura i prilagođenu operativnu dobit od oko 2,3 milijarde eura. Povlaštene dionice društva Henkel dio su indeksa DAX na njemačkoj burzi. Održivost ima dugu tradiciju u društvu Henkel, a društvo ima jasnu strategiju održivosti s konkretnim ciljevima. Henkel je osnovan 1876. godine, a danas zapošljava raznolik tim od preko 50 000 ljudi diljem svijeta koji su ujedinjeni snažnom korporativnom kulturom, zajedničkim vrijednostima i zajedničkom svrhom: „Pioneers at heart for the good of generations”. Za više informacija posjetite internetsku stranicu </w:t>
      </w:r>
      <w:hyperlink r:id="rId15" w:history="1">
        <w:r w:rsidRPr="00621F62">
          <w:rPr>
            <w:color w:val="0000FF"/>
            <w:sz w:val="18"/>
            <w:szCs w:val="18"/>
            <w:u w:val="single"/>
            <w:lang w:val="hr-HR" w:bidi="hr-HR"/>
          </w:rPr>
          <w:t>www.henkel.com</w:t>
        </w:r>
      </w:hyperlink>
      <w:r w:rsidRPr="00621F62">
        <w:rPr>
          <w:sz w:val="18"/>
          <w:lang w:val="hr-HR" w:bidi="hr-HR"/>
        </w:rPr>
        <w:t xml:space="preserve"> </w:t>
      </w:r>
    </w:p>
    <w:p w14:paraId="3E4DC295" w14:textId="77777777" w:rsidR="00621F62" w:rsidRPr="00621F62" w:rsidRDefault="00621F62" w:rsidP="00621F62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482EA545" w14:textId="77777777" w:rsidR="00621F62" w:rsidRPr="00621F62" w:rsidRDefault="00621F62" w:rsidP="00621F62">
      <w:pPr>
        <w:spacing w:line="240" w:lineRule="auto"/>
        <w:jc w:val="left"/>
        <w:rPr>
          <w:rFonts w:asciiTheme="majorHAnsi" w:hAnsiTheme="majorHAnsi" w:cstheme="majorHAnsi"/>
          <w:b/>
          <w:sz w:val="18"/>
          <w:szCs w:val="18"/>
          <w:lang w:val="sr-Latn-RS"/>
        </w:rPr>
      </w:pPr>
    </w:p>
    <w:p w14:paraId="40872B6C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rFonts w:asciiTheme="majorHAnsi" w:hAnsiTheme="majorHAnsi" w:cs="Calibri Light"/>
          <w:b/>
          <w:sz w:val="18"/>
          <w:szCs w:val="18"/>
          <w:lang w:val="sr-Latn-RS"/>
        </w:rPr>
      </w:pPr>
    </w:p>
    <w:p w14:paraId="1C99A288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621F62">
        <w:rPr>
          <w:sz w:val="18"/>
          <w:lang w:val="hr-HR" w:bidi="hr-HR"/>
        </w:rPr>
        <w:t xml:space="preserve">Kontakti </w:t>
      </w:r>
    </w:p>
    <w:p w14:paraId="4CFCFC25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621F62">
        <w:rPr>
          <w:b/>
          <w:sz w:val="18"/>
          <w:lang w:val="hr-HR" w:bidi="hr-HR"/>
        </w:rPr>
        <w:t xml:space="preserve">Jelena Gavrilović Šarenac                                                                             </w:t>
      </w:r>
    </w:p>
    <w:p w14:paraId="2061EEE3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de-DE"/>
        </w:rPr>
      </w:pPr>
      <w:r w:rsidRPr="00621F62">
        <w:rPr>
          <w:sz w:val="18"/>
          <w:lang w:val="hr-HR" w:bidi="hr-HR"/>
        </w:rPr>
        <w:t xml:space="preserve">E-pošta: </w:t>
      </w:r>
      <w:hyperlink r:id="rId16" w:history="1">
        <w:r w:rsidRPr="00621F62">
          <w:rPr>
            <w:color w:val="0000FF"/>
            <w:sz w:val="18"/>
            <w:szCs w:val="18"/>
            <w:u w:val="single"/>
            <w:lang w:val="hr-HR" w:bidi="hr-HR"/>
          </w:rPr>
          <w:t>jelena.sarenac@henkel.com</w:t>
        </w:r>
      </w:hyperlink>
      <w:r w:rsidRPr="00621F62">
        <w:rPr>
          <w:sz w:val="18"/>
          <w:lang w:val="hr-HR" w:bidi="hr-HR"/>
        </w:rPr>
        <w:t xml:space="preserve">                                                        </w:t>
      </w:r>
    </w:p>
    <w:p w14:paraId="68162CF7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de-DE"/>
        </w:rPr>
      </w:pPr>
      <w:hyperlink r:id="rId17" w:history="1">
        <w:r w:rsidRPr="00621F62">
          <w:rPr>
            <w:color w:val="0000FF"/>
            <w:sz w:val="18"/>
            <w:szCs w:val="18"/>
            <w:u w:val="single"/>
            <w:lang w:val="hr-HR" w:bidi="hr-HR"/>
          </w:rPr>
          <w:t>http://www.henkel.hr</w:t>
        </w:r>
      </w:hyperlink>
    </w:p>
    <w:p w14:paraId="35C7E9E8" w14:textId="77777777" w:rsidR="00621F62" w:rsidRPr="00621F62" w:rsidRDefault="00621F62" w:rsidP="00621F62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de-DE"/>
        </w:rPr>
      </w:pPr>
    </w:p>
    <w:p w14:paraId="13157B68" w14:textId="3A2BEE11" w:rsidR="00385185" w:rsidRDefault="00385185" w:rsidP="00643D8A">
      <w:pPr>
        <w:rPr>
          <w:rFonts w:cs="Segoe UI"/>
          <w:szCs w:val="22"/>
        </w:rPr>
      </w:pPr>
    </w:p>
    <w:p w14:paraId="4258DF3D" w14:textId="6678F190" w:rsidR="00385185" w:rsidRDefault="00385185" w:rsidP="00643D8A">
      <w:pPr>
        <w:rPr>
          <w:rFonts w:cs="Segoe UI"/>
          <w:szCs w:val="22"/>
        </w:rPr>
      </w:pPr>
    </w:p>
    <w:p w14:paraId="48D80950" w14:textId="22EA2066" w:rsidR="00385185" w:rsidRDefault="00385185" w:rsidP="00643D8A">
      <w:pPr>
        <w:rPr>
          <w:rFonts w:cs="Segoe UI"/>
          <w:szCs w:val="22"/>
        </w:rPr>
      </w:pPr>
    </w:p>
    <w:p w14:paraId="1CAE75D3" w14:textId="73119E1C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25FC" w14:textId="77777777" w:rsidR="00E279A9" w:rsidRDefault="00E279A9">
      <w:r>
        <w:separator/>
      </w:r>
    </w:p>
  </w:endnote>
  <w:endnote w:type="continuationSeparator" w:id="0">
    <w:p w14:paraId="6DAA2039" w14:textId="77777777" w:rsidR="00E279A9" w:rsidRDefault="00E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77A6" w14:textId="77777777" w:rsidR="00E279A9" w:rsidRDefault="00E279A9">
      <w:r>
        <w:separator/>
      </w:r>
    </w:p>
  </w:footnote>
  <w:footnote w:type="continuationSeparator" w:id="0">
    <w:p w14:paraId="3BA2B734" w14:textId="77777777" w:rsidR="00E279A9" w:rsidRDefault="00E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4B7E95A8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6BE0AA2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3F545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1C23FD">
      <w:t>Priopćenje</w:t>
    </w:r>
    <w:proofErr w:type="spellEnd"/>
    <w:r w:rsidR="001C23FD">
      <w:t xml:space="preserve"> za </w:t>
    </w:r>
    <w:proofErr w:type="spellStart"/>
    <w:r w:rsidR="001C23FD">
      <w:t>medije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82A"/>
    <w:multiLevelType w:val="hybridMultilevel"/>
    <w:tmpl w:val="36D4C34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19591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23FD"/>
    <w:rsid w:val="001C4BE1"/>
    <w:rsid w:val="001D7ADF"/>
    <w:rsid w:val="001E0F71"/>
    <w:rsid w:val="001E693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23EA7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1F62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A38D2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B06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279A9"/>
    <w:rsid w:val="00E30DEF"/>
    <w:rsid w:val="00E30ED2"/>
    <w:rsid w:val="00E31276"/>
    <w:rsid w:val="00E37F70"/>
    <w:rsid w:val="00E446C1"/>
    <w:rsid w:val="00E5163B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19B9"/>
    <w:rsid w:val="00FD2BD3"/>
    <w:rsid w:val="00FD4CCA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3-11-15-henkel-relaunches-its-bonding-and-sealing-portfolio-with-recycled-cartridges-across-europe-189998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7" Type="http://schemas.openxmlformats.org/officeDocument/2006/relationships/hyperlink" Target="http://www.henkel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ena.sarenac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resource/blob/1996374/ae595a699c8eff623c3bff356c45b0ac/data/henkel-climate-transition-plan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f406d6b-70e0-427c-b08d-4edfc77771aa"/>
    <ds:schemaRef ds:uri="33270825-9502-4f44-99e1-0b2736f161aa"/>
    <ds:schemaRef ds:uri="2b1ed756-d086-4fdf-a17a-21742199d8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935</Words>
  <Characters>6520</Characters>
  <Application>Microsoft Office Word</Application>
  <DocSecurity>2</DocSecurity>
  <Lines>54</Lines>
  <Paragraphs>14</Paragraphs>
  <ScaleCrop>false</ScaleCrop>
  <Company>Henkel AG &amp; Co. KGaA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11</cp:revision>
  <cp:lastPrinted>2016-11-16T01:11:00Z</cp:lastPrinted>
  <dcterms:created xsi:type="dcterms:W3CDTF">2023-05-02T09:55:00Z</dcterms:created>
  <dcterms:modified xsi:type="dcterms:W3CDTF">2025-03-10T09:32:00Z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