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00251" w14:textId="1F66B31A" w:rsidR="00CD7BF9" w:rsidRPr="00D86666" w:rsidRDefault="00262CDD" w:rsidP="00755956">
      <w:pPr>
        <w:jc w:val="right"/>
        <w:rPr>
          <w:rFonts w:cs="Segoe UI"/>
          <w:sz w:val="24"/>
          <w:lang w:val="es-ES"/>
        </w:rPr>
      </w:pPr>
      <w:r>
        <w:rPr>
          <w:rFonts w:cs="Segoe UI"/>
          <w:sz w:val="24"/>
          <w:lang w:val="es-ES"/>
        </w:rPr>
        <w:t>7</w:t>
      </w:r>
      <w:r w:rsidR="00AF5247" w:rsidRPr="00D86666">
        <w:rPr>
          <w:rFonts w:cs="Segoe UI"/>
          <w:sz w:val="24"/>
          <w:lang w:val="es-ES"/>
        </w:rPr>
        <w:t xml:space="preserve"> de </w:t>
      </w:r>
      <w:r w:rsidR="009818B6">
        <w:rPr>
          <w:rFonts w:cs="Segoe UI"/>
          <w:sz w:val="24"/>
          <w:lang w:val="es-ES"/>
        </w:rPr>
        <w:t>febrero</w:t>
      </w:r>
      <w:r w:rsidR="00BC240C">
        <w:rPr>
          <w:rFonts w:cs="Segoe UI"/>
          <w:sz w:val="24"/>
          <w:lang w:val="es-ES"/>
        </w:rPr>
        <w:t xml:space="preserve"> de 2025</w:t>
      </w:r>
    </w:p>
    <w:p w14:paraId="09822C33" w14:textId="77777777" w:rsidR="00385688" w:rsidRPr="00D86666" w:rsidRDefault="00385688" w:rsidP="004E7B0F">
      <w:pPr>
        <w:pStyle w:val="NoSpacing"/>
        <w:rPr>
          <w:rFonts w:cs="Segoe UI"/>
          <w:b/>
          <w:bCs/>
          <w:szCs w:val="22"/>
          <w:lang w:val="es-GT"/>
        </w:rPr>
      </w:pPr>
    </w:p>
    <w:p w14:paraId="59046FBE" w14:textId="77777777" w:rsidR="00136FD0" w:rsidRPr="003A50DB" w:rsidRDefault="00136FD0" w:rsidP="00136FD0">
      <w:pPr>
        <w:rPr>
          <w:b/>
          <w:bCs/>
          <w:lang w:val="es-GT"/>
        </w:rPr>
      </w:pPr>
      <w:r w:rsidRPr="003A50DB">
        <w:rPr>
          <w:b/>
          <w:bCs/>
          <w:lang w:val="es-GT"/>
        </w:rPr>
        <w:t>Nuevos avances en la agenda de crecimiento con propósito: compromiso ampliado para la protección del clima</w:t>
      </w:r>
    </w:p>
    <w:p w14:paraId="7ADB9887" w14:textId="77777777" w:rsidR="00B4729E" w:rsidRPr="00D86666" w:rsidRDefault="00B4729E" w:rsidP="00B4729E">
      <w:pPr>
        <w:pStyle w:val="NoSpacing"/>
        <w:rPr>
          <w:lang w:val="es-GT"/>
        </w:rPr>
      </w:pPr>
    </w:p>
    <w:p w14:paraId="5577768B" w14:textId="584D00AE" w:rsidR="00B4729E" w:rsidRDefault="0099599A" w:rsidP="0099599A">
      <w:pPr>
        <w:pStyle w:val="NoSpacing"/>
        <w:jc w:val="center"/>
        <w:rPr>
          <w:b/>
          <w:bCs/>
          <w:sz w:val="32"/>
          <w:szCs w:val="36"/>
          <w:lang w:val="es-GT"/>
        </w:rPr>
      </w:pPr>
      <w:r w:rsidRPr="0099599A">
        <w:rPr>
          <w:b/>
          <w:bCs/>
          <w:sz w:val="32"/>
          <w:szCs w:val="36"/>
          <w:lang w:val="es-GT"/>
        </w:rPr>
        <w:t xml:space="preserve">Henkel </w:t>
      </w:r>
      <w:r w:rsidR="00527F19">
        <w:rPr>
          <w:b/>
          <w:bCs/>
          <w:sz w:val="32"/>
          <w:szCs w:val="36"/>
          <w:lang w:val="es-GT"/>
        </w:rPr>
        <w:t>anuncia ambiciosa meta</w:t>
      </w:r>
      <w:r w:rsidRPr="0099599A">
        <w:rPr>
          <w:b/>
          <w:bCs/>
          <w:sz w:val="32"/>
          <w:szCs w:val="36"/>
          <w:lang w:val="es-GT"/>
        </w:rPr>
        <w:t xml:space="preserve"> de cero emisiones netas</w:t>
      </w:r>
    </w:p>
    <w:p w14:paraId="0ACF8F53" w14:textId="77777777" w:rsidR="00BB683F" w:rsidRPr="006F511A" w:rsidRDefault="00BB683F" w:rsidP="006F511A">
      <w:pPr>
        <w:pStyle w:val="NoSpacing"/>
        <w:spacing w:line="276" w:lineRule="auto"/>
        <w:rPr>
          <w:szCs w:val="22"/>
          <w:lang w:val="es-GT"/>
        </w:rPr>
      </w:pPr>
    </w:p>
    <w:p w14:paraId="59605DBA" w14:textId="6815F6AC" w:rsidR="00BB683F" w:rsidRDefault="00BE2F35" w:rsidP="006F511A">
      <w:pPr>
        <w:pStyle w:val="NoSpacing"/>
        <w:spacing w:line="276" w:lineRule="auto"/>
        <w:rPr>
          <w:szCs w:val="22"/>
          <w:lang w:val="es-GT"/>
        </w:rPr>
      </w:pPr>
      <w:r w:rsidRPr="00BE2F35">
        <w:rPr>
          <w:szCs w:val="22"/>
          <w:lang w:val="es-GT"/>
        </w:rPr>
        <w:t xml:space="preserve">En línea con sus metas de sostenibilidad y su compromiso con el desarrollo sostenible, </w:t>
      </w:r>
      <w:r w:rsidRPr="006F511A">
        <w:rPr>
          <w:szCs w:val="22"/>
          <w:lang w:val="es-GT"/>
        </w:rPr>
        <w:t>Henkel</w:t>
      </w:r>
      <w:r w:rsidRPr="00BE2F35">
        <w:rPr>
          <w:szCs w:val="22"/>
          <w:lang w:val="es-GT"/>
        </w:rPr>
        <w:t xml:space="preserve"> asume la responsabilidad de contribuir a limitar el calentamiento global a 1,5 °C. Por ello, ha establecido ambiciosos objetivos de cero emisiones netas, validados por la iniciativa Objetivos Basados en la Ciencia, reforzando su propósito de reducir emisiones en toda su cadena de valor</w:t>
      </w:r>
      <w:r w:rsidR="00370DEF">
        <w:rPr>
          <w:szCs w:val="22"/>
          <w:lang w:val="es-GT"/>
        </w:rPr>
        <w:t>.</w:t>
      </w:r>
    </w:p>
    <w:p w14:paraId="23F363F7" w14:textId="77777777" w:rsidR="00150BBB" w:rsidRDefault="00150BBB" w:rsidP="006F511A">
      <w:pPr>
        <w:ind w:left="14" w:right="318"/>
        <w:rPr>
          <w:szCs w:val="22"/>
          <w:lang w:val="es-GT"/>
        </w:rPr>
      </w:pPr>
    </w:p>
    <w:p w14:paraId="2715FB0E" w14:textId="78447839" w:rsidR="00150BBB" w:rsidRPr="00150BBB" w:rsidRDefault="00150BBB" w:rsidP="006F511A">
      <w:pPr>
        <w:ind w:left="14" w:right="318"/>
        <w:rPr>
          <w:b/>
          <w:bCs/>
          <w:szCs w:val="22"/>
          <w:lang w:val="es-GT"/>
        </w:rPr>
      </w:pPr>
      <w:r w:rsidRPr="00150BBB">
        <w:rPr>
          <w:b/>
          <w:bCs/>
          <w:szCs w:val="22"/>
          <w:lang w:val="es-GT"/>
        </w:rPr>
        <w:t xml:space="preserve">Objetivos principales: </w:t>
      </w:r>
    </w:p>
    <w:p w14:paraId="446FCFDB" w14:textId="7580A942" w:rsidR="00FE7702" w:rsidRPr="006F511A" w:rsidRDefault="00E66EB7" w:rsidP="006F511A">
      <w:pPr>
        <w:pStyle w:val="NoSpacing"/>
        <w:numPr>
          <w:ilvl w:val="0"/>
          <w:numId w:val="27"/>
        </w:numPr>
        <w:spacing w:line="276" w:lineRule="auto"/>
        <w:rPr>
          <w:szCs w:val="22"/>
          <w:lang w:val="es-GT"/>
        </w:rPr>
      </w:pPr>
      <w:r w:rsidRPr="006F511A">
        <w:rPr>
          <w:szCs w:val="22"/>
          <w:lang w:val="es-GT"/>
        </w:rPr>
        <w:t>Reducir los gases de efecto invernadero absolutos de alcance 1 y 2 (GEI) en un 42</w:t>
      </w:r>
      <w:r w:rsidR="00FE0D28" w:rsidRPr="006F511A">
        <w:rPr>
          <w:szCs w:val="22"/>
          <w:lang w:val="es-GT"/>
        </w:rPr>
        <w:t>%</w:t>
      </w:r>
      <w:r w:rsidRPr="006F511A">
        <w:rPr>
          <w:szCs w:val="22"/>
          <w:lang w:val="es-GT"/>
        </w:rPr>
        <w:t xml:space="preserve"> para 2030</w:t>
      </w:r>
      <w:r w:rsidR="00964D98" w:rsidRPr="006F511A">
        <w:rPr>
          <w:szCs w:val="22"/>
          <w:lang w:val="es-GT"/>
        </w:rPr>
        <w:t xml:space="preserve">. </w:t>
      </w:r>
      <w:r w:rsidR="00B4729E" w:rsidRPr="006F511A">
        <w:rPr>
          <w:szCs w:val="22"/>
          <w:lang w:val="es-GT"/>
        </w:rPr>
        <w:t xml:space="preserve"> </w:t>
      </w:r>
    </w:p>
    <w:p w14:paraId="35C12870" w14:textId="77777777" w:rsidR="00FE7702" w:rsidRPr="006F511A" w:rsidRDefault="00FE7702" w:rsidP="006F511A">
      <w:pPr>
        <w:pStyle w:val="NoSpacing"/>
        <w:spacing w:line="276" w:lineRule="auto"/>
        <w:rPr>
          <w:szCs w:val="22"/>
          <w:lang w:val="es-GT"/>
        </w:rPr>
      </w:pPr>
    </w:p>
    <w:p w14:paraId="77EC7B3B" w14:textId="518146E7" w:rsidR="002E1FF7" w:rsidRPr="006F511A" w:rsidRDefault="002E1FF7" w:rsidP="006F511A">
      <w:pPr>
        <w:pStyle w:val="NoSpacing"/>
        <w:numPr>
          <w:ilvl w:val="0"/>
          <w:numId w:val="27"/>
        </w:numPr>
        <w:spacing w:line="276" w:lineRule="auto"/>
        <w:rPr>
          <w:szCs w:val="22"/>
          <w:lang w:val="es-GT"/>
        </w:rPr>
      </w:pPr>
      <w:r w:rsidRPr="006F511A">
        <w:rPr>
          <w:szCs w:val="22"/>
          <w:lang w:val="es-GT"/>
        </w:rPr>
        <w:t>R</w:t>
      </w:r>
      <w:r w:rsidR="00F64D36" w:rsidRPr="006F511A">
        <w:rPr>
          <w:szCs w:val="22"/>
          <w:lang w:val="es-GT"/>
        </w:rPr>
        <w:t>educir las emisiones absolutas de GEI de alcance 3 en un 30</w:t>
      </w:r>
      <w:r w:rsidR="00E01F3B" w:rsidRPr="006F511A">
        <w:rPr>
          <w:szCs w:val="22"/>
          <w:lang w:val="es-GT"/>
        </w:rPr>
        <w:t xml:space="preserve">% </w:t>
      </w:r>
      <w:r w:rsidR="00F64D36" w:rsidRPr="006F511A">
        <w:rPr>
          <w:szCs w:val="22"/>
          <w:lang w:val="es-GT"/>
        </w:rPr>
        <w:t>para 2030</w:t>
      </w:r>
      <w:r w:rsidR="00E01F3B" w:rsidRPr="006F511A">
        <w:rPr>
          <w:szCs w:val="22"/>
          <w:lang w:val="es-GT"/>
        </w:rPr>
        <w:t xml:space="preserve">. </w:t>
      </w:r>
    </w:p>
    <w:p w14:paraId="207F9FF8" w14:textId="77777777" w:rsidR="002E1FF7" w:rsidRPr="006F511A" w:rsidRDefault="002E1FF7" w:rsidP="006F511A">
      <w:pPr>
        <w:pStyle w:val="NoSpacing"/>
        <w:spacing w:line="276" w:lineRule="auto"/>
        <w:rPr>
          <w:szCs w:val="22"/>
          <w:lang w:val="es-GT"/>
        </w:rPr>
      </w:pPr>
    </w:p>
    <w:p w14:paraId="128557A2" w14:textId="4F992EEE" w:rsidR="002E1FF7" w:rsidRPr="006F511A" w:rsidRDefault="00D702DB" w:rsidP="006F511A">
      <w:pPr>
        <w:pStyle w:val="NoSpacing"/>
        <w:numPr>
          <w:ilvl w:val="0"/>
          <w:numId w:val="27"/>
        </w:numPr>
        <w:spacing w:line="276" w:lineRule="auto"/>
        <w:rPr>
          <w:szCs w:val="22"/>
          <w:lang w:val="es-GT"/>
        </w:rPr>
      </w:pPr>
      <w:r w:rsidRPr="006F511A">
        <w:rPr>
          <w:szCs w:val="22"/>
          <w:lang w:val="es-GT"/>
        </w:rPr>
        <w:t>Reducir las emisiones absolutas de GEI de alcance 1, 2 y 3 en un 90</w:t>
      </w:r>
      <w:r w:rsidR="00E01F3B" w:rsidRPr="006F511A">
        <w:rPr>
          <w:szCs w:val="22"/>
          <w:lang w:val="es-GT"/>
        </w:rPr>
        <w:t xml:space="preserve">% </w:t>
      </w:r>
      <w:r w:rsidRPr="006F511A">
        <w:rPr>
          <w:szCs w:val="22"/>
          <w:lang w:val="es-GT"/>
        </w:rPr>
        <w:t>para 2045</w:t>
      </w:r>
      <w:r w:rsidR="009B337C" w:rsidRPr="006F511A">
        <w:rPr>
          <w:szCs w:val="22"/>
          <w:lang w:val="es-GT"/>
        </w:rPr>
        <w:t xml:space="preserve">. </w:t>
      </w:r>
    </w:p>
    <w:p w14:paraId="6BCF17DD" w14:textId="77777777" w:rsidR="00B4729E" w:rsidRPr="00FE7702" w:rsidRDefault="00B4729E" w:rsidP="006F511A">
      <w:pPr>
        <w:spacing w:after="4"/>
        <w:ind w:right="228"/>
        <w:rPr>
          <w:rFonts w:eastAsia="Segoe UI" w:cs="Segoe UI"/>
          <w:b/>
          <w:sz w:val="21"/>
          <w:szCs w:val="21"/>
          <w:lang w:val="es-GT"/>
        </w:rPr>
      </w:pPr>
    </w:p>
    <w:p w14:paraId="4836F39B" w14:textId="24B02A6A" w:rsidR="00FF2D74" w:rsidRPr="00FF2D74" w:rsidRDefault="00FF2D74" w:rsidP="006F511A">
      <w:pPr>
        <w:pStyle w:val="NoSpacing"/>
        <w:spacing w:line="276" w:lineRule="auto"/>
        <w:rPr>
          <w:szCs w:val="22"/>
          <w:lang w:val="es-GT"/>
        </w:rPr>
      </w:pPr>
      <w:r w:rsidRPr="00FF2D74">
        <w:rPr>
          <w:szCs w:val="22"/>
          <w:lang w:val="es-GT"/>
        </w:rPr>
        <w:t xml:space="preserve">Estos objetivos </w:t>
      </w:r>
      <w:r w:rsidR="00BC0E3B">
        <w:rPr>
          <w:szCs w:val="22"/>
          <w:lang w:val="es-GT"/>
        </w:rPr>
        <w:t>han sido validados</w:t>
      </w:r>
      <w:r w:rsidRPr="00FF2D74">
        <w:rPr>
          <w:szCs w:val="22"/>
          <w:lang w:val="es-GT"/>
        </w:rPr>
        <w:t xml:space="preserve"> por la iniciativa "Science Based Targets" (SBTi)", una organización corporativa de acción climática que ayuda a las empresas a establecer objetivos de cero emisiones netas en línea con el Acuerdo de París.</w:t>
      </w:r>
    </w:p>
    <w:p w14:paraId="7F2C5727" w14:textId="77777777" w:rsidR="00FF2D74" w:rsidRPr="00FF2D74" w:rsidRDefault="00FF2D74" w:rsidP="006F511A">
      <w:pPr>
        <w:pStyle w:val="NoSpacing"/>
        <w:spacing w:line="276" w:lineRule="auto"/>
        <w:rPr>
          <w:szCs w:val="22"/>
          <w:lang w:val="es-GT"/>
        </w:rPr>
      </w:pPr>
    </w:p>
    <w:p w14:paraId="4FCEFEA8" w14:textId="7CDF2E4C" w:rsidR="00D46840" w:rsidRPr="002D2A85" w:rsidRDefault="00FF2D74" w:rsidP="006F511A">
      <w:pPr>
        <w:pStyle w:val="NoSpacing"/>
        <w:spacing w:line="276" w:lineRule="auto"/>
        <w:rPr>
          <w:i/>
          <w:iCs/>
          <w:szCs w:val="22"/>
          <w:lang w:val="es-GT"/>
        </w:rPr>
      </w:pPr>
      <w:r w:rsidRPr="002D2A85">
        <w:rPr>
          <w:i/>
          <w:iCs/>
          <w:szCs w:val="22"/>
          <w:lang w:val="es-GT"/>
        </w:rPr>
        <w:t>"Todos tenemos que asumir la responsabilidad y ayudar a limitar el calentamiento global a 1,5 °C, como se establece en el Acuerdo Climático de París</w:t>
      </w:r>
      <w:r w:rsidR="00164053">
        <w:rPr>
          <w:i/>
          <w:iCs/>
          <w:szCs w:val="22"/>
          <w:lang w:val="es-GT"/>
        </w:rPr>
        <w:t>.</w:t>
      </w:r>
      <w:r w:rsidR="002E471F">
        <w:rPr>
          <w:i/>
          <w:iCs/>
          <w:szCs w:val="22"/>
          <w:lang w:val="es-GT"/>
        </w:rPr>
        <w:t xml:space="preserve"> </w:t>
      </w:r>
      <w:r w:rsidRPr="002D2A85">
        <w:rPr>
          <w:i/>
          <w:iCs/>
          <w:szCs w:val="22"/>
          <w:lang w:val="es-GT"/>
        </w:rPr>
        <w:t xml:space="preserve"> </w:t>
      </w:r>
      <w:r w:rsidR="00164053">
        <w:rPr>
          <w:i/>
          <w:iCs/>
          <w:szCs w:val="22"/>
          <w:lang w:val="es-GT"/>
        </w:rPr>
        <w:t>E</w:t>
      </w:r>
      <w:r w:rsidRPr="002D2A85">
        <w:rPr>
          <w:i/>
          <w:iCs/>
          <w:szCs w:val="22"/>
          <w:lang w:val="es-GT"/>
        </w:rPr>
        <w:t>stamos cerca de este umbral</w:t>
      </w:r>
      <w:r w:rsidR="00164053">
        <w:rPr>
          <w:i/>
          <w:iCs/>
          <w:szCs w:val="22"/>
          <w:lang w:val="es-GT"/>
        </w:rPr>
        <w:t>, p</w:t>
      </w:r>
      <w:r w:rsidRPr="002D2A85">
        <w:rPr>
          <w:i/>
          <w:iCs/>
          <w:szCs w:val="22"/>
          <w:lang w:val="es-GT"/>
        </w:rPr>
        <w:t>or lo tanto, hemos ampliado nuestro compromiso climático para lograr cero emisiones netas de gases de efecto invernadero para 2045 con acciones concretas a lo largo de toda nuestra cadena de valor"</w:t>
      </w:r>
      <w:r w:rsidR="007175A8">
        <w:rPr>
          <w:i/>
          <w:iCs/>
          <w:szCs w:val="22"/>
          <w:lang w:val="es-GT"/>
        </w:rPr>
        <w:t xml:space="preserve"> </w:t>
      </w:r>
      <w:r w:rsidR="007E416F" w:rsidRPr="007175A8">
        <w:rPr>
          <w:szCs w:val="22"/>
          <w:lang w:val="es-GT"/>
        </w:rPr>
        <w:t>comentó Carsten Knobel, CEO de Henkel</w:t>
      </w:r>
      <w:r w:rsidR="00164053">
        <w:rPr>
          <w:szCs w:val="22"/>
          <w:lang w:val="es-GT"/>
        </w:rPr>
        <w:t>.</w:t>
      </w:r>
    </w:p>
    <w:p w14:paraId="093F1633" w14:textId="77777777" w:rsidR="00FF2D74" w:rsidRPr="00D46840" w:rsidRDefault="00FF2D74" w:rsidP="006F511A">
      <w:pPr>
        <w:pStyle w:val="NoSpacing"/>
        <w:spacing w:line="276" w:lineRule="auto"/>
        <w:rPr>
          <w:szCs w:val="22"/>
          <w:lang w:val="es-GT"/>
        </w:rPr>
      </w:pPr>
    </w:p>
    <w:p w14:paraId="7174CFE1" w14:textId="791287F7" w:rsidR="00CC5C49" w:rsidRPr="00D46840" w:rsidRDefault="00697328" w:rsidP="006F511A">
      <w:pPr>
        <w:pStyle w:val="NoSpacing"/>
        <w:spacing w:line="276" w:lineRule="auto"/>
        <w:rPr>
          <w:rFonts w:eastAsia="Segoe UI"/>
          <w:b/>
          <w:bCs/>
          <w:szCs w:val="22"/>
          <w:lang w:val="es-GT"/>
        </w:rPr>
      </w:pPr>
      <w:r w:rsidRPr="00697328">
        <w:rPr>
          <w:rFonts w:eastAsia="Segoe UI"/>
          <w:b/>
          <w:bCs/>
          <w:szCs w:val="22"/>
          <w:lang w:val="es-GT"/>
        </w:rPr>
        <w:t>Los nuevos objetivos de cero emisiones netas cubren las emisiones a lo largo de la cadena de valor</w:t>
      </w:r>
      <w:r w:rsidR="00B4729E" w:rsidRPr="00D46840">
        <w:rPr>
          <w:rFonts w:eastAsia="Segoe UI"/>
          <w:b/>
          <w:bCs/>
          <w:szCs w:val="22"/>
          <w:lang w:val="es-GT"/>
        </w:rPr>
        <w:t xml:space="preserve"> </w:t>
      </w:r>
    </w:p>
    <w:p w14:paraId="02CFD925" w14:textId="75D870EA" w:rsidR="00044DF5" w:rsidRDefault="00824874" w:rsidP="006F511A">
      <w:pPr>
        <w:pStyle w:val="NoSpacing"/>
        <w:spacing w:line="276" w:lineRule="auto"/>
        <w:rPr>
          <w:szCs w:val="22"/>
          <w:lang w:val="es-GT"/>
        </w:rPr>
      </w:pPr>
      <w:r w:rsidRPr="00824874">
        <w:rPr>
          <w:szCs w:val="22"/>
          <w:lang w:val="es-GT"/>
        </w:rPr>
        <w:t xml:space="preserve">En comparación con sus metas climáticas previas, Henkel ha ampliado significativamente el alcance de sus objetivos de cero emisiones netas, abarcando una parte más amplia de su </w:t>
      </w:r>
      <w:r w:rsidRPr="00824874">
        <w:rPr>
          <w:szCs w:val="22"/>
          <w:lang w:val="es-GT"/>
        </w:rPr>
        <w:lastRenderedPageBreak/>
        <w:t>cadena de valor. Ahora, además de las emisiones generadas por los procesos de producción, los objetivos de reducción de alcance 1 y 2 incluyen todas las operaciones de la compañía, como oficinas, almacenes, centros de investigación y desarrollo, así como su flota de transporte</w:t>
      </w:r>
      <w:r w:rsidR="00044DF5" w:rsidRPr="00044DF5">
        <w:rPr>
          <w:szCs w:val="22"/>
          <w:lang w:val="es-GT"/>
        </w:rPr>
        <w:t>.</w:t>
      </w:r>
    </w:p>
    <w:p w14:paraId="0D441D2F" w14:textId="77777777" w:rsidR="006F511A" w:rsidRPr="00044DF5" w:rsidRDefault="006F511A" w:rsidP="006F511A">
      <w:pPr>
        <w:pStyle w:val="NoSpacing"/>
        <w:spacing w:line="276" w:lineRule="auto"/>
        <w:rPr>
          <w:szCs w:val="22"/>
          <w:lang w:val="es-GT"/>
        </w:rPr>
      </w:pPr>
    </w:p>
    <w:p w14:paraId="32E70D04" w14:textId="32869885" w:rsidR="00044DF5" w:rsidRDefault="00150D2D" w:rsidP="006F511A">
      <w:pPr>
        <w:pStyle w:val="NoSpacing"/>
        <w:spacing w:line="276" w:lineRule="auto"/>
        <w:rPr>
          <w:szCs w:val="22"/>
          <w:lang w:val="es-GT"/>
        </w:rPr>
      </w:pPr>
      <w:r w:rsidRPr="00150D2D">
        <w:rPr>
          <w:szCs w:val="22"/>
          <w:lang w:val="es-GT"/>
        </w:rPr>
        <w:t>Para el alcance 3, los nuevos objetivos cubren las emisiones indirectas generadas en toda la cadena de suministro, tanto aguas arriba como aguas abajo</w:t>
      </w:r>
      <w:r w:rsidR="00044DF5" w:rsidRPr="00044DF5">
        <w:rPr>
          <w:szCs w:val="22"/>
          <w:lang w:val="es-GT"/>
        </w:rPr>
        <w:t xml:space="preserve">. Además de las emisiones de las materias primas y los envases, los nuevos objetivos incluyen las emisiones procedentes de la logística o el tratamiento al final de la vida útil de los productos. </w:t>
      </w:r>
      <w:r w:rsidR="008E210B">
        <w:rPr>
          <w:szCs w:val="22"/>
          <w:lang w:val="es-GT"/>
        </w:rPr>
        <w:t xml:space="preserve">La </w:t>
      </w:r>
      <w:r w:rsidR="00164053">
        <w:rPr>
          <w:szCs w:val="22"/>
          <w:lang w:val="es-GT"/>
        </w:rPr>
        <w:t>compañía</w:t>
      </w:r>
      <w:r w:rsidR="00D72D67">
        <w:rPr>
          <w:szCs w:val="22"/>
          <w:lang w:val="es-GT"/>
        </w:rPr>
        <w:t xml:space="preserve"> </w:t>
      </w:r>
      <w:r w:rsidR="003D0045">
        <w:rPr>
          <w:szCs w:val="22"/>
          <w:lang w:val="es-GT"/>
        </w:rPr>
        <w:t xml:space="preserve">no solo se enfoca en </w:t>
      </w:r>
      <w:r w:rsidR="00044DF5" w:rsidRPr="00044DF5">
        <w:rPr>
          <w:szCs w:val="22"/>
          <w:lang w:val="es-GT"/>
        </w:rPr>
        <w:t>la reducción de</w:t>
      </w:r>
      <w:r w:rsidR="00164053">
        <w:rPr>
          <w:szCs w:val="22"/>
          <w:lang w:val="es-GT"/>
        </w:rPr>
        <w:t xml:space="preserve"> emisiones únicas de</w:t>
      </w:r>
      <w:r w:rsidR="00044DF5" w:rsidRPr="00044DF5">
        <w:rPr>
          <w:szCs w:val="22"/>
          <w:lang w:val="es-GT"/>
        </w:rPr>
        <w:t xml:space="preserve"> </w:t>
      </w:r>
      <w:r w:rsidR="00C60A49" w:rsidRPr="00C60A49">
        <w:rPr>
          <w:szCs w:val="22"/>
          <w:lang w:val="es-GT"/>
        </w:rPr>
        <w:t>CO</w:t>
      </w:r>
      <w:r w:rsidR="00C60A49" w:rsidRPr="006F511A">
        <w:rPr>
          <w:szCs w:val="22"/>
          <w:lang w:val="es-GT"/>
        </w:rPr>
        <w:t>2</w:t>
      </w:r>
      <w:r w:rsidR="00044DF5" w:rsidRPr="00044DF5">
        <w:rPr>
          <w:szCs w:val="22"/>
          <w:lang w:val="es-GT"/>
        </w:rPr>
        <w:t xml:space="preserve">, </w:t>
      </w:r>
      <w:r w:rsidR="00F915B3">
        <w:rPr>
          <w:szCs w:val="22"/>
          <w:lang w:val="es-GT"/>
        </w:rPr>
        <w:t xml:space="preserve">sino que también aborda </w:t>
      </w:r>
      <w:r w:rsidR="00044DF5" w:rsidRPr="00044DF5">
        <w:rPr>
          <w:szCs w:val="22"/>
          <w:lang w:val="es-GT"/>
        </w:rPr>
        <w:t>los siete gases de efecto invernadero definidos por el Protocolo de Kioto de las Naciones Unidas.</w:t>
      </w:r>
    </w:p>
    <w:p w14:paraId="5EE734A5" w14:textId="77777777" w:rsidR="006F511A" w:rsidRPr="00044DF5" w:rsidRDefault="006F511A" w:rsidP="006F511A">
      <w:pPr>
        <w:pStyle w:val="NoSpacing"/>
        <w:spacing w:line="276" w:lineRule="auto"/>
        <w:rPr>
          <w:szCs w:val="22"/>
          <w:lang w:val="es-GT"/>
        </w:rPr>
      </w:pPr>
    </w:p>
    <w:p w14:paraId="7EDD5EE7" w14:textId="3EB11526" w:rsidR="00B4729E" w:rsidRDefault="00AA0E9B" w:rsidP="006F511A">
      <w:pPr>
        <w:pStyle w:val="NoSpacing"/>
        <w:spacing w:line="276" w:lineRule="auto"/>
        <w:rPr>
          <w:szCs w:val="22"/>
          <w:lang w:val="es-GT"/>
        </w:rPr>
      </w:pPr>
      <w:r w:rsidRPr="00AA0E9B">
        <w:rPr>
          <w:szCs w:val="22"/>
          <w:lang w:val="es-GT"/>
        </w:rPr>
        <w:t>"Cero</w:t>
      </w:r>
      <w:r w:rsidR="00164053">
        <w:rPr>
          <w:szCs w:val="22"/>
          <w:lang w:val="es-GT"/>
        </w:rPr>
        <w:t xml:space="preserve"> N</w:t>
      </w:r>
      <w:r w:rsidRPr="00AA0E9B">
        <w:rPr>
          <w:szCs w:val="22"/>
          <w:lang w:val="es-GT"/>
        </w:rPr>
        <w:t>eto" significa equilibrar todas las emisiones de gases de efecto invernadero provocadas por el hombre</w:t>
      </w:r>
      <w:r w:rsidR="00164053">
        <w:rPr>
          <w:szCs w:val="22"/>
          <w:lang w:val="es-GT"/>
        </w:rPr>
        <w:t>,</w:t>
      </w:r>
      <w:r w:rsidRPr="00AA0E9B">
        <w:rPr>
          <w:szCs w:val="22"/>
          <w:lang w:val="es-GT"/>
        </w:rPr>
        <w:t xml:space="preserve"> eliminándolas de la atmósfera. Siguiendo el "Estándar Corporativo de Cero Neto" de SBTi, se clasifica como un estado de al menos un 90</w:t>
      </w:r>
      <w:r w:rsidR="007B67D5">
        <w:rPr>
          <w:szCs w:val="22"/>
          <w:lang w:val="es-GT"/>
        </w:rPr>
        <w:t xml:space="preserve">% </w:t>
      </w:r>
      <w:r w:rsidRPr="00AA0E9B">
        <w:rPr>
          <w:szCs w:val="22"/>
          <w:lang w:val="es-GT"/>
        </w:rPr>
        <w:t>de reducción absoluta de emisiones en toda la cadena de valor (alcance 1,2,3) a través de medidas directas de reducción antes de emplear métodos para neutralizar las emisiones residuales, por ejemplo, a través de formas innovadoras de captura de carbono</w:t>
      </w:r>
      <w:r>
        <w:rPr>
          <w:szCs w:val="22"/>
          <w:lang w:val="es-GT"/>
        </w:rPr>
        <w:t>.</w:t>
      </w:r>
    </w:p>
    <w:p w14:paraId="37AA8F48" w14:textId="77777777" w:rsidR="006F511A" w:rsidRPr="00D46840" w:rsidRDefault="006F511A" w:rsidP="006F511A">
      <w:pPr>
        <w:pStyle w:val="NoSpacing"/>
        <w:spacing w:line="276" w:lineRule="auto"/>
        <w:rPr>
          <w:szCs w:val="22"/>
          <w:lang w:val="es-GT"/>
        </w:rPr>
      </w:pPr>
    </w:p>
    <w:p w14:paraId="4DC4361C" w14:textId="77777777" w:rsidR="0087429B" w:rsidRDefault="0087429B" w:rsidP="006F511A">
      <w:pPr>
        <w:ind w:left="14" w:right="318"/>
        <w:rPr>
          <w:rFonts w:cs="Arial"/>
          <w:b/>
          <w:iCs/>
          <w:color w:val="000000" w:themeColor="text1"/>
          <w:szCs w:val="22"/>
          <w:lang w:val="es-GT"/>
        </w:rPr>
      </w:pPr>
      <w:r w:rsidRPr="0087429B">
        <w:rPr>
          <w:rFonts w:cs="Arial"/>
          <w:b/>
          <w:iCs/>
          <w:color w:val="000000" w:themeColor="text1"/>
          <w:szCs w:val="22"/>
          <w:lang w:val="es-GT"/>
        </w:rPr>
        <w:t xml:space="preserve">Máxima reducción de emisiones </w:t>
      </w:r>
    </w:p>
    <w:p w14:paraId="1B04227C" w14:textId="2A85193D" w:rsidR="007A56F8" w:rsidRPr="006F511A" w:rsidRDefault="007A56F8" w:rsidP="006F511A">
      <w:pPr>
        <w:pStyle w:val="NoSpacing"/>
        <w:spacing w:line="276" w:lineRule="auto"/>
        <w:rPr>
          <w:szCs w:val="22"/>
          <w:lang w:val="es-GT"/>
        </w:rPr>
      </w:pPr>
      <w:r w:rsidRPr="006F511A">
        <w:rPr>
          <w:szCs w:val="22"/>
          <w:lang w:val="es-GT"/>
        </w:rPr>
        <w:t>Las medidas de reducción directa de las emisiones en los propios sitios de Henkel</w:t>
      </w:r>
      <w:r w:rsidR="00144315" w:rsidRPr="006F511A">
        <w:rPr>
          <w:szCs w:val="22"/>
          <w:lang w:val="es-GT"/>
        </w:rPr>
        <w:t>,</w:t>
      </w:r>
      <w:r w:rsidRPr="006F511A">
        <w:rPr>
          <w:szCs w:val="22"/>
          <w:lang w:val="es-GT"/>
        </w:rPr>
        <w:t xml:space="preserve"> </w:t>
      </w:r>
      <w:r w:rsidR="00FA4546" w:rsidRPr="006F511A">
        <w:rPr>
          <w:szCs w:val="22"/>
          <w:lang w:val="es-GT"/>
        </w:rPr>
        <w:t>se centra</w:t>
      </w:r>
      <w:r w:rsidR="00164053" w:rsidRPr="006F511A">
        <w:rPr>
          <w:szCs w:val="22"/>
          <w:lang w:val="es-GT"/>
        </w:rPr>
        <w:t>n</w:t>
      </w:r>
      <w:r w:rsidR="00FA4546" w:rsidRPr="006F511A">
        <w:rPr>
          <w:szCs w:val="22"/>
          <w:lang w:val="es-GT"/>
        </w:rPr>
        <w:t xml:space="preserve"> en</w:t>
      </w:r>
      <w:r w:rsidRPr="006F511A">
        <w:rPr>
          <w:szCs w:val="22"/>
          <w:lang w:val="es-GT"/>
        </w:rPr>
        <w:t xml:space="preserve"> el aumento de la eficiencia energética y la expansión de las energías renovables para cubrir la demanda de energía restante. </w:t>
      </w:r>
      <w:r w:rsidR="003F44BD" w:rsidRPr="006F511A">
        <w:rPr>
          <w:szCs w:val="22"/>
          <w:lang w:val="es-GT"/>
        </w:rPr>
        <w:t xml:space="preserve">Actualmente, el 89 % de la electricidad adquirida por Henkel a nivel mundial proviene de fuentes renovables. Además, la </w:t>
      </w:r>
      <w:r w:rsidR="007E09CB" w:rsidRPr="006F511A">
        <w:rPr>
          <w:szCs w:val="22"/>
          <w:lang w:val="es-GT"/>
        </w:rPr>
        <w:t>marca</w:t>
      </w:r>
      <w:r w:rsidR="003F44BD" w:rsidRPr="006F511A">
        <w:rPr>
          <w:szCs w:val="22"/>
          <w:lang w:val="es-GT"/>
        </w:rPr>
        <w:t xml:space="preserve"> ha alcanzado un importante hito al transformar todos los procesos de producción de su unidad de negocio de Marcas de Consumo en Europa para operar con energía neutra en carbono</w:t>
      </w:r>
      <w:r w:rsidRPr="006F511A">
        <w:rPr>
          <w:szCs w:val="22"/>
          <w:lang w:val="es-GT"/>
        </w:rPr>
        <w:t>.</w:t>
      </w:r>
    </w:p>
    <w:p w14:paraId="08ABBF4C" w14:textId="77777777" w:rsidR="007A56F8" w:rsidRPr="007A56F8" w:rsidRDefault="007A56F8" w:rsidP="006F511A">
      <w:pPr>
        <w:pStyle w:val="NoSpacing"/>
        <w:spacing w:line="276" w:lineRule="auto"/>
        <w:rPr>
          <w:szCs w:val="22"/>
          <w:lang w:val="es-GT"/>
        </w:rPr>
      </w:pPr>
    </w:p>
    <w:p w14:paraId="3FD68EB1" w14:textId="08332070" w:rsidR="007A56F8" w:rsidRPr="007A56F8" w:rsidRDefault="00A47AC1" w:rsidP="006F511A">
      <w:pPr>
        <w:pStyle w:val="NoSpacing"/>
        <w:spacing w:line="276" w:lineRule="auto"/>
        <w:rPr>
          <w:szCs w:val="22"/>
          <w:lang w:val="es-GT"/>
        </w:rPr>
      </w:pPr>
      <w:r w:rsidRPr="00A47AC1">
        <w:rPr>
          <w:szCs w:val="22"/>
          <w:lang w:val="es-GT"/>
        </w:rPr>
        <w:t xml:space="preserve">Henkel ha puesto en marcha </w:t>
      </w:r>
      <w:r w:rsidR="0022617D">
        <w:rPr>
          <w:szCs w:val="22"/>
          <w:lang w:val="es-GT"/>
        </w:rPr>
        <w:t>“</w:t>
      </w:r>
      <w:r w:rsidRPr="00A47AC1">
        <w:rPr>
          <w:szCs w:val="22"/>
          <w:lang w:val="es-GT"/>
        </w:rPr>
        <w:t>Climate Connect</w:t>
      </w:r>
      <w:r w:rsidR="0022617D">
        <w:rPr>
          <w:szCs w:val="22"/>
          <w:lang w:val="es-GT"/>
        </w:rPr>
        <w:t>”</w:t>
      </w:r>
      <w:r w:rsidRPr="00A47AC1">
        <w:rPr>
          <w:szCs w:val="22"/>
          <w:lang w:val="es-GT"/>
        </w:rPr>
        <w:t>, un programa integral diseñado para evaluar sus emisiones de CO</w:t>
      </w:r>
      <w:r w:rsidR="0022617D" w:rsidRPr="006F511A">
        <w:rPr>
          <w:szCs w:val="22"/>
          <w:lang w:val="es-GT"/>
        </w:rPr>
        <w:t>2</w:t>
      </w:r>
      <w:r w:rsidRPr="00A47AC1">
        <w:rPr>
          <w:szCs w:val="22"/>
          <w:lang w:val="es-GT"/>
        </w:rPr>
        <w:t xml:space="preserve"> y fomentar el compromiso de sus proveedores a nivel globa</w:t>
      </w:r>
      <w:r w:rsidR="0022617D">
        <w:rPr>
          <w:szCs w:val="22"/>
          <w:lang w:val="es-GT"/>
        </w:rPr>
        <w:t>l. Este</w:t>
      </w:r>
      <w:r w:rsidR="007A56F8" w:rsidRPr="007A56F8">
        <w:rPr>
          <w:szCs w:val="22"/>
          <w:lang w:val="es-GT"/>
        </w:rPr>
        <w:t xml:space="preserve"> programa tiene como objetivo avanzar en la descarbonización a lo largo de la cadena de valor de ambas unidades de negocio a través de la recopilación de datos de emisiones, acciones definidas conjuntamente para la reducción y la mejora continua de las habilidades de los proveedores.</w:t>
      </w:r>
    </w:p>
    <w:p w14:paraId="252CEC1A" w14:textId="77777777" w:rsidR="007A56F8" w:rsidRPr="007A56F8" w:rsidRDefault="007A56F8" w:rsidP="006F511A">
      <w:pPr>
        <w:pStyle w:val="NoSpacing"/>
        <w:spacing w:line="276" w:lineRule="auto"/>
        <w:rPr>
          <w:szCs w:val="22"/>
          <w:lang w:val="es-GT"/>
        </w:rPr>
      </w:pPr>
    </w:p>
    <w:p w14:paraId="476A6614" w14:textId="166A3FD7" w:rsidR="007A56F8" w:rsidRPr="007A56F8" w:rsidRDefault="00AB5C49" w:rsidP="006F511A">
      <w:pPr>
        <w:pStyle w:val="NoSpacing"/>
        <w:spacing w:line="276" w:lineRule="auto"/>
        <w:rPr>
          <w:szCs w:val="22"/>
          <w:lang w:val="es-GT"/>
        </w:rPr>
      </w:pPr>
      <w:r>
        <w:rPr>
          <w:szCs w:val="22"/>
          <w:lang w:val="es-GT"/>
        </w:rPr>
        <w:t xml:space="preserve">Entre otras acciones, </w:t>
      </w:r>
      <w:r w:rsidR="002C670D">
        <w:rPr>
          <w:szCs w:val="22"/>
          <w:lang w:val="es-GT"/>
        </w:rPr>
        <w:t>la</w:t>
      </w:r>
      <w:r w:rsidR="004B77BB">
        <w:rPr>
          <w:szCs w:val="22"/>
          <w:lang w:val="es-GT"/>
        </w:rPr>
        <w:t xml:space="preserve"> compañía traba</w:t>
      </w:r>
      <w:r w:rsidR="00164053">
        <w:rPr>
          <w:szCs w:val="22"/>
          <w:lang w:val="es-GT"/>
        </w:rPr>
        <w:t>ja</w:t>
      </w:r>
      <w:r w:rsidR="004B77BB">
        <w:rPr>
          <w:szCs w:val="22"/>
          <w:lang w:val="es-GT"/>
        </w:rPr>
        <w:t xml:space="preserve"> continuamente </w:t>
      </w:r>
      <w:r w:rsidR="007A56F8" w:rsidRPr="007A56F8">
        <w:rPr>
          <w:szCs w:val="22"/>
          <w:lang w:val="es-GT"/>
        </w:rPr>
        <w:t>para aumentar aún más la proporción de ingredientes basados en materias primas de bajas emisiones, renovables o recicladas en sus tecnologías de bienes de consumo y adhesivos.</w:t>
      </w:r>
    </w:p>
    <w:p w14:paraId="57DAF5CA" w14:textId="77777777" w:rsidR="007A56F8" w:rsidRPr="007A56F8" w:rsidRDefault="007A56F8" w:rsidP="006F511A">
      <w:pPr>
        <w:pStyle w:val="NoSpacing"/>
        <w:spacing w:line="276" w:lineRule="auto"/>
        <w:rPr>
          <w:szCs w:val="22"/>
          <w:lang w:val="es-GT"/>
        </w:rPr>
      </w:pPr>
    </w:p>
    <w:p w14:paraId="06142F23" w14:textId="563EF191" w:rsidR="007A56F8" w:rsidRPr="007A56F8" w:rsidRDefault="00BF2F54" w:rsidP="006F511A">
      <w:pPr>
        <w:pStyle w:val="NoSpacing"/>
        <w:spacing w:line="276" w:lineRule="auto"/>
        <w:rPr>
          <w:szCs w:val="22"/>
          <w:lang w:val="es-GT"/>
        </w:rPr>
      </w:pPr>
      <w:r>
        <w:rPr>
          <w:szCs w:val="22"/>
          <w:lang w:val="es-GT"/>
        </w:rPr>
        <w:lastRenderedPageBreak/>
        <w:t>Además, a través de</w:t>
      </w:r>
      <w:r w:rsidR="007A56F8" w:rsidRPr="007A56F8">
        <w:rPr>
          <w:szCs w:val="22"/>
          <w:lang w:val="es-GT"/>
        </w:rPr>
        <w:t xml:space="preserve"> su estrategia de empaque sostenible, </w:t>
      </w:r>
      <w:r w:rsidR="000C46A1">
        <w:rPr>
          <w:szCs w:val="22"/>
          <w:lang w:val="es-GT"/>
        </w:rPr>
        <w:t xml:space="preserve">la </w:t>
      </w:r>
      <w:r w:rsidR="00164053">
        <w:rPr>
          <w:szCs w:val="22"/>
          <w:lang w:val="es-GT"/>
        </w:rPr>
        <w:t>compañía</w:t>
      </w:r>
      <w:r w:rsidR="007A56F8" w:rsidRPr="007A56F8">
        <w:rPr>
          <w:szCs w:val="22"/>
          <w:lang w:val="es-GT"/>
        </w:rPr>
        <w:t xml:space="preserve"> contribuye a la reducción de emisiones al minimizar la cantidad de material de empaque y maximizar la participación de alternativas de empaque de bajas emisiones, recicladas y renovables. </w:t>
      </w:r>
      <w:r w:rsidR="00074DE5">
        <w:rPr>
          <w:szCs w:val="22"/>
          <w:lang w:val="es-GT"/>
        </w:rPr>
        <w:t xml:space="preserve">Un ejemplo destacado es </w:t>
      </w:r>
      <w:r w:rsidR="00E936ED">
        <w:rPr>
          <w:szCs w:val="22"/>
          <w:lang w:val="es-GT"/>
        </w:rPr>
        <w:t>el</w:t>
      </w:r>
      <w:r w:rsidR="007A56F8" w:rsidRPr="007A56F8">
        <w:rPr>
          <w:szCs w:val="22"/>
          <w:lang w:val="es-GT"/>
        </w:rPr>
        <w:t xml:space="preserve"> nuevo concepto de empaque para cartuchos de adhesivos de consum</w:t>
      </w:r>
      <w:r w:rsidR="00E936ED">
        <w:rPr>
          <w:szCs w:val="22"/>
          <w:lang w:val="es-GT"/>
        </w:rPr>
        <w:t>o</w:t>
      </w:r>
      <w:r w:rsidR="007A56F8" w:rsidRPr="007A56F8">
        <w:rPr>
          <w:szCs w:val="22"/>
          <w:lang w:val="es-GT"/>
        </w:rPr>
        <w:t xml:space="preserve">, </w:t>
      </w:r>
      <w:r w:rsidR="00F4159C">
        <w:rPr>
          <w:szCs w:val="22"/>
          <w:lang w:val="es-GT"/>
        </w:rPr>
        <w:t>que utiliza hasta un</w:t>
      </w:r>
      <w:r w:rsidR="007A56F8" w:rsidRPr="007A56F8">
        <w:rPr>
          <w:szCs w:val="22"/>
          <w:lang w:val="es-GT"/>
        </w:rPr>
        <w:t xml:space="preserve"> 95</w:t>
      </w:r>
      <w:r w:rsidR="00F4159C">
        <w:rPr>
          <w:szCs w:val="22"/>
          <w:lang w:val="es-GT"/>
        </w:rPr>
        <w:t>%</w:t>
      </w:r>
      <w:r w:rsidR="007A56F8" w:rsidRPr="007A56F8">
        <w:rPr>
          <w:szCs w:val="22"/>
          <w:lang w:val="es-GT"/>
        </w:rPr>
        <w:t xml:space="preserve"> de plástico reciclado</w:t>
      </w:r>
      <w:r w:rsidR="00E32638">
        <w:rPr>
          <w:szCs w:val="22"/>
          <w:lang w:val="es-GT"/>
        </w:rPr>
        <w:t xml:space="preserve"> </w:t>
      </w:r>
      <w:r w:rsidR="007A56F8" w:rsidRPr="007A56F8">
        <w:rPr>
          <w:szCs w:val="22"/>
          <w:lang w:val="es-GT"/>
        </w:rPr>
        <w:t xml:space="preserve">posconsumo (PCR). </w:t>
      </w:r>
      <w:r w:rsidR="00E32638" w:rsidRPr="00E32638">
        <w:rPr>
          <w:szCs w:val="22"/>
          <w:lang w:val="es-GT"/>
        </w:rPr>
        <w:t>Esta iniciativa ya está en marcha en toda Europa y forma parte del enfoque integral de Henkel para mitigar su impacto ambiental</w:t>
      </w:r>
      <w:r w:rsidR="007A56F8" w:rsidRPr="007A56F8">
        <w:rPr>
          <w:szCs w:val="22"/>
          <w:lang w:val="es-GT"/>
        </w:rPr>
        <w:t>.</w:t>
      </w:r>
    </w:p>
    <w:p w14:paraId="6E553169" w14:textId="469BEBCB" w:rsidR="004E2121" w:rsidRPr="00D86666" w:rsidRDefault="00B4729E" w:rsidP="00D667AB">
      <w:pPr>
        <w:jc w:val="left"/>
        <w:rPr>
          <w:lang w:val="es-GT"/>
        </w:rPr>
      </w:pPr>
      <w:r w:rsidRPr="00D86666">
        <w:rPr>
          <w:lang w:val="es-GT"/>
        </w:rPr>
        <w:t xml:space="preserve"> </w:t>
      </w:r>
    </w:p>
    <w:p w14:paraId="7B405FAA" w14:textId="127003F9" w:rsidR="00CF1A89" w:rsidRPr="00D86666" w:rsidRDefault="00CF1A89" w:rsidP="00CF1A89">
      <w:pPr>
        <w:rPr>
          <w:rFonts w:cs="Segoe UI"/>
          <w:b/>
          <w:bCs/>
          <w:sz w:val="14"/>
          <w:szCs w:val="14"/>
          <w:lang w:val="es-ES"/>
        </w:rPr>
      </w:pPr>
      <w:r w:rsidRPr="00D86666">
        <w:rPr>
          <w:rFonts w:cs="Segoe UI"/>
          <w:b/>
          <w:bCs/>
          <w:sz w:val="14"/>
          <w:szCs w:val="14"/>
          <w:lang w:val="es-ES"/>
        </w:rPr>
        <w:t>Acerca de Henkel</w:t>
      </w:r>
    </w:p>
    <w:p w14:paraId="6FA2EA27" w14:textId="77777777" w:rsidR="00CF1A89" w:rsidRPr="00D86666" w:rsidRDefault="00CF1A89" w:rsidP="00CF1A89">
      <w:pPr>
        <w:spacing w:line="240" w:lineRule="auto"/>
        <w:rPr>
          <w:rFonts w:cs="Segoe UI"/>
          <w:sz w:val="14"/>
          <w:szCs w:val="14"/>
          <w:lang w:val="es-ES"/>
        </w:rPr>
      </w:pPr>
      <w:r w:rsidRPr="00D86666">
        <w:rPr>
          <w:rFonts w:cs="Segoe UI"/>
          <w:sz w:val="14"/>
          <w:szCs w:val="14"/>
          <w:lang w:val="es-ES"/>
        </w:rPr>
        <w:t xml:space="preserve">Con sus marcas, innovaciones y tecnologías, Henkel ocupa posiciones de liderazgo a nivel mundial en el mercado industrial y de consumo. La unidad de negocio de Adhesive Technologies es líder mundial en el sector de adhesivos, selladores y recubrimientos. Con el negocio Consumer Brands, la empresa ocupa posiciones de liderazgo, especialmente en el cuidado del cabello, detergentes y cuidado del hogar, en muchos mercados y categorías de todo el mundo. Las tres marcas más fuertes de la compañía son Loctite, Persil y Schwarzkopf. </w:t>
      </w:r>
      <w:r w:rsidRPr="00D86666">
        <w:rPr>
          <w:rFonts w:cs="Segoe UI"/>
          <w:sz w:val="14"/>
          <w:szCs w:val="14"/>
          <w:lang w:val="es-GT"/>
        </w:rPr>
        <w:t>En el ejercicio fiscal 2022, Henkel registró ventas de 22,400 millones de euros y un resultado operativo ajustado de unos 2,300 millones de euros</w:t>
      </w:r>
      <w:r w:rsidRPr="00D86666">
        <w:rPr>
          <w:rFonts w:cs="Segoe UI"/>
          <w:sz w:val="14"/>
          <w:szCs w:val="14"/>
          <w:lang w:val="es-ES"/>
        </w:rPr>
        <w:t xml:space="preserve">. Las acciones preferentes de Henkel cotizan en el índice bursátil alemán DAX. La sustentabilidad tiene una larga tradición en Henkel y la empresa tiene una estrategia clara con objetivos concretos. Henkel se fundó en 1876 y hoy cuenta con un equipo diverso de más de 50,000 personas en todo el mundo, unidas por una sólida cultura corporativa, valores compartidos y un propósito común: "Pioneers at heart for the good of generations” (pioneros de corazón por el bien de las generaciones). Más información en </w:t>
      </w:r>
      <w:hyperlink r:id="rId12" w:history="1">
        <w:r w:rsidRPr="00D86666">
          <w:rPr>
            <w:rStyle w:val="Hyperlink"/>
            <w:rFonts w:cs="Segoe UI"/>
            <w:sz w:val="14"/>
            <w:szCs w:val="14"/>
            <w:lang w:val="es-ES"/>
          </w:rPr>
          <w:t>www.henkel.com</w:t>
        </w:r>
      </w:hyperlink>
    </w:p>
    <w:p w14:paraId="57FDBB80" w14:textId="77777777" w:rsidR="00CF1A89" w:rsidRPr="00D86666" w:rsidRDefault="00CF1A89" w:rsidP="00CF1A89">
      <w:pPr>
        <w:spacing w:line="240" w:lineRule="auto"/>
        <w:rPr>
          <w:rFonts w:cs="Segoe UI"/>
          <w:sz w:val="14"/>
          <w:szCs w:val="14"/>
          <w:lang w:val="es-ES"/>
        </w:rPr>
      </w:pPr>
    </w:p>
    <w:p w14:paraId="3749DAC0" w14:textId="77777777" w:rsidR="001E2FDE" w:rsidRDefault="001E2FDE" w:rsidP="000F79A8">
      <w:pPr>
        <w:pStyle w:val="NoSpacing"/>
        <w:rPr>
          <w:rFonts w:cs="Segoe UI"/>
          <w:b/>
          <w:bCs/>
          <w:sz w:val="14"/>
          <w:szCs w:val="14"/>
          <w:lang w:val="es-ES"/>
        </w:rPr>
      </w:pPr>
    </w:p>
    <w:p w14:paraId="441E50FB" w14:textId="74568C1B" w:rsidR="000F79A8" w:rsidRPr="00D86666" w:rsidRDefault="000F79A8" w:rsidP="000F79A8">
      <w:pPr>
        <w:pStyle w:val="NoSpacing"/>
        <w:rPr>
          <w:rFonts w:cs="Segoe UI"/>
          <w:b/>
          <w:bCs/>
          <w:sz w:val="14"/>
          <w:szCs w:val="14"/>
          <w:lang w:val="es-ES"/>
        </w:rPr>
      </w:pPr>
      <w:r w:rsidRPr="00D86666">
        <w:rPr>
          <w:rFonts w:cs="Segoe UI"/>
          <w:b/>
          <w:bCs/>
          <w:sz w:val="14"/>
          <w:szCs w:val="14"/>
          <w:lang w:val="es-ES"/>
        </w:rPr>
        <w:t xml:space="preserve">Acerca de Henkel en Guatemala </w:t>
      </w:r>
    </w:p>
    <w:p w14:paraId="707F0DCE" w14:textId="5A1595EF" w:rsidR="00CF1A89" w:rsidRPr="00D86666" w:rsidRDefault="000F79A8" w:rsidP="000F79A8">
      <w:pPr>
        <w:pStyle w:val="NoSpacing"/>
        <w:rPr>
          <w:rFonts w:cs="Segoe UI"/>
          <w:lang w:val="es-GT"/>
        </w:rPr>
      </w:pPr>
      <w:r w:rsidRPr="00D86666">
        <w:rPr>
          <w:rFonts w:cs="Segoe UI"/>
          <w:sz w:val="14"/>
          <w:szCs w:val="14"/>
          <w:lang w:val="es-ES"/>
        </w:rPr>
        <w:t>Henkel tiene 50 años en Guatemala. Respaldada por su reconocida calidad a nivel mundial, comercializa en el país exitosamente productos en los sectores de Adhesive Technologies y Consumer Brands (integrada por el área de cuidado personal y del cabello, así como detergentes y cuidado del hogar). Henkel en Guatemala reportó ventas en el 2023 por 32.6 millones de euros, lo que equivale a más de 276 millones de quetzales y cuenta con cerca de 120 colaboradores distribuidos en sus oficinas corporativas en la ciudad capital y la planta de producción en el municipio de Mixco.</w:t>
      </w:r>
    </w:p>
    <w:p w14:paraId="77E0C9E1" w14:textId="77777777" w:rsidR="000F79A8" w:rsidRPr="00D86666" w:rsidRDefault="000F79A8" w:rsidP="00CF1A89">
      <w:pPr>
        <w:spacing w:line="360" w:lineRule="auto"/>
        <w:jc w:val="center"/>
        <w:rPr>
          <w:rFonts w:cs="Segoe UI"/>
          <w:sz w:val="24"/>
          <w:lang w:val="es-AR"/>
        </w:rPr>
      </w:pPr>
    </w:p>
    <w:p w14:paraId="71C86A7C" w14:textId="054B4338" w:rsidR="004B6074" w:rsidRPr="00D86666" w:rsidRDefault="00CF1A89" w:rsidP="009A1C65">
      <w:pPr>
        <w:spacing w:line="360" w:lineRule="auto"/>
        <w:jc w:val="center"/>
        <w:rPr>
          <w:rFonts w:cs="Segoe UI"/>
          <w:sz w:val="24"/>
          <w:lang w:val="es-AR"/>
        </w:rPr>
      </w:pPr>
      <w:r w:rsidRPr="00D86666">
        <w:rPr>
          <w:rFonts w:cs="Segoe UI"/>
          <w:sz w:val="24"/>
          <w:lang w:val="es-AR"/>
        </w:rPr>
        <w:t>###</w:t>
      </w:r>
    </w:p>
    <w:tbl>
      <w:tblPr>
        <w:tblpPr w:leftFromText="141" w:rightFromText="141" w:vertAnchor="text" w:horzAnchor="margin" w:tblpXSpec="center" w:tblpY="60"/>
        <w:tblW w:w="0" w:type="auto"/>
        <w:tblCellMar>
          <w:top w:w="15" w:type="dxa"/>
          <w:left w:w="15" w:type="dxa"/>
          <w:bottom w:w="15" w:type="dxa"/>
          <w:right w:w="15" w:type="dxa"/>
        </w:tblCellMar>
        <w:tblLook w:val="04A0" w:firstRow="1" w:lastRow="0" w:firstColumn="1" w:lastColumn="0" w:noHBand="0" w:noVBand="1"/>
      </w:tblPr>
      <w:tblGrid>
        <w:gridCol w:w="5677"/>
      </w:tblGrid>
      <w:tr w:rsidR="004B6074" w:rsidRPr="00D86666" w14:paraId="39165637" w14:textId="77777777" w:rsidTr="00E340B9">
        <w:trPr>
          <w:trHeight w:val="550"/>
        </w:trPr>
        <w:tc>
          <w:tcPr>
            <w:tcW w:w="5677" w:type="dxa"/>
            <w:tcMar>
              <w:top w:w="75" w:type="dxa"/>
              <w:left w:w="75" w:type="dxa"/>
              <w:bottom w:w="75" w:type="dxa"/>
              <w:right w:w="75" w:type="dxa"/>
            </w:tcMar>
            <w:hideMark/>
          </w:tcPr>
          <w:p w14:paraId="05C2FEC5" w14:textId="676B2040" w:rsidR="004B6074" w:rsidRPr="00D86666" w:rsidRDefault="00D667AB" w:rsidP="00E340B9">
            <w:pPr>
              <w:jc w:val="center"/>
              <w:rPr>
                <w:rFonts w:ascii="Arial" w:hAnsi="Arial" w:cs="Arial"/>
                <w:sz w:val="16"/>
                <w:szCs w:val="16"/>
              </w:rPr>
            </w:pPr>
            <w:r>
              <w:rPr>
                <w:rFonts w:ascii="Arial" w:hAnsi="Arial" w:cs="Arial"/>
                <w:b/>
                <w:bCs/>
                <w:sz w:val="16"/>
                <w:szCs w:val="16"/>
              </w:rPr>
              <w:t>Betsabé Xot</w:t>
            </w:r>
          </w:p>
          <w:p w14:paraId="24B46F16" w14:textId="2681EE2C" w:rsidR="004B6074" w:rsidRPr="00D86666" w:rsidRDefault="00F33ECF" w:rsidP="00E340B9">
            <w:pPr>
              <w:jc w:val="center"/>
              <w:rPr>
                <w:rFonts w:ascii="Arial" w:hAnsi="Arial" w:cs="Arial"/>
                <w:sz w:val="16"/>
                <w:szCs w:val="16"/>
              </w:rPr>
            </w:pPr>
            <w:r>
              <w:rPr>
                <w:rFonts w:ascii="Arial" w:hAnsi="Arial" w:cs="Arial"/>
                <w:sz w:val="16"/>
                <w:szCs w:val="16"/>
              </w:rPr>
              <w:t>Account Assistant</w:t>
            </w:r>
          </w:p>
        </w:tc>
      </w:tr>
      <w:tr w:rsidR="004B6074" w:rsidRPr="00D86666" w14:paraId="21DA4216" w14:textId="77777777" w:rsidTr="00E340B9">
        <w:trPr>
          <w:trHeight w:val="745"/>
        </w:trPr>
        <w:tc>
          <w:tcPr>
            <w:tcW w:w="5677" w:type="dxa"/>
            <w:tcMar>
              <w:top w:w="75" w:type="dxa"/>
              <w:left w:w="75" w:type="dxa"/>
              <w:bottom w:w="75" w:type="dxa"/>
              <w:right w:w="75" w:type="dxa"/>
            </w:tcMar>
            <w:hideMark/>
          </w:tcPr>
          <w:p w14:paraId="28F650CD" w14:textId="77777777" w:rsidR="004B6074" w:rsidRPr="00D86666" w:rsidRDefault="004B6074" w:rsidP="00E340B9">
            <w:pPr>
              <w:jc w:val="center"/>
              <w:rPr>
                <w:rFonts w:ascii="Arial" w:hAnsi="Arial" w:cs="Arial"/>
                <w:sz w:val="16"/>
                <w:szCs w:val="16"/>
              </w:rPr>
            </w:pPr>
            <w:r w:rsidRPr="00D86666">
              <w:rPr>
                <w:rFonts w:ascii="Arial" w:hAnsi="Arial" w:cs="Arial"/>
                <w:noProof/>
                <w:sz w:val="16"/>
                <w:szCs w:val="16"/>
              </w:rPr>
              <w:drawing>
                <wp:inline distT="0" distB="0" distL="0" distR="0" wp14:anchorId="6D11C90A" wp14:editId="5E5A685C">
                  <wp:extent cx="1409700" cy="314665"/>
                  <wp:effectExtent l="0" t="0" r="0" b="9525"/>
                  <wp:docPr id="880829283" name="Imagen 3"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829283" name="Imagen 3" descr="Logotipo&#10;&#10;Descripción generada automáticamente con confianza baj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7967" cy="327671"/>
                          </a:xfrm>
                          <a:prstGeom prst="rect">
                            <a:avLst/>
                          </a:prstGeom>
                          <a:noFill/>
                          <a:ln>
                            <a:noFill/>
                          </a:ln>
                        </pic:spPr>
                      </pic:pic>
                    </a:graphicData>
                  </a:graphic>
                </wp:inline>
              </w:drawing>
            </w:r>
          </w:p>
          <w:p w14:paraId="0C8693A1" w14:textId="77777777" w:rsidR="004B6074" w:rsidRPr="00D86666" w:rsidRDefault="004B6074" w:rsidP="00E340B9">
            <w:pPr>
              <w:jc w:val="center"/>
              <w:rPr>
                <w:rFonts w:ascii="Arial" w:hAnsi="Arial" w:cs="Arial"/>
                <w:sz w:val="16"/>
                <w:szCs w:val="16"/>
              </w:rPr>
            </w:pPr>
            <w:r w:rsidRPr="00D86666">
              <w:rPr>
                <w:rFonts w:ascii="Arial" w:hAnsi="Arial" w:cs="Arial"/>
                <w:b/>
                <w:bCs/>
                <w:sz w:val="16"/>
                <w:szCs w:val="16"/>
              </w:rPr>
              <w:t>25 años en Guatemala</w:t>
            </w:r>
          </w:p>
        </w:tc>
      </w:tr>
      <w:tr w:rsidR="004B6074" w:rsidRPr="008437B7" w14:paraId="2086C3C9" w14:textId="77777777" w:rsidTr="00E340B9">
        <w:trPr>
          <w:trHeight w:val="1350"/>
        </w:trPr>
        <w:tc>
          <w:tcPr>
            <w:tcW w:w="5677" w:type="dxa"/>
            <w:tcMar>
              <w:top w:w="75" w:type="dxa"/>
              <w:left w:w="75" w:type="dxa"/>
              <w:bottom w:w="75" w:type="dxa"/>
              <w:right w:w="75" w:type="dxa"/>
            </w:tcMar>
            <w:hideMark/>
          </w:tcPr>
          <w:p w14:paraId="4D25FB1E" w14:textId="77777777" w:rsidR="004B6074" w:rsidRPr="00D86666" w:rsidRDefault="004B6074" w:rsidP="00E340B9">
            <w:pPr>
              <w:jc w:val="center"/>
              <w:rPr>
                <w:rFonts w:ascii="Arial" w:hAnsi="Arial" w:cs="Arial"/>
                <w:sz w:val="16"/>
                <w:szCs w:val="16"/>
                <w:lang w:val="es-GT"/>
              </w:rPr>
            </w:pPr>
          </w:p>
          <w:p w14:paraId="451F7F6C" w14:textId="66A14D48" w:rsidR="004B6074" w:rsidRDefault="004B6074" w:rsidP="00E340B9">
            <w:pPr>
              <w:jc w:val="center"/>
              <w:rPr>
                <w:rFonts w:ascii="Arial" w:hAnsi="Arial" w:cs="Arial"/>
                <w:sz w:val="16"/>
                <w:szCs w:val="16"/>
              </w:rPr>
            </w:pPr>
            <w:r w:rsidRPr="00D86666">
              <w:rPr>
                <w:rFonts w:ascii="Arial" w:hAnsi="Arial" w:cs="Arial"/>
                <w:sz w:val="16"/>
                <w:szCs w:val="16"/>
                <w:lang w:val="es-GT"/>
              </w:rPr>
              <w:t>+502 30</w:t>
            </w:r>
            <w:r w:rsidR="00C75879">
              <w:rPr>
                <w:rFonts w:ascii="Arial" w:hAnsi="Arial" w:cs="Arial"/>
                <w:sz w:val="16"/>
                <w:szCs w:val="16"/>
                <w:lang w:val="es-GT"/>
              </w:rPr>
              <w:t>34 9819</w:t>
            </w:r>
            <w:r w:rsidRPr="00D86666">
              <w:rPr>
                <w:rFonts w:ascii="Arial" w:hAnsi="Arial" w:cs="Arial"/>
                <w:sz w:val="16"/>
                <w:szCs w:val="16"/>
                <w:lang w:val="es-GT"/>
              </w:rPr>
              <w:br/>
              <w:t>Avenida La Reforma 6-39 Zona 10 C.C. Guayacán, Nivel 9.</w:t>
            </w:r>
            <w:r w:rsidRPr="00D86666">
              <w:rPr>
                <w:rFonts w:ascii="Arial" w:hAnsi="Arial" w:cs="Arial"/>
                <w:sz w:val="16"/>
                <w:szCs w:val="16"/>
                <w:lang w:val="es-GT"/>
              </w:rPr>
              <w:br/>
            </w:r>
            <w:r w:rsidRPr="00D86666">
              <w:rPr>
                <w:rFonts w:ascii="Arial" w:hAnsi="Arial" w:cs="Arial"/>
                <w:sz w:val="16"/>
                <w:szCs w:val="16"/>
              </w:rPr>
              <w:t>Guatemala City, 01010</w:t>
            </w:r>
            <w:r w:rsidRPr="00D86666">
              <w:rPr>
                <w:rFonts w:ascii="Arial" w:hAnsi="Arial" w:cs="Arial"/>
                <w:sz w:val="16"/>
                <w:szCs w:val="16"/>
              </w:rPr>
              <w:br/>
              <w:t>Guatemala</w:t>
            </w:r>
            <w:r w:rsidRPr="008437B7">
              <w:rPr>
                <w:rFonts w:ascii="Arial" w:hAnsi="Arial" w:cs="Arial"/>
                <w:sz w:val="16"/>
                <w:szCs w:val="16"/>
              </w:rPr>
              <w:br/>
            </w:r>
          </w:p>
          <w:p w14:paraId="64681DAF" w14:textId="77777777" w:rsidR="004B6074" w:rsidRDefault="004B6074" w:rsidP="00E340B9">
            <w:pPr>
              <w:jc w:val="center"/>
              <w:rPr>
                <w:rFonts w:ascii="Arial" w:hAnsi="Arial" w:cs="Arial"/>
                <w:sz w:val="16"/>
                <w:szCs w:val="16"/>
              </w:rPr>
            </w:pPr>
          </w:p>
          <w:p w14:paraId="0947BF69" w14:textId="77777777" w:rsidR="004B6074" w:rsidRPr="008437B7" w:rsidRDefault="004B6074" w:rsidP="00E340B9">
            <w:pPr>
              <w:jc w:val="center"/>
              <w:rPr>
                <w:rFonts w:ascii="Arial" w:hAnsi="Arial" w:cs="Arial"/>
                <w:sz w:val="16"/>
                <w:szCs w:val="16"/>
              </w:rPr>
            </w:pPr>
          </w:p>
        </w:tc>
      </w:tr>
    </w:tbl>
    <w:p w14:paraId="1CAE75D3" w14:textId="1168A266" w:rsidR="00112A28" w:rsidRPr="009A1C65" w:rsidRDefault="00112A28" w:rsidP="009A1C65">
      <w:pPr>
        <w:pStyle w:val="NoSpacing"/>
        <w:jc w:val="center"/>
        <w:rPr>
          <w:rStyle w:val="AboutandContactBody"/>
          <w:rFonts w:cs="Segoe UI"/>
          <w:sz w:val="20"/>
          <w:szCs w:val="18"/>
        </w:rPr>
      </w:pPr>
    </w:p>
    <w:sectPr w:rsidR="00112A28" w:rsidRPr="009A1C65" w:rsidSect="00B41D78">
      <w:headerReference w:type="even" r:id="rId14"/>
      <w:headerReference w:type="default"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326BE" w14:textId="77777777" w:rsidR="000E36B7" w:rsidRDefault="000E36B7">
      <w:r>
        <w:separator/>
      </w:r>
    </w:p>
  </w:endnote>
  <w:endnote w:type="continuationSeparator" w:id="0">
    <w:p w14:paraId="232A39CE" w14:textId="77777777" w:rsidR="000E36B7" w:rsidRDefault="000E36B7">
      <w:r>
        <w:continuationSeparator/>
      </w:r>
    </w:p>
  </w:endnote>
  <w:endnote w:type="continuationNotice" w:id="1">
    <w:p w14:paraId="446DE049" w14:textId="77777777" w:rsidR="000E36B7" w:rsidRDefault="000E36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10C9" w14:textId="4FD726AD" w:rsidR="00CF6F33" w:rsidRPr="00112A28" w:rsidRDefault="003C41D7" w:rsidP="00112A28">
    <w:pPr>
      <w:pStyle w:val="Footer"/>
      <w:tabs>
        <w:tab w:val="clear" w:pos="7083"/>
        <w:tab w:val="clear" w:pos="8640"/>
        <w:tab w:val="right" w:pos="9071"/>
      </w:tabs>
      <w:jc w:val="both"/>
    </w:pPr>
    <w:r>
      <w:drawing>
        <wp:anchor distT="0" distB="0" distL="114300" distR="114300" simplePos="0" relativeHeight="251658242" behindDoc="0" locked="0" layoutInCell="1" allowOverlap="1" wp14:anchorId="0BF3A194" wp14:editId="1C8A5F5E">
          <wp:simplePos x="0" y="0"/>
          <wp:positionH relativeFrom="margin">
            <wp:posOffset>0</wp:posOffset>
          </wp:positionH>
          <wp:positionV relativeFrom="paragraph">
            <wp:posOffset>-635</wp:posOffset>
          </wp:positionV>
          <wp:extent cx="5697263" cy="374650"/>
          <wp:effectExtent l="0" t="0" r="0" b="6350"/>
          <wp:wrapNone/>
          <wp:docPr id="1647111810" name="Imagen 164711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7263" cy="3746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D1E77" w14:textId="7BDFA53F" w:rsidR="00DB5D40" w:rsidRDefault="003C41D7" w:rsidP="00DB5D40">
    <w:pPr>
      <w:pStyle w:val="Footer"/>
      <w:jc w:val="distribute"/>
      <w:rPr>
        <w:b/>
      </w:rPr>
    </w:pPr>
    <w:r>
      <w:drawing>
        <wp:anchor distT="0" distB="0" distL="114300" distR="114300" simplePos="0" relativeHeight="251658243" behindDoc="0" locked="0" layoutInCell="1" allowOverlap="1" wp14:anchorId="4DD34B03" wp14:editId="3DF185EF">
          <wp:simplePos x="0" y="0"/>
          <wp:positionH relativeFrom="margin">
            <wp:posOffset>0</wp:posOffset>
          </wp:positionH>
          <wp:positionV relativeFrom="paragraph">
            <wp:posOffset>-635</wp:posOffset>
          </wp:positionV>
          <wp:extent cx="5697263" cy="374650"/>
          <wp:effectExtent l="0" t="0" r="0" b="6350"/>
          <wp:wrapNone/>
          <wp:docPr id="1330061697" name="Imagen 133006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7263"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B5D40">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62577" w14:textId="77777777" w:rsidR="000E36B7" w:rsidRDefault="000E36B7">
      <w:bookmarkStart w:id="0" w:name="_Hlk47541104"/>
      <w:bookmarkEnd w:id="0"/>
      <w:r>
        <w:separator/>
      </w:r>
    </w:p>
  </w:footnote>
  <w:footnote w:type="continuationSeparator" w:id="0">
    <w:p w14:paraId="066054E6" w14:textId="77777777" w:rsidR="000E36B7" w:rsidRDefault="000E36B7">
      <w:r>
        <w:continuationSeparator/>
      </w:r>
    </w:p>
  </w:footnote>
  <w:footnote w:type="continuationNotice" w:id="1">
    <w:p w14:paraId="465581CB" w14:textId="77777777" w:rsidR="000E36B7" w:rsidRDefault="000E36B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EE09D" w14:textId="5A0C8934" w:rsidR="003C41D7" w:rsidRDefault="003C41D7" w:rsidP="003C41D7">
    <w:r>
      <w:rPr>
        <w:noProof/>
      </w:rPr>
      <w:drawing>
        <wp:anchor distT="0" distB="0" distL="114300" distR="114300" simplePos="0" relativeHeight="251658244" behindDoc="0" locked="0" layoutInCell="1" allowOverlap="1" wp14:anchorId="75D46239" wp14:editId="23A88C8C">
          <wp:simplePos x="0" y="0"/>
          <wp:positionH relativeFrom="page">
            <wp:posOffset>5073650</wp:posOffset>
          </wp:positionH>
          <wp:positionV relativeFrom="paragraph">
            <wp:posOffset>-795655</wp:posOffset>
          </wp:positionV>
          <wp:extent cx="1838960" cy="1085850"/>
          <wp:effectExtent l="0" t="0" r="0" b="0"/>
          <wp:wrapSquare wrapText="bothSides"/>
          <wp:docPr id="1770175046" name="Picture 1" descr="A red oval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oval with black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0428"/>
                  <a:stretch/>
                </pic:blipFill>
                <pic:spPr bwMode="auto">
                  <a:xfrm>
                    <a:off x="0" y="0"/>
                    <a:ext cx="1838960" cy="1085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105B3" w14:textId="32EE65EE" w:rsidR="00CE7270" w:rsidRDefault="00CE7270" w:rsidP="00CE7270">
    <w:pPr>
      <w:pStyle w:val="NoSpacing"/>
    </w:pPr>
    <w:r>
      <w:rPr>
        <w:noProof/>
      </w:rPr>
      <w:drawing>
        <wp:anchor distT="0" distB="0" distL="114300" distR="114300" simplePos="0" relativeHeight="251658241" behindDoc="0" locked="0" layoutInCell="1" allowOverlap="1" wp14:anchorId="23269367" wp14:editId="38F8F039">
          <wp:simplePos x="0" y="0"/>
          <wp:positionH relativeFrom="page">
            <wp:posOffset>5044440</wp:posOffset>
          </wp:positionH>
          <wp:positionV relativeFrom="paragraph">
            <wp:posOffset>-778510</wp:posOffset>
          </wp:positionV>
          <wp:extent cx="1838960" cy="1364615"/>
          <wp:effectExtent l="0" t="0" r="0" b="0"/>
          <wp:wrapSquare wrapText="bothSides"/>
          <wp:docPr id="1" name="Picture 1" descr="A red oval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oval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960" cy="1364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F157F4" w14:textId="280D79C4" w:rsidR="00CE7270" w:rsidRDefault="00CE7270" w:rsidP="00CE7270">
    <w:pPr>
      <w:pStyle w:val="NoSpacing"/>
    </w:pPr>
  </w:p>
  <w:p w14:paraId="7A8C6931" w14:textId="77777777" w:rsidR="00CE7270" w:rsidRPr="00A400AE" w:rsidRDefault="00CE7270" w:rsidP="00CE7270">
    <w:pPr>
      <w:pStyle w:val="NoSpacing"/>
      <w:rPr>
        <w:b/>
        <w:bCs/>
      </w:rPr>
    </w:pPr>
  </w:p>
  <w:p w14:paraId="27B065B6" w14:textId="77777777" w:rsidR="00BA4D01" w:rsidRPr="00BA4D01" w:rsidRDefault="00BA4D01" w:rsidP="00BA4D01">
    <w:pPr>
      <w:pStyle w:val="NoSpacing"/>
      <w:jc w:val="right"/>
      <w:rPr>
        <w:b/>
        <w:bCs/>
        <w:sz w:val="14"/>
        <w:szCs w:val="14"/>
      </w:rPr>
    </w:pPr>
  </w:p>
  <w:p w14:paraId="40E86010" w14:textId="253B5D20" w:rsidR="00CF6F33" w:rsidRPr="00236392" w:rsidRDefault="0035600A" w:rsidP="00BA4D01">
    <w:pPr>
      <w:pStyle w:val="NoSpacing"/>
      <w:jc w:val="right"/>
      <w:rPr>
        <w:b/>
        <w:bCs/>
        <w:color w:val="808080"/>
        <w:sz w:val="40"/>
        <w:szCs w:val="40"/>
        <w:lang w:val="es-GT"/>
      </w:rPr>
    </w:pPr>
    <w:r w:rsidRPr="00236392">
      <w:rPr>
        <w:noProof/>
        <w:lang w:val="es-GT"/>
      </w:rPr>
      <mc:AlternateContent>
        <mc:Choice Requires="wpg">
          <w:drawing>
            <wp:anchor distT="0" distB="0" distL="114300" distR="114300" simplePos="0" relativeHeight="251658240" behindDoc="0" locked="0" layoutInCell="1" allowOverlap="1" wp14:anchorId="4EA78BF0" wp14:editId="5DAF32C3">
              <wp:simplePos x="0" y="0"/>
              <wp:positionH relativeFrom="page">
                <wp:posOffset>180340</wp:posOffset>
              </wp:positionH>
              <wp:positionV relativeFrom="page">
                <wp:posOffset>3780790</wp:posOffset>
              </wp:positionV>
              <wp:extent cx="179705" cy="3780155"/>
              <wp:effectExtent l="0" t="0" r="0" b="0"/>
              <wp:wrapNone/>
              <wp:docPr id="206139725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wps:spPr>
                      <wps:bodyPr/>
                    </wps:wsp>
                    <wps:wsp>
                      <wps:cNvPr id="4" name="Line 18"/>
                      <wps:cNvCnPr>
                        <a:cxnSpLocks noChangeShapeType="1"/>
                      </wps:cNvCnPr>
                      <wps:spPr bwMode="auto">
                        <a:xfrm>
                          <a:off x="0" y="8420"/>
                          <a:ext cx="283" cy="0"/>
                        </a:xfrm>
                        <a:prstGeom prst="line">
                          <a:avLst/>
                        </a:prstGeom>
                        <a:noFill/>
                        <a:ln>
                          <a:noFill/>
                        </a:ln>
                      </wps:spPr>
                      <wps:bodyPr/>
                    </wps:wsp>
                    <wps:wsp>
                      <wps:cNvPr id="5" name="Line 19"/>
                      <wps:cNvCnPr>
                        <a:cxnSpLocks noChangeShapeType="1"/>
                      </wps:cNvCnPr>
                      <wps:spPr bwMode="auto">
                        <a:xfrm>
                          <a:off x="0" y="11907"/>
                          <a:ext cx="283" cy="0"/>
                        </a:xfrm>
                        <a:prstGeom prst="line">
                          <a:avLst/>
                        </a:prstGeom>
                        <a:noFill/>
                        <a:ln>
                          <a:noFill/>
                        </a:ln>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12480270" id="Group 1"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uA0wAAAANoAAAAPAAAAZHJzL2Rvd25yZXYueG1sRI/BasMw&#10;EETvhf6D2EJvjdwUQu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hNbgNMAAAADaAAAADwAAAAAA&#10;AAAAAAAAAAAHAgAAZHJzL2Rvd25yZXYueG1sUEsFBgAAAAADAAMAtwAAAPQCAAAAAA==&#10;" stroked="f"/>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3hAwAAAANoAAAAPAAAAZHJzL2Rvd25yZXYueG1sRI/BasMw&#10;EETvhf6D2EJvjdxQQu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Cz94QMAAAADaAAAADwAAAAAA&#10;AAAAAAAAAAAHAgAAZHJzL2Rvd25yZXYueG1sUEsFBgAAAAADAAMAtwAAAPQCAAAAAA==&#10;" stroked="f"/>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93bwAAAANoAAAAPAAAAZHJzL2Rvd25yZXYueG1sRI/BasMw&#10;EETvhf6D2EJvjdxAQ+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ZHPd28AAAADaAAAADwAAAAAA&#10;AAAAAAAAAAAHAgAAZHJzL2Rvd25yZXYueG1sUEsFBgAAAAADAAMAtwAAAPQCAAAAAA==&#10;" stroked="f"/>
              <w10:wrap anchorx="page" anchory="page"/>
            </v:group>
          </w:pict>
        </mc:Fallback>
      </mc:AlternateContent>
    </w:r>
    <w:r w:rsidR="00FA6899" w:rsidRPr="00236392">
      <w:rPr>
        <w:b/>
        <w:bCs/>
        <w:color w:val="000000" w:themeColor="text1"/>
        <w:sz w:val="40"/>
        <w:szCs w:val="40"/>
        <w:lang w:val="es-GT"/>
      </w:rPr>
      <w:t xml:space="preserve">Comunicado </w:t>
    </w:r>
    <w:r w:rsidR="00975D2A" w:rsidRPr="00236392">
      <w:rPr>
        <w:b/>
        <w:bCs/>
        <w:color w:val="000000" w:themeColor="text1"/>
        <w:sz w:val="40"/>
        <w:szCs w:val="40"/>
        <w:lang w:val="es-GT"/>
      </w:rPr>
      <w:t>de prensa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7FA80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C2804"/>
    <w:multiLevelType w:val="hybridMultilevel"/>
    <w:tmpl w:val="C3E25504"/>
    <w:lvl w:ilvl="0" w:tplc="3278B6BC">
      <w:start w:val="1"/>
      <w:numFmt w:val="bullet"/>
      <w:lvlText w:val=""/>
      <w:lvlJc w:val="left"/>
      <w:pPr>
        <w:ind w:left="720" w:hanging="360"/>
      </w:pPr>
      <w:rPr>
        <w:rFonts w:ascii="Wingdings" w:hAnsi="Wingdings" w:hint="default"/>
        <w:color w:val="C0000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1010B17"/>
    <w:multiLevelType w:val="multilevel"/>
    <w:tmpl w:val="3C36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2E79A7"/>
    <w:multiLevelType w:val="hybridMultilevel"/>
    <w:tmpl w:val="9A540D64"/>
    <w:lvl w:ilvl="0" w:tplc="AF14057C">
      <w:start w:val="1"/>
      <w:numFmt w:val="bullet"/>
      <w:lvlText w:val="§"/>
      <w:lvlJc w:val="left"/>
      <w:pPr>
        <w:ind w:left="720" w:hanging="360"/>
      </w:pPr>
      <w:rPr>
        <w:rFonts w:ascii="Wingdings" w:eastAsia="Wingdings" w:hAnsi="Wingdings" w:cs="Wingdings" w:hint="default"/>
        <w:b w:val="0"/>
        <w:i w:val="0"/>
        <w:strike w:val="0"/>
        <w:dstrike w:val="0"/>
        <w:color w:val="E0000F"/>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9F1A39"/>
    <w:multiLevelType w:val="hybridMultilevel"/>
    <w:tmpl w:val="5CC8EE28"/>
    <w:lvl w:ilvl="0" w:tplc="D1EABA28">
      <w:start w:val="1"/>
      <w:numFmt w:val="bullet"/>
      <w:lvlText w:val=""/>
      <w:lvlJc w:val="left"/>
      <w:pPr>
        <w:ind w:left="720" w:hanging="360"/>
      </w:pPr>
      <w:rPr>
        <w:rFonts w:ascii="Wingdings" w:hAnsi="Wingdings" w:hint="default"/>
        <w:color w:val="000000" w:themeColor="text1"/>
        <w:sz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2273422C"/>
    <w:multiLevelType w:val="hybridMultilevel"/>
    <w:tmpl w:val="40F447D4"/>
    <w:lvl w:ilvl="0" w:tplc="C226C9CC">
      <w:numFmt w:val="bullet"/>
      <w:lvlText w:val="•"/>
      <w:lvlJc w:val="left"/>
      <w:pPr>
        <w:ind w:left="720" w:hanging="360"/>
      </w:pPr>
      <w:rPr>
        <w:rFonts w:ascii="Segoe UI" w:eastAsiaTheme="minorHAnsi" w:hAnsi="Segoe UI" w:cs="Segoe U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3225699C"/>
    <w:multiLevelType w:val="hybridMultilevel"/>
    <w:tmpl w:val="AED0E494"/>
    <w:lvl w:ilvl="0" w:tplc="9B881BFA">
      <w:start w:val="1"/>
      <w:numFmt w:val="bullet"/>
      <w:lvlText w:val="§"/>
      <w:lvlJc w:val="left"/>
      <w:pPr>
        <w:ind w:left="739"/>
      </w:pPr>
      <w:rPr>
        <w:rFonts w:ascii="Wingdings" w:eastAsia="Wingdings" w:hAnsi="Wingdings" w:cs="Wingdings"/>
        <w:b w:val="0"/>
        <w:i w:val="0"/>
        <w:strike w:val="0"/>
        <w:dstrike w:val="0"/>
        <w:color w:val="E0000F"/>
        <w:sz w:val="22"/>
        <w:szCs w:val="22"/>
        <w:u w:val="none" w:color="000000"/>
        <w:bdr w:val="none" w:sz="0" w:space="0" w:color="auto"/>
        <w:shd w:val="clear" w:color="auto" w:fill="auto"/>
        <w:vertAlign w:val="baseline"/>
      </w:rPr>
    </w:lvl>
    <w:lvl w:ilvl="1" w:tplc="9014CE0C">
      <w:start w:val="1"/>
      <w:numFmt w:val="bullet"/>
      <w:lvlText w:val="o"/>
      <w:lvlJc w:val="left"/>
      <w:pPr>
        <w:ind w:left="1440"/>
      </w:pPr>
      <w:rPr>
        <w:rFonts w:ascii="Wingdings" w:eastAsia="Wingdings" w:hAnsi="Wingdings" w:cs="Wingdings"/>
        <w:b w:val="0"/>
        <w:i w:val="0"/>
        <w:strike w:val="0"/>
        <w:dstrike w:val="0"/>
        <w:color w:val="E0000F"/>
        <w:sz w:val="22"/>
        <w:szCs w:val="22"/>
        <w:u w:val="none" w:color="000000"/>
        <w:bdr w:val="none" w:sz="0" w:space="0" w:color="auto"/>
        <w:shd w:val="clear" w:color="auto" w:fill="auto"/>
        <w:vertAlign w:val="baseline"/>
      </w:rPr>
    </w:lvl>
    <w:lvl w:ilvl="2" w:tplc="27DA63F0">
      <w:start w:val="1"/>
      <w:numFmt w:val="bullet"/>
      <w:lvlText w:val="▪"/>
      <w:lvlJc w:val="left"/>
      <w:pPr>
        <w:ind w:left="2160"/>
      </w:pPr>
      <w:rPr>
        <w:rFonts w:ascii="Wingdings" w:eastAsia="Wingdings" w:hAnsi="Wingdings" w:cs="Wingdings"/>
        <w:b w:val="0"/>
        <w:i w:val="0"/>
        <w:strike w:val="0"/>
        <w:dstrike w:val="0"/>
        <w:color w:val="E0000F"/>
        <w:sz w:val="22"/>
        <w:szCs w:val="22"/>
        <w:u w:val="none" w:color="000000"/>
        <w:bdr w:val="none" w:sz="0" w:space="0" w:color="auto"/>
        <w:shd w:val="clear" w:color="auto" w:fill="auto"/>
        <w:vertAlign w:val="baseline"/>
      </w:rPr>
    </w:lvl>
    <w:lvl w:ilvl="3" w:tplc="6D500610">
      <w:start w:val="1"/>
      <w:numFmt w:val="bullet"/>
      <w:lvlText w:val="•"/>
      <w:lvlJc w:val="left"/>
      <w:pPr>
        <w:ind w:left="2880"/>
      </w:pPr>
      <w:rPr>
        <w:rFonts w:ascii="Wingdings" w:eastAsia="Wingdings" w:hAnsi="Wingdings" w:cs="Wingdings"/>
        <w:b w:val="0"/>
        <w:i w:val="0"/>
        <w:strike w:val="0"/>
        <w:dstrike w:val="0"/>
        <w:color w:val="E0000F"/>
        <w:sz w:val="22"/>
        <w:szCs w:val="22"/>
        <w:u w:val="none" w:color="000000"/>
        <w:bdr w:val="none" w:sz="0" w:space="0" w:color="auto"/>
        <w:shd w:val="clear" w:color="auto" w:fill="auto"/>
        <w:vertAlign w:val="baseline"/>
      </w:rPr>
    </w:lvl>
    <w:lvl w:ilvl="4" w:tplc="CE4CB5BE">
      <w:start w:val="1"/>
      <w:numFmt w:val="bullet"/>
      <w:lvlText w:val="o"/>
      <w:lvlJc w:val="left"/>
      <w:pPr>
        <w:ind w:left="3600"/>
      </w:pPr>
      <w:rPr>
        <w:rFonts w:ascii="Wingdings" w:eastAsia="Wingdings" w:hAnsi="Wingdings" w:cs="Wingdings"/>
        <w:b w:val="0"/>
        <w:i w:val="0"/>
        <w:strike w:val="0"/>
        <w:dstrike w:val="0"/>
        <w:color w:val="E0000F"/>
        <w:sz w:val="22"/>
        <w:szCs w:val="22"/>
        <w:u w:val="none" w:color="000000"/>
        <w:bdr w:val="none" w:sz="0" w:space="0" w:color="auto"/>
        <w:shd w:val="clear" w:color="auto" w:fill="auto"/>
        <w:vertAlign w:val="baseline"/>
      </w:rPr>
    </w:lvl>
    <w:lvl w:ilvl="5" w:tplc="C6BCBE46">
      <w:start w:val="1"/>
      <w:numFmt w:val="bullet"/>
      <w:lvlText w:val="▪"/>
      <w:lvlJc w:val="left"/>
      <w:pPr>
        <w:ind w:left="4320"/>
      </w:pPr>
      <w:rPr>
        <w:rFonts w:ascii="Wingdings" w:eastAsia="Wingdings" w:hAnsi="Wingdings" w:cs="Wingdings"/>
        <w:b w:val="0"/>
        <w:i w:val="0"/>
        <w:strike w:val="0"/>
        <w:dstrike w:val="0"/>
        <w:color w:val="E0000F"/>
        <w:sz w:val="22"/>
        <w:szCs w:val="22"/>
        <w:u w:val="none" w:color="000000"/>
        <w:bdr w:val="none" w:sz="0" w:space="0" w:color="auto"/>
        <w:shd w:val="clear" w:color="auto" w:fill="auto"/>
        <w:vertAlign w:val="baseline"/>
      </w:rPr>
    </w:lvl>
    <w:lvl w:ilvl="6" w:tplc="2D24400C">
      <w:start w:val="1"/>
      <w:numFmt w:val="bullet"/>
      <w:lvlText w:val="•"/>
      <w:lvlJc w:val="left"/>
      <w:pPr>
        <w:ind w:left="5040"/>
      </w:pPr>
      <w:rPr>
        <w:rFonts w:ascii="Wingdings" w:eastAsia="Wingdings" w:hAnsi="Wingdings" w:cs="Wingdings"/>
        <w:b w:val="0"/>
        <w:i w:val="0"/>
        <w:strike w:val="0"/>
        <w:dstrike w:val="0"/>
        <w:color w:val="E0000F"/>
        <w:sz w:val="22"/>
        <w:szCs w:val="22"/>
        <w:u w:val="none" w:color="000000"/>
        <w:bdr w:val="none" w:sz="0" w:space="0" w:color="auto"/>
        <w:shd w:val="clear" w:color="auto" w:fill="auto"/>
        <w:vertAlign w:val="baseline"/>
      </w:rPr>
    </w:lvl>
    <w:lvl w:ilvl="7" w:tplc="98F430BC">
      <w:start w:val="1"/>
      <w:numFmt w:val="bullet"/>
      <w:lvlText w:val="o"/>
      <w:lvlJc w:val="left"/>
      <w:pPr>
        <w:ind w:left="5760"/>
      </w:pPr>
      <w:rPr>
        <w:rFonts w:ascii="Wingdings" w:eastAsia="Wingdings" w:hAnsi="Wingdings" w:cs="Wingdings"/>
        <w:b w:val="0"/>
        <w:i w:val="0"/>
        <w:strike w:val="0"/>
        <w:dstrike w:val="0"/>
        <w:color w:val="E0000F"/>
        <w:sz w:val="22"/>
        <w:szCs w:val="22"/>
        <w:u w:val="none" w:color="000000"/>
        <w:bdr w:val="none" w:sz="0" w:space="0" w:color="auto"/>
        <w:shd w:val="clear" w:color="auto" w:fill="auto"/>
        <w:vertAlign w:val="baseline"/>
      </w:rPr>
    </w:lvl>
    <w:lvl w:ilvl="8" w:tplc="E51E5324">
      <w:start w:val="1"/>
      <w:numFmt w:val="bullet"/>
      <w:lvlText w:val="▪"/>
      <w:lvlJc w:val="left"/>
      <w:pPr>
        <w:ind w:left="6480"/>
      </w:pPr>
      <w:rPr>
        <w:rFonts w:ascii="Wingdings" w:eastAsia="Wingdings" w:hAnsi="Wingdings" w:cs="Wingdings"/>
        <w:b w:val="0"/>
        <w:i w:val="0"/>
        <w:strike w:val="0"/>
        <w:dstrike w:val="0"/>
        <w:color w:val="E0000F"/>
        <w:sz w:val="22"/>
        <w:szCs w:val="22"/>
        <w:u w:val="none" w:color="000000"/>
        <w:bdr w:val="none" w:sz="0" w:space="0" w:color="auto"/>
        <w:shd w:val="clear" w:color="auto" w:fill="auto"/>
        <w:vertAlign w:val="baseline"/>
      </w:rPr>
    </w:lvl>
  </w:abstractNum>
  <w:abstractNum w:abstractNumId="10" w15:restartNumberingAfterBreak="0">
    <w:nsid w:val="3A836B64"/>
    <w:multiLevelType w:val="hybridMultilevel"/>
    <w:tmpl w:val="65ECA75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462C39EE"/>
    <w:multiLevelType w:val="hybridMultilevel"/>
    <w:tmpl w:val="61F8EB5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499F271F"/>
    <w:multiLevelType w:val="hybridMultilevel"/>
    <w:tmpl w:val="2EDAF1C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4CD267CA"/>
    <w:multiLevelType w:val="hybridMultilevel"/>
    <w:tmpl w:val="FF36830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503838FA"/>
    <w:multiLevelType w:val="hybridMultilevel"/>
    <w:tmpl w:val="30267994"/>
    <w:lvl w:ilvl="0" w:tplc="A81809E6">
      <w:start w:val="1"/>
      <w:numFmt w:val="bullet"/>
      <w:lvlText w:val=""/>
      <w:lvlJc w:val="left"/>
      <w:pPr>
        <w:tabs>
          <w:tab w:val="num" w:pos="720"/>
        </w:tabs>
        <w:ind w:left="720" w:hanging="360"/>
      </w:pPr>
      <w:rPr>
        <w:rFonts w:ascii="Wingdings" w:hAnsi="Wingdings" w:hint="default"/>
      </w:rPr>
    </w:lvl>
    <w:lvl w:ilvl="1" w:tplc="FDCC1EE6" w:tentative="1">
      <w:start w:val="1"/>
      <w:numFmt w:val="bullet"/>
      <w:lvlText w:val=""/>
      <w:lvlJc w:val="left"/>
      <w:pPr>
        <w:tabs>
          <w:tab w:val="num" w:pos="1440"/>
        </w:tabs>
        <w:ind w:left="1440" w:hanging="360"/>
      </w:pPr>
      <w:rPr>
        <w:rFonts w:ascii="Wingdings" w:hAnsi="Wingdings" w:hint="default"/>
      </w:rPr>
    </w:lvl>
    <w:lvl w:ilvl="2" w:tplc="C3AE67E8" w:tentative="1">
      <w:start w:val="1"/>
      <w:numFmt w:val="bullet"/>
      <w:lvlText w:val=""/>
      <w:lvlJc w:val="left"/>
      <w:pPr>
        <w:tabs>
          <w:tab w:val="num" w:pos="2160"/>
        </w:tabs>
        <w:ind w:left="2160" w:hanging="360"/>
      </w:pPr>
      <w:rPr>
        <w:rFonts w:ascii="Wingdings" w:hAnsi="Wingdings" w:hint="default"/>
      </w:rPr>
    </w:lvl>
    <w:lvl w:ilvl="3" w:tplc="A372E7D2" w:tentative="1">
      <w:start w:val="1"/>
      <w:numFmt w:val="bullet"/>
      <w:lvlText w:val=""/>
      <w:lvlJc w:val="left"/>
      <w:pPr>
        <w:tabs>
          <w:tab w:val="num" w:pos="2880"/>
        </w:tabs>
        <w:ind w:left="2880" w:hanging="360"/>
      </w:pPr>
      <w:rPr>
        <w:rFonts w:ascii="Wingdings" w:hAnsi="Wingdings" w:hint="default"/>
      </w:rPr>
    </w:lvl>
    <w:lvl w:ilvl="4" w:tplc="FB5C9274" w:tentative="1">
      <w:start w:val="1"/>
      <w:numFmt w:val="bullet"/>
      <w:lvlText w:val=""/>
      <w:lvlJc w:val="left"/>
      <w:pPr>
        <w:tabs>
          <w:tab w:val="num" w:pos="3600"/>
        </w:tabs>
        <w:ind w:left="3600" w:hanging="360"/>
      </w:pPr>
      <w:rPr>
        <w:rFonts w:ascii="Wingdings" w:hAnsi="Wingdings" w:hint="default"/>
      </w:rPr>
    </w:lvl>
    <w:lvl w:ilvl="5" w:tplc="0C684FAE" w:tentative="1">
      <w:start w:val="1"/>
      <w:numFmt w:val="bullet"/>
      <w:lvlText w:val=""/>
      <w:lvlJc w:val="left"/>
      <w:pPr>
        <w:tabs>
          <w:tab w:val="num" w:pos="4320"/>
        </w:tabs>
        <w:ind w:left="4320" w:hanging="360"/>
      </w:pPr>
      <w:rPr>
        <w:rFonts w:ascii="Wingdings" w:hAnsi="Wingdings" w:hint="default"/>
      </w:rPr>
    </w:lvl>
    <w:lvl w:ilvl="6" w:tplc="55DA0F46" w:tentative="1">
      <w:start w:val="1"/>
      <w:numFmt w:val="bullet"/>
      <w:lvlText w:val=""/>
      <w:lvlJc w:val="left"/>
      <w:pPr>
        <w:tabs>
          <w:tab w:val="num" w:pos="5040"/>
        </w:tabs>
        <w:ind w:left="5040" w:hanging="360"/>
      </w:pPr>
      <w:rPr>
        <w:rFonts w:ascii="Wingdings" w:hAnsi="Wingdings" w:hint="default"/>
      </w:rPr>
    </w:lvl>
    <w:lvl w:ilvl="7" w:tplc="73284AD2" w:tentative="1">
      <w:start w:val="1"/>
      <w:numFmt w:val="bullet"/>
      <w:lvlText w:val=""/>
      <w:lvlJc w:val="left"/>
      <w:pPr>
        <w:tabs>
          <w:tab w:val="num" w:pos="5760"/>
        </w:tabs>
        <w:ind w:left="5760" w:hanging="360"/>
      </w:pPr>
      <w:rPr>
        <w:rFonts w:ascii="Wingdings" w:hAnsi="Wingdings" w:hint="default"/>
      </w:rPr>
    </w:lvl>
    <w:lvl w:ilvl="8" w:tplc="CB680EF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FC5D16"/>
    <w:multiLevelType w:val="hybridMultilevel"/>
    <w:tmpl w:val="971E096C"/>
    <w:lvl w:ilvl="0" w:tplc="3278B6BC">
      <w:start w:val="1"/>
      <w:numFmt w:val="bullet"/>
      <w:lvlText w:val=""/>
      <w:lvlJc w:val="left"/>
      <w:pPr>
        <w:ind w:left="720" w:hanging="360"/>
      </w:pPr>
      <w:rPr>
        <w:rFonts w:ascii="Wingdings" w:hAnsi="Wingdings" w:hint="default"/>
        <w:color w:val="C0000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CF50F3"/>
    <w:multiLevelType w:val="hybridMultilevel"/>
    <w:tmpl w:val="E062C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1845283"/>
    <w:multiLevelType w:val="hybridMultilevel"/>
    <w:tmpl w:val="D82A7A10"/>
    <w:lvl w:ilvl="0" w:tplc="AF14057C">
      <w:start w:val="1"/>
      <w:numFmt w:val="bullet"/>
      <w:lvlText w:val="§"/>
      <w:lvlJc w:val="left"/>
      <w:pPr>
        <w:ind w:left="724"/>
      </w:pPr>
      <w:rPr>
        <w:rFonts w:ascii="Wingdings" w:eastAsia="Wingdings" w:hAnsi="Wingdings" w:cs="Wingdings"/>
        <w:b w:val="0"/>
        <w:i w:val="0"/>
        <w:strike w:val="0"/>
        <w:dstrike w:val="0"/>
        <w:color w:val="E0000F"/>
        <w:sz w:val="22"/>
        <w:szCs w:val="22"/>
        <w:u w:val="none" w:color="000000"/>
        <w:bdr w:val="none" w:sz="0" w:space="0" w:color="auto"/>
        <w:shd w:val="clear" w:color="auto" w:fill="auto"/>
        <w:vertAlign w:val="baseline"/>
      </w:rPr>
    </w:lvl>
    <w:lvl w:ilvl="1" w:tplc="BAA4ACA4">
      <w:start w:val="1"/>
      <w:numFmt w:val="bullet"/>
      <w:lvlText w:val="-"/>
      <w:lvlJc w:val="left"/>
      <w:pPr>
        <w:ind w:left="1459"/>
      </w:pPr>
      <w:rPr>
        <w:rFonts w:ascii="Courier New" w:eastAsia="Courier New" w:hAnsi="Courier New" w:cs="Courier New"/>
        <w:b w:val="0"/>
        <w:i w:val="0"/>
        <w:strike w:val="0"/>
        <w:dstrike w:val="0"/>
        <w:color w:val="E0000F"/>
        <w:sz w:val="22"/>
        <w:szCs w:val="22"/>
        <w:u w:val="none" w:color="000000"/>
        <w:bdr w:val="none" w:sz="0" w:space="0" w:color="auto"/>
        <w:shd w:val="clear" w:color="auto" w:fill="auto"/>
        <w:vertAlign w:val="baseline"/>
      </w:rPr>
    </w:lvl>
    <w:lvl w:ilvl="2" w:tplc="910027AC">
      <w:start w:val="1"/>
      <w:numFmt w:val="bullet"/>
      <w:lvlText w:val="▪"/>
      <w:lvlJc w:val="left"/>
      <w:pPr>
        <w:ind w:left="2179"/>
      </w:pPr>
      <w:rPr>
        <w:rFonts w:ascii="Courier New" w:eastAsia="Courier New" w:hAnsi="Courier New" w:cs="Courier New"/>
        <w:b w:val="0"/>
        <w:i w:val="0"/>
        <w:strike w:val="0"/>
        <w:dstrike w:val="0"/>
        <w:color w:val="E0000F"/>
        <w:sz w:val="22"/>
        <w:szCs w:val="22"/>
        <w:u w:val="none" w:color="000000"/>
        <w:bdr w:val="none" w:sz="0" w:space="0" w:color="auto"/>
        <w:shd w:val="clear" w:color="auto" w:fill="auto"/>
        <w:vertAlign w:val="baseline"/>
      </w:rPr>
    </w:lvl>
    <w:lvl w:ilvl="3" w:tplc="6AAA950C">
      <w:start w:val="1"/>
      <w:numFmt w:val="bullet"/>
      <w:lvlText w:val="•"/>
      <w:lvlJc w:val="left"/>
      <w:pPr>
        <w:ind w:left="2899"/>
      </w:pPr>
      <w:rPr>
        <w:rFonts w:ascii="Courier New" w:eastAsia="Courier New" w:hAnsi="Courier New" w:cs="Courier New"/>
        <w:b w:val="0"/>
        <w:i w:val="0"/>
        <w:strike w:val="0"/>
        <w:dstrike w:val="0"/>
        <w:color w:val="E0000F"/>
        <w:sz w:val="22"/>
        <w:szCs w:val="22"/>
        <w:u w:val="none" w:color="000000"/>
        <w:bdr w:val="none" w:sz="0" w:space="0" w:color="auto"/>
        <w:shd w:val="clear" w:color="auto" w:fill="auto"/>
        <w:vertAlign w:val="baseline"/>
      </w:rPr>
    </w:lvl>
    <w:lvl w:ilvl="4" w:tplc="657E0D38">
      <w:start w:val="1"/>
      <w:numFmt w:val="bullet"/>
      <w:lvlText w:val="o"/>
      <w:lvlJc w:val="left"/>
      <w:pPr>
        <w:ind w:left="3619"/>
      </w:pPr>
      <w:rPr>
        <w:rFonts w:ascii="Courier New" w:eastAsia="Courier New" w:hAnsi="Courier New" w:cs="Courier New"/>
        <w:b w:val="0"/>
        <w:i w:val="0"/>
        <w:strike w:val="0"/>
        <w:dstrike w:val="0"/>
        <w:color w:val="E0000F"/>
        <w:sz w:val="22"/>
        <w:szCs w:val="22"/>
        <w:u w:val="none" w:color="000000"/>
        <w:bdr w:val="none" w:sz="0" w:space="0" w:color="auto"/>
        <w:shd w:val="clear" w:color="auto" w:fill="auto"/>
        <w:vertAlign w:val="baseline"/>
      </w:rPr>
    </w:lvl>
    <w:lvl w:ilvl="5" w:tplc="808C17DA">
      <w:start w:val="1"/>
      <w:numFmt w:val="bullet"/>
      <w:lvlText w:val="▪"/>
      <w:lvlJc w:val="left"/>
      <w:pPr>
        <w:ind w:left="4339"/>
      </w:pPr>
      <w:rPr>
        <w:rFonts w:ascii="Courier New" w:eastAsia="Courier New" w:hAnsi="Courier New" w:cs="Courier New"/>
        <w:b w:val="0"/>
        <w:i w:val="0"/>
        <w:strike w:val="0"/>
        <w:dstrike w:val="0"/>
        <w:color w:val="E0000F"/>
        <w:sz w:val="22"/>
        <w:szCs w:val="22"/>
        <w:u w:val="none" w:color="000000"/>
        <w:bdr w:val="none" w:sz="0" w:space="0" w:color="auto"/>
        <w:shd w:val="clear" w:color="auto" w:fill="auto"/>
        <w:vertAlign w:val="baseline"/>
      </w:rPr>
    </w:lvl>
    <w:lvl w:ilvl="6" w:tplc="62D4D936">
      <w:start w:val="1"/>
      <w:numFmt w:val="bullet"/>
      <w:lvlText w:val="•"/>
      <w:lvlJc w:val="left"/>
      <w:pPr>
        <w:ind w:left="5059"/>
      </w:pPr>
      <w:rPr>
        <w:rFonts w:ascii="Courier New" w:eastAsia="Courier New" w:hAnsi="Courier New" w:cs="Courier New"/>
        <w:b w:val="0"/>
        <w:i w:val="0"/>
        <w:strike w:val="0"/>
        <w:dstrike w:val="0"/>
        <w:color w:val="E0000F"/>
        <w:sz w:val="22"/>
        <w:szCs w:val="22"/>
        <w:u w:val="none" w:color="000000"/>
        <w:bdr w:val="none" w:sz="0" w:space="0" w:color="auto"/>
        <w:shd w:val="clear" w:color="auto" w:fill="auto"/>
        <w:vertAlign w:val="baseline"/>
      </w:rPr>
    </w:lvl>
    <w:lvl w:ilvl="7" w:tplc="9D3CA30C">
      <w:start w:val="1"/>
      <w:numFmt w:val="bullet"/>
      <w:lvlText w:val="o"/>
      <w:lvlJc w:val="left"/>
      <w:pPr>
        <w:ind w:left="5779"/>
      </w:pPr>
      <w:rPr>
        <w:rFonts w:ascii="Courier New" w:eastAsia="Courier New" w:hAnsi="Courier New" w:cs="Courier New"/>
        <w:b w:val="0"/>
        <w:i w:val="0"/>
        <w:strike w:val="0"/>
        <w:dstrike w:val="0"/>
        <w:color w:val="E0000F"/>
        <w:sz w:val="22"/>
        <w:szCs w:val="22"/>
        <w:u w:val="none" w:color="000000"/>
        <w:bdr w:val="none" w:sz="0" w:space="0" w:color="auto"/>
        <w:shd w:val="clear" w:color="auto" w:fill="auto"/>
        <w:vertAlign w:val="baseline"/>
      </w:rPr>
    </w:lvl>
    <w:lvl w:ilvl="8" w:tplc="90407EE8">
      <w:start w:val="1"/>
      <w:numFmt w:val="bullet"/>
      <w:lvlText w:val="▪"/>
      <w:lvlJc w:val="left"/>
      <w:pPr>
        <w:ind w:left="6499"/>
      </w:pPr>
      <w:rPr>
        <w:rFonts w:ascii="Courier New" w:eastAsia="Courier New" w:hAnsi="Courier New" w:cs="Courier New"/>
        <w:b w:val="0"/>
        <w:i w:val="0"/>
        <w:strike w:val="0"/>
        <w:dstrike w:val="0"/>
        <w:color w:val="E0000F"/>
        <w:sz w:val="22"/>
        <w:szCs w:val="22"/>
        <w:u w:val="none" w:color="000000"/>
        <w:bdr w:val="none" w:sz="0" w:space="0" w:color="auto"/>
        <w:shd w:val="clear" w:color="auto" w:fill="auto"/>
        <w:vertAlign w:val="baseline"/>
      </w:rPr>
    </w:lvl>
  </w:abstractNum>
  <w:abstractNum w:abstractNumId="20" w15:restartNumberingAfterBreak="0">
    <w:nsid w:val="6436434C"/>
    <w:multiLevelType w:val="hybridMultilevel"/>
    <w:tmpl w:val="FF16AF92"/>
    <w:lvl w:ilvl="0" w:tplc="3278B6BC">
      <w:start w:val="1"/>
      <w:numFmt w:val="bullet"/>
      <w:lvlText w:val=""/>
      <w:lvlJc w:val="left"/>
      <w:pPr>
        <w:ind w:left="720" w:hanging="360"/>
      </w:pPr>
      <w:rPr>
        <w:rFonts w:ascii="Wingdings" w:hAnsi="Wingdings" w:hint="default"/>
        <w:color w:val="C0000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6597285A"/>
    <w:multiLevelType w:val="hybridMultilevel"/>
    <w:tmpl w:val="75B632A4"/>
    <w:lvl w:ilvl="0" w:tplc="3278B6BC">
      <w:start w:val="1"/>
      <w:numFmt w:val="bullet"/>
      <w:lvlText w:val=""/>
      <w:lvlJc w:val="left"/>
      <w:pPr>
        <w:ind w:left="720" w:hanging="360"/>
      </w:pPr>
      <w:rPr>
        <w:rFonts w:ascii="Wingdings" w:hAnsi="Wingdings" w:hint="default"/>
        <w:color w:val="C0000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669939EA"/>
    <w:multiLevelType w:val="hybridMultilevel"/>
    <w:tmpl w:val="2C344C84"/>
    <w:lvl w:ilvl="0" w:tplc="3278B6BC">
      <w:start w:val="1"/>
      <w:numFmt w:val="bullet"/>
      <w:lvlText w:val=""/>
      <w:lvlJc w:val="left"/>
      <w:pPr>
        <w:ind w:left="720" w:hanging="360"/>
      </w:pPr>
      <w:rPr>
        <w:rFonts w:ascii="Wingdings" w:hAnsi="Wingdings" w:hint="default"/>
        <w:color w:val="C0000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B195E55"/>
    <w:multiLevelType w:val="hybridMultilevel"/>
    <w:tmpl w:val="422E44FA"/>
    <w:lvl w:ilvl="0" w:tplc="3278B6BC">
      <w:start w:val="1"/>
      <w:numFmt w:val="bullet"/>
      <w:lvlText w:val=""/>
      <w:lvlJc w:val="left"/>
      <w:pPr>
        <w:ind w:left="720" w:hanging="360"/>
      </w:pPr>
      <w:rPr>
        <w:rFonts w:ascii="Wingdings" w:hAnsi="Wingdings" w:hint="default"/>
        <w:color w:val="C0000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72A206CF"/>
    <w:multiLevelType w:val="hybridMultilevel"/>
    <w:tmpl w:val="BF942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C760E31"/>
    <w:multiLevelType w:val="hybridMultilevel"/>
    <w:tmpl w:val="630ADA5E"/>
    <w:lvl w:ilvl="0" w:tplc="3278B6BC">
      <w:start w:val="1"/>
      <w:numFmt w:val="bullet"/>
      <w:lvlText w:val=""/>
      <w:lvlJc w:val="left"/>
      <w:pPr>
        <w:ind w:left="720" w:hanging="360"/>
      </w:pPr>
      <w:rPr>
        <w:rFonts w:ascii="Wingdings" w:hAnsi="Wingdings" w:hint="default"/>
        <w:color w:val="C0000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756563141">
    <w:abstractNumId w:val="2"/>
  </w:num>
  <w:num w:numId="2" w16cid:durableId="2132432806">
    <w:abstractNumId w:val="1"/>
  </w:num>
  <w:num w:numId="3" w16cid:durableId="159935080">
    <w:abstractNumId w:val="23"/>
  </w:num>
  <w:num w:numId="4" w16cid:durableId="1168638004">
    <w:abstractNumId w:val="11"/>
  </w:num>
  <w:num w:numId="5" w16cid:durableId="652442838">
    <w:abstractNumId w:val="7"/>
  </w:num>
  <w:num w:numId="6" w16cid:durableId="463742882">
    <w:abstractNumId w:val="17"/>
  </w:num>
  <w:num w:numId="7" w16cid:durableId="67768991">
    <w:abstractNumId w:val="0"/>
  </w:num>
  <w:num w:numId="8" w16cid:durableId="31155211">
    <w:abstractNumId w:val="18"/>
  </w:num>
  <w:num w:numId="9" w16cid:durableId="1818837502">
    <w:abstractNumId w:val="25"/>
  </w:num>
  <w:num w:numId="10" w16cid:durableId="225923092">
    <w:abstractNumId w:val="12"/>
  </w:num>
  <w:num w:numId="11" w16cid:durableId="537938196">
    <w:abstractNumId w:val="13"/>
  </w:num>
  <w:num w:numId="12" w16cid:durableId="332221324">
    <w:abstractNumId w:val="4"/>
  </w:num>
  <w:num w:numId="13" w16cid:durableId="643045685">
    <w:abstractNumId w:val="14"/>
  </w:num>
  <w:num w:numId="14" w16cid:durableId="1419985970">
    <w:abstractNumId w:val="22"/>
  </w:num>
  <w:num w:numId="15" w16cid:durableId="1602714742">
    <w:abstractNumId w:val="26"/>
  </w:num>
  <w:num w:numId="16" w16cid:durableId="1663239490">
    <w:abstractNumId w:val="24"/>
  </w:num>
  <w:num w:numId="17" w16cid:durableId="456149209">
    <w:abstractNumId w:val="20"/>
  </w:num>
  <w:num w:numId="18" w16cid:durableId="49962202">
    <w:abstractNumId w:val="8"/>
  </w:num>
  <w:num w:numId="19" w16cid:durableId="1285967462">
    <w:abstractNumId w:val="16"/>
  </w:num>
  <w:num w:numId="20" w16cid:durableId="130944958">
    <w:abstractNumId w:val="6"/>
  </w:num>
  <w:num w:numId="21" w16cid:durableId="813177919">
    <w:abstractNumId w:val="15"/>
  </w:num>
  <w:num w:numId="22" w16cid:durableId="1527134649">
    <w:abstractNumId w:val="10"/>
  </w:num>
  <w:num w:numId="23" w16cid:durableId="1653483449">
    <w:abstractNumId w:val="3"/>
  </w:num>
  <w:num w:numId="24" w16cid:durableId="2114550863">
    <w:abstractNumId w:val="19"/>
  </w:num>
  <w:num w:numId="25" w16cid:durableId="1926065530">
    <w:abstractNumId w:val="9"/>
  </w:num>
  <w:num w:numId="26" w16cid:durableId="1007710034">
    <w:abstractNumId w:val="21"/>
  </w:num>
  <w:num w:numId="27" w16cid:durableId="1511749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5B3"/>
    <w:rsid w:val="00002AA4"/>
    <w:rsid w:val="00003D5C"/>
    <w:rsid w:val="00003EA7"/>
    <w:rsid w:val="00005267"/>
    <w:rsid w:val="00006346"/>
    <w:rsid w:val="00010BF4"/>
    <w:rsid w:val="00010E5A"/>
    <w:rsid w:val="00011B63"/>
    <w:rsid w:val="000127D7"/>
    <w:rsid w:val="00014FB5"/>
    <w:rsid w:val="00021C67"/>
    <w:rsid w:val="000245E2"/>
    <w:rsid w:val="00024928"/>
    <w:rsid w:val="000262FE"/>
    <w:rsid w:val="00030557"/>
    <w:rsid w:val="00030F51"/>
    <w:rsid w:val="0003151C"/>
    <w:rsid w:val="00031C1C"/>
    <w:rsid w:val="00035A84"/>
    <w:rsid w:val="00035ED6"/>
    <w:rsid w:val="00040CC9"/>
    <w:rsid w:val="00044DF5"/>
    <w:rsid w:val="00045730"/>
    <w:rsid w:val="00047376"/>
    <w:rsid w:val="00050D35"/>
    <w:rsid w:val="00051E86"/>
    <w:rsid w:val="0005248A"/>
    <w:rsid w:val="000529FF"/>
    <w:rsid w:val="00053BBB"/>
    <w:rsid w:val="000575F9"/>
    <w:rsid w:val="0006010F"/>
    <w:rsid w:val="00060AD7"/>
    <w:rsid w:val="000618FC"/>
    <w:rsid w:val="000642D6"/>
    <w:rsid w:val="00067071"/>
    <w:rsid w:val="000675AD"/>
    <w:rsid w:val="00067B85"/>
    <w:rsid w:val="00071249"/>
    <w:rsid w:val="0007159E"/>
    <w:rsid w:val="0007231E"/>
    <w:rsid w:val="00073CC3"/>
    <w:rsid w:val="00074223"/>
    <w:rsid w:val="00074DE5"/>
    <w:rsid w:val="00077308"/>
    <w:rsid w:val="00080070"/>
    <w:rsid w:val="00080D10"/>
    <w:rsid w:val="0008357F"/>
    <w:rsid w:val="00084597"/>
    <w:rsid w:val="00084B53"/>
    <w:rsid w:val="00084C76"/>
    <w:rsid w:val="00085778"/>
    <w:rsid w:val="00087246"/>
    <w:rsid w:val="000929C5"/>
    <w:rsid w:val="0009504B"/>
    <w:rsid w:val="000A1827"/>
    <w:rsid w:val="000A1B18"/>
    <w:rsid w:val="000A3E40"/>
    <w:rsid w:val="000A689D"/>
    <w:rsid w:val="000A7F40"/>
    <w:rsid w:val="000B0B56"/>
    <w:rsid w:val="000B4581"/>
    <w:rsid w:val="000B5547"/>
    <w:rsid w:val="000B5A09"/>
    <w:rsid w:val="000B695A"/>
    <w:rsid w:val="000C00C8"/>
    <w:rsid w:val="000C0BCE"/>
    <w:rsid w:val="000C210A"/>
    <w:rsid w:val="000C46A1"/>
    <w:rsid w:val="000C56DD"/>
    <w:rsid w:val="000C5879"/>
    <w:rsid w:val="000C60C6"/>
    <w:rsid w:val="000D1427"/>
    <w:rsid w:val="000D1514"/>
    <w:rsid w:val="000D1672"/>
    <w:rsid w:val="000D4AFF"/>
    <w:rsid w:val="000E0449"/>
    <w:rsid w:val="000E06C8"/>
    <w:rsid w:val="000E0ABA"/>
    <w:rsid w:val="000E2F62"/>
    <w:rsid w:val="000E36B7"/>
    <w:rsid w:val="000E38ED"/>
    <w:rsid w:val="000E5D32"/>
    <w:rsid w:val="000E64CC"/>
    <w:rsid w:val="000E7CD1"/>
    <w:rsid w:val="000E7F24"/>
    <w:rsid w:val="000F03BE"/>
    <w:rsid w:val="000F0770"/>
    <w:rsid w:val="000F1757"/>
    <w:rsid w:val="000F18C0"/>
    <w:rsid w:val="000F225B"/>
    <w:rsid w:val="000F239F"/>
    <w:rsid w:val="000F2961"/>
    <w:rsid w:val="000F60B8"/>
    <w:rsid w:val="000F79A8"/>
    <w:rsid w:val="000F7FAF"/>
    <w:rsid w:val="001012F7"/>
    <w:rsid w:val="00101802"/>
    <w:rsid w:val="001041AE"/>
    <w:rsid w:val="00105975"/>
    <w:rsid w:val="00106984"/>
    <w:rsid w:val="001077AF"/>
    <w:rsid w:val="00111F4D"/>
    <w:rsid w:val="00112A28"/>
    <w:rsid w:val="00115230"/>
    <w:rsid w:val="00115B5F"/>
    <w:rsid w:val="001162B4"/>
    <w:rsid w:val="00117502"/>
    <w:rsid w:val="00120B3A"/>
    <w:rsid w:val="00120D13"/>
    <w:rsid w:val="00121987"/>
    <w:rsid w:val="00121B5A"/>
    <w:rsid w:val="00121EDF"/>
    <w:rsid w:val="00122CBC"/>
    <w:rsid w:val="001231F8"/>
    <w:rsid w:val="00126D4A"/>
    <w:rsid w:val="00131D8A"/>
    <w:rsid w:val="00132DA9"/>
    <w:rsid w:val="0013305B"/>
    <w:rsid w:val="00133B99"/>
    <w:rsid w:val="001347F9"/>
    <w:rsid w:val="00134F31"/>
    <w:rsid w:val="0013564E"/>
    <w:rsid w:val="00136A66"/>
    <w:rsid w:val="00136AD5"/>
    <w:rsid w:val="00136FD0"/>
    <w:rsid w:val="0014199B"/>
    <w:rsid w:val="00144315"/>
    <w:rsid w:val="001443BD"/>
    <w:rsid w:val="0014553C"/>
    <w:rsid w:val="00150BBB"/>
    <w:rsid w:val="00150CC0"/>
    <w:rsid w:val="00150D2D"/>
    <w:rsid w:val="00151377"/>
    <w:rsid w:val="00153F74"/>
    <w:rsid w:val="00154889"/>
    <w:rsid w:val="0015526E"/>
    <w:rsid w:val="001577E9"/>
    <w:rsid w:val="00161237"/>
    <w:rsid w:val="0016138C"/>
    <w:rsid w:val="00163B6B"/>
    <w:rsid w:val="00164053"/>
    <w:rsid w:val="00164453"/>
    <w:rsid w:val="001670B2"/>
    <w:rsid w:val="00167C29"/>
    <w:rsid w:val="001726E0"/>
    <w:rsid w:val="001731CE"/>
    <w:rsid w:val="00175644"/>
    <w:rsid w:val="00177919"/>
    <w:rsid w:val="00181567"/>
    <w:rsid w:val="00181952"/>
    <w:rsid w:val="00184C63"/>
    <w:rsid w:val="00187FF4"/>
    <w:rsid w:val="001916CD"/>
    <w:rsid w:val="00197F2F"/>
    <w:rsid w:val="001A005E"/>
    <w:rsid w:val="001A13F1"/>
    <w:rsid w:val="001A3B96"/>
    <w:rsid w:val="001A7972"/>
    <w:rsid w:val="001B6485"/>
    <w:rsid w:val="001B717B"/>
    <w:rsid w:val="001B7C20"/>
    <w:rsid w:val="001C067D"/>
    <w:rsid w:val="001C09E3"/>
    <w:rsid w:val="001C0B32"/>
    <w:rsid w:val="001C0DAC"/>
    <w:rsid w:val="001C4BE1"/>
    <w:rsid w:val="001C7422"/>
    <w:rsid w:val="001C7D60"/>
    <w:rsid w:val="001D56F3"/>
    <w:rsid w:val="001D6653"/>
    <w:rsid w:val="001D7ADF"/>
    <w:rsid w:val="001E0286"/>
    <w:rsid w:val="001E0F71"/>
    <w:rsid w:val="001E2FDE"/>
    <w:rsid w:val="001E3138"/>
    <w:rsid w:val="001E475C"/>
    <w:rsid w:val="001E5126"/>
    <w:rsid w:val="001E5C29"/>
    <w:rsid w:val="001E6D05"/>
    <w:rsid w:val="001E724B"/>
    <w:rsid w:val="001E7C28"/>
    <w:rsid w:val="001F083A"/>
    <w:rsid w:val="001F1BDF"/>
    <w:rsid w:val="001F6200"/>
    <w:rsid w:val="001F7110"/>
    <w:rsid w:val="001F7E96"/>
    <w:rsid w:val="002021BC"/>
    <w:rsid w:val="00202284"/>
    <w:rsid w:val="00202BC4"/>
    <w:rsid w:val="002044E0"/>
    <w:rsid w:val="00206041"/>
    <w:rsid w:val="0020648F"/>
    <w:rsid w:val="00206C15"/>
    <w:rsid w:val="002106C4"/>
    <w:rsid w:val="0021185E"/>
    <w:rsid w:val="00211954"/>
    <w:rsid w:val="00212488"/>
    <w:rsid w:val="00216AA8"/>
    <w:rsid w:val="0021726C"/>
    <w:rsid w:val="00217917"/>
    <w:rsid w:val="00220628"/>
    <w:rsid w:val="002217B0"/>
    <w:rsid w:val="0022617D"/>
    <w:rsid w:val="00226E94"/>
    <w:rsid w:val="00227C46"/>
    <w:rsid w:val="002304D2"/>
    <w:rsid w:val="00230E5F"/>
    <w:rsid w:val="00231A95"/>
    <w:rsid w:val="00233DE0"/>
    <w:rsid w:val="00234ABD"/>
    <w:rsid w:val="00234D06"/>
    <w:rsid w:val="00236392"/>
    <w:rsid w:val="00236A66"/>
    <w:rsid w:val="00236E2A"/>
    <w:rsid w:val="00237A89"/>
    <w:rsid w:val="00237D75"/>
    <w:rsid w:val="00237F62"/>
    <w:rsid w:val="002435A4"/>
    <w:rsid w:val="00243C45"/>
    <w:rsid w:val="00243EE2"/>
    <w:rsid w:val="00244B76"/>
    <w:rsid w:val="00245230"/>
    <w:rsid w:val="00245296"/>
    <w:rsid w:val="002456B8"/>
    <w:rsid w:val="0024586A"/>
    <w:rsid w:val="002478DB"/>
    <w:rsid w:val="00250B00"/>
    <w:rsid w:val="00251FBE"/>
    <w:rsid w:val="00256F0C"/>
    <w:rsid w:val="00261A2A"/>
    <w:rsid w:val="0026236D"/>
    <w:rsid w:val="00262C05"/>
    <w:rsid w:val="00262CDD"/>
    <w:rsid w:val="00262DB5"/>
    <w:rsid w:val="002647F8"/>
    <w:rsid w:val="00265161"/>
    <w:rsid w:val="002654E3"/>
    <w:rsid w:val="00266D75"/>
    <w:rsid w:val="002678EA"/>
    <w:rsid w:val="0027070A"/>
    <w:rsid w:val="00271150"/>
    <w:rsid w:val="00272AEE"/>
    <w:rsid w:val="00272E98"/>
    <w:rsid w:val="00274621"/>
    <w:rsid w:val="00277063"/>
    <w:rsid w:val="0027773B"/>
    <w:rsid w:val="002800B2"/>
    <w:rsid w:val="00280BD8"/>
    <w:rsid w:val="00280D64"/>
    <w:rsid w:val="00280FCD"/>
    <w:rsid w:val="00281D14"/>
    <w:rsid w:val="00282C13"/>
    <w:rsid w:val="00282E5F"/>
    <w:rsid w:val="0028442E"/>
    <w:rsid w:val="00287B72"/>
    <w:rsid w:val="0029110D"/>
    <w:rsid w:val="00297C8E"/>
    <w:rsid w:val="00297EEE"/>
    <w:rsid w:val="002A0DF7"/>
    <w:rsid w:val="002A104B"/>
    <w:rsid w:val="002A2975"/>
    <w:rsid w:val="002A31AD"/>
    <w:rsid w:val="002A32E2"/>
    <w:rsid w:val="002A557D"/>
    <w:rsid w:val="002A60E0"/>
    <w:rsid w:val="002B5DDF"/>
    <w:rsid w:val="002B727D"/>
    <w:rsid w:val="002C0682"/>
    <w:rsid w:val="002C252E"/>
    <w:rsid w:val="002C42CB"/>
    <w:rsid w:val="002C670D"/>
    <w:rsid w:val="002C6773"/>
    <w:rsid w:val="002D02A8"/>
    <w:rsid w:val="002D1A93"/>
    <w:rsid w:val="002D2A3D"/>
    <w:rsid w:val="002D2A85"/>
    <w:rsid w:val="002E0B17"/>
    <w:rsid w:val="002E1320"/>
    <w:rsid w:val="002E1A77"/>
    <w:rsid w:val="002E1BCB"/>
    <w:rsid w:val="002E1FF7"/>
    <w:rsid w:val="002E256C"/>
    <w:rsid w:val="002E3367"/>
    <w:rsid w:val="002E471F"/>
    <w:rsid w:val="002E4FFB"/>
    <w:rsid w:val="002E5F3C"/>
    <w:rsid w:val="002E7B0D"/>
    <w:rsid w:val="002E7DED"/>
    <w:rsid w:val="002F10FB"/>
    <w:rsid w:val="002F19B4"/>
    <w:rsid w:val="002F315E"/>
    <w:rsid w:val="002F32F2"/>
    <w:rsid w:val="002F5807"/>
    <w:rsid w:val="002F7E11"/>
    <w:rsid w:val="00304087"/>
    <w:rsid w:val="0031038E"/>
    <w:rsid w:val="00310ACD"/>
    <w:rsid w:val="0031312B"/>
    <w:rsid w:val="0031379F"/>
    <w:rsid w:val="00315292"/>
    <w:rsid w:val="00315CCC"/>
    <w:rsid w:val="00320A26"/>
    <w:rsid w:val="00320CED"/>
    <w:rsid w:val="00321344"/>
    <w:rsid w:val="00323AB5"/>
    <w:rsid w:val="00324250"/>
    <w:rsid w:val="00327BEE"/>
    <w:rsid w:val="00327FA6"/>
    <w:rsid w:val="00330D6E"/>
    <w:rsid w:val="00331361"/>
    <w:rsid w:val="00331FAE"/>
    <w:rsid w:val="00333C28"/>
    <w:rsid w:val="00334202"/>
    <w:rsid w:val="0033451C"/>
    <w:rsid w:val="003348F0"/>
    <w:rsid w:val="0033508A"/>
    <w:rsid w:val="00336854"/>
    <w:rsid w:val="0034015C"/>
    <w:rsid w:val="003407A5"/>
    <w:rsid w:val="003442F4"/>
    <w:rsid w:val="0034520D"/>
    <w:rsid w:val="00346527"/>
    <w:rsid w:val="00346C22"/>
    <w:rsid w:val="00347327"/>
    <w:rsid w:val="0034733A"/>
    <w:rsid w:val="00347810"/>
    <w:rsid w:val="00347BA3"/>
    <w:rsid w:val="003509DB"/>
    <w:rsid w:val="0035213E"/>
    <w:rsid w:val="00353705"/>
    <w:rsid w:val="0035600A"/>
    <w:rsid w:val="003562E8"/>
    <w:rsid w:val="00360748"/>
    <w:rsid w:val="00362237"/>
    <w:rsid w:val="00362868"/>
    <w:rsid w:val="003629D1"/>
    <w:rsid w:val="0036357D"/>
    <w:rsid w:val="00363E02"/>
    <w:rsid w:val="003649BC"/>
    <w:rsid w:val="00365E44"/>
    <w:rsid w:val="00367AA1"/>
    <w:rsid w:val="00367C20"/>
    <w:rsid w:val="00370DEF"/>
    <w:rsid w:val="00372E36"/>
    <w:rsid w:val="00375414"/>
    <w:rsid w:val="003761EF"/>
    <w:rsid w:val="00376E20"/>
    <w:rsid w:val="00376EE9"/>
    <w:rsid w:val="003770C5"/>
    <w:rsid w:val="00377CBB"/>
    <w:rsid w:val="00380EEC"/>
    <w:rsid w:val="0038373D"/>
    <w:rsid w:val="00385688"/>
    <w:rsid w:val="003877B6"/>
    <w:rsid w:val="003901C3"/>
    <w:rsid w:val="00391361"/>
    <w:rsid w:val="00393887"/>
    <w:rsid w:val="00394209"/>
    <w:rsid w:val="003945D4"/>
    <w:rsid w:val="00394C6B"/>
    <w:rsid w:val="00396ED4"/>
    <w:rsid w:val="00397AE5"/>
    <w:rsid w:val="003A130B"/>
    <w:rsid w:val="003A1DD1"/>
    <w:rsid w:val="003A4E62"/>
    <w:rsid w:val="003A4ED5"/>
    <w:rsid w:val="003A50DB"/>
    <w:rsid w:val="003A6AD6"/>
    <w:rsid w:val="003A7822"/>
    <w:rsid w:val="003B1069"/>
    <w:rsid w:val="003B158C"/>
    <w:rsid w:val="003B2592"/>
    <w:rsid w:val="003B390A"/>
    <w:rsid w:val="003B3A1B"/>
    <w:rsid w:val="003B3EB4"/>
    <w:rsid w:val="003C15DE"/>
    <w:rsid w:val="003C2952"/>
    <w:rsid w:val="003C41D7"/>
    <w:rsid w:val="003C4EB2"/>
    <w:rsid w:val="003D0045"/>
    <w:rsid w:val="003D0DAE"/>
    <w:rsid w:val="003D2811"/>
    <w:rsid w:val="003D2915"/>
    <w:rsid w:val="003D2BF6"/>
    <w:rsid w:val="003D2FCC"/>
    <w:rsid w:val="003D42BF"/>
    <w:rsid w:val="003D61E5"/>
    <w:rsid w:val="003D63FA"/>
    <w:rsid w:val="003D7528"/>
    <w:rsid w:val="003E14E9"/>
    <w:rsid w:val="003E3FAB"/>
    <w:rsid w:val="003E4D13"/>
    <w:rsid w:val="003F1AF3"/>
    <w:rsid w:val="003F3A57"/>
    <w:rsid w:val="003F3F59"/>
    <w:rsid w:val="003F44BD"/>
    <w:rsid w:val="003F46C9"/>
    <w:rsid w:val="003F4D8D"/>
    <w:rsid w:val="003F5B32"/>
    <w:rsid w:val="003F7A8D"/>
    <w:rsid w:val="003F7B80"/>
    <w:rsid w:val="0040359F"/>
    <w:rsid w:val="00405D0C"/>
    <w:rsid w:val="004102A9"/>
    <w:rsid w:val="00411E94"/>
    <w:rsid w:val="0041339E"/>
    <w:rsid w:val="00414C9E"/>
    <w:rsid w:val="004155D1"/>
    <w:rsid w:val="00422783"/>
    <w:rsid w:val="00425124"/>
    <w:rsid w:val="00427501"/>
    <w:rsid w:val="004313E7"/>
    <w:rsid w:val="0043329F"/>
    <w:rsid w:val="0043712E"/>
    <w:rsid w:val="00441DCA"/>
    <w:rsid w:val="00442048"/>
    <w:rsid w:val="00442377"/>
    <w:rsid w:val="00443CB1"/>
    <w:rsid w:val="0044684B"/>
    <w:rsid w:val="00446EC4"/>
    <w:rsid w:val="0044763B"/>
    <w:rsid w:val="0045144A"/>
    <w:rsid w:val="004527E5"/>
    <w:rsid w:val="00455EE6"/>
    <w:rsid w:val="004579E4"/>
    <w:rsid w:val="004629B3"/>
    <w:rsid w:val="0046376E"/>
    <w:rsid w:val="00464CBC"/>
    <w:rsid w:val="00465671"/>
    <w:rsid w:val="0046690F"/>
    <w:rsid w:val="004717D5"/>
    <w:rsid w:val="00471DC7"/>
    <w:rsid w:val="0047252F"/>
    <w:rsid w:val="00472FEC"/>
    <w:rsid w:val="0047485D"/>
    <w:rsid w:val="00475FC2"/>
    <w:rsid w:val="004763CF"/>
    <w:rsid w:val="004765AE"/>
    <w:rsid w:val="0048219B"/>
    <w:rsid w:val="00482855"/>
    <w:rsid w:val="004833B6"/>
    <w:rsid w:val="00483EBD"/>
    <w:rsid w:val="00484781"/>
    <w:rsid w:val="00486CBD"/>
    <w:rsid w:val="0049071C"/>
    <w:rsid w:val="00490A03"/>
    <w:rsid w:val="00493327"/>
    <w:rsid w:val="00494DBE"/>
    <w:rsid w:val="0049551C"/>
    <w:rsid w:val="00495CE6"/>
    <w:rsid w:val="00495DA4"/>
    <w:rsid w:val="004A0942"/>
    <w:rsid w:val="004A2C6A"/>
    <w:rsid w:val="004A323C"/>
    <w:rsid w:val="004A4F45"/>
    <w:rsid w:val="004A500D"/>
    <w:rsid w:val="004A6B60"/>
    <w:rsid w:val="004B54E8"/>
    <w:rsid w:val="004B6074"/>
    <w:rsid w:val="004B77BB"/>
    <w:rsid w:val="004C4407"/>
    <w:rsid w:val="004C4FEB"/>
    <w:rsid w:val="004C6B79"/>
    <w:rsid w:val="004D059B"/>
    <w:rsid w:val="004D0CD9"/>
    <w:rsid w:val="004D3876"/>
    <w:rsid w:val="004D4BD6"/>
    <w:rsid w:val="004D4CB6"/>
    <w:rsid w:val="004D5B3B"/>
    <w:rsid w:val="004E1F2F"/>
    <w:rsid w:val="004E2121"/>
    <w:rsid w:val="004E3341"/>
    <w:rsid w:val="004E3FA0"/>
    <w:rsid w:val="004E5B0A"/>
    <w:rsid w:val="004E7B0F"/>
    <w:rsid w:val="004E7CC0"/>
    <w:rsid w:val="004F10C1"/>
    <w:rsid w:val="004F28ED"/>
    <w:rsid w:val="004F2A23"/>
    <w:rsid w:val="004F3414"/>
    <w:rsid w:val="004F613F"/>
    <w:rsid w:val="004F73B5"/>
    <w:rsid w:val="00502E62"/>
    <w:rsid w:val="00503CB8"/>
    <w:rsid w:val="005057A2"/>
    <w:rsid w:val="0050629A"/>
    <w:rsid w:val="00506B8A"/>
    <w:rsid w:val="00507732"/>
    <w:rsid w:val="00507B83"/>
    <w:rsid w:val="00511B6E"/>
    <w:rsid w:val="0051490A"/>
    <w:rsid w:val="0052212B"/>
    <w:rsid w:val="005233DF"/>
    <w:rsid w:val="00525553"/>
    <w:rsid w:val="00527F19"/>
    <w:rsid w:val="0053169A"/>
    <w:rsid w:val="00532976"/>
    <w:rsid w:val="00534B46"/>
    <w:rsid w:val="00535E6F"/>
    <w:rsid w:val="00537121"/>
    <w:rsid w:val="00540358"/>
    <w:rsid w:val="00540D47"/>
    <w:rsid w:val="00545949"/>
    <w:rsid w:val="00550864"/>
    <w:rsid w:val="00550FB3"/>
    <w:rsid w:val="00553B11"/>
    <w:rsid w:val="0055553D"/>
    <w:rsid w:val="0055571E"/>
    <w:rsid w:val="00555920"/>
    <w:rsid w:val="00556761"/>
    <w:rsid w:val="00556F67"/>
    <w:rsid w:val="00565C32"/>
    <w:rsid w:val="00570BBC"/>
    <w:rsid w:val="00574515"/>
    <w:rsid w:val="00575841"/>
    <w:rsid w:val="00576111"/>
    <w:rsid w:val="0057698E"/>
    <w:rsid w:val="00577403"/>
    <w:rsid w:val="00580D63"/>
    <w:rsid w:val="005833F0"/>
    <w:rsid w:val="00584861"/>
    <w:rsid w:val="00586CAF"/>
    <w:rsid w:val="005873E9"/>
    <w:rsid w:val="00591180"/>
    <w:rsid w:val="00593334"/>
    <w:rsid w:val="005940F7"/>
    <w:rsid w:val="00596B59"/>
    <w:rsid w:val="0059722C"/>
    <w:rsid w:val="0059736F"/>
    <w:rsid w:val="00597D07"/>
    <w:rsid w:val="005A2044"/>
    <w:rsid w:val="005A381F"/>
    <w:rsid w:val="005A3846"/>
    <w:rsid w:val="005B0FF0"/>
    <w:rsid w:val="005B22DC"/>
    <w:rsid w:val="005B4A6B"/>
    <w:rsid w:val="005B5A1E"/>
    <w:rsid w:val="005B6A58"/>
    <w:rsid w:val="005C0F63"/>
    <w:rsid w:val="005C1275"/>
    <w:rsid w:val="005C4A99"/>
    <w:rsid w:val="005C7112"/>
    <w:rsid w:val="005D0561"/>
    <w:rsid w:val="005D0663"/>
    <w:rsid w:val="005D0979"/>
    <w:rsid w:val="005D0AD9"/>
    <w:rsid w:val="005D14FC"/>
    <w:rsid w:val="005D22F6"/>
    <w:rsid w:val="005D5D91"/>
    <w:rsid w:val="005D6247"/>
    <w:rsid w:val="005E0C30"/>
    <w:rsid w:val="005E2A21"/>
    <w:rsid w:val="005E69D9"/>
    <w:rsid w:val="005E6AA5"/>
    <w:rsid w:val="005E7319"/>
    <w:rsid w:val="005E78EA"/>
    <w:rsid w:val="005E79E4"/>
    <w:rsid w:val="005F03AA"/>
    <w:rsid w:val="005F1339"/>
    <w:rsid w:val="005F181D"/>
    <w:rsid w:val="005F27F4"/>
    <w:rsid w:val="005F3239"/>
    <w:rsid w:val="005F5229"/>
    <w:rsid w:val="005F5C81"/>
    <w:rsid w:val="005F603A"/>
    <w:rsid w:val="005F6567"/>
    <w:rsid w:val="00600BAA"/>
    <w:rsid w:val="00600D59"/>
    <w:rsid w:val="00601609"/>
    <w:rsid w:val="00603BAE"/>
    <w:rsid w:val="00605997"/>
    <w:rsid w:val="00607256"/>
    <w:rsid w:val="00611589"/>
    <w:rsid w:val="006130B7"/>
    <w:rsid w:val="00613E25"/>
    <w:rsid w:val="006144B1"/>
    <w:rsid w:val="00614BEA"/>
    <w:rsid w:val="00616F8C"/>
    <w:rsid w:val="00617539"/>
    <w:rsid w:val="00621B1C"/>
    <w:rsid w:val="00621F2A"/>
    <w:rsid w:val="0062307A"/>
    <w:rsid w:val="00624FF2"/>
    <w:rsid w:val="00625F0B"/>
    <w:rsid w:val="00633279"/>
    <w:rsid w:val="006335F1"/>
    <w:rsid w:val="006345B6"/>
    <w:rsid w:val="00634A7E"/>
    <w:rsid w:val="00635712"/>
    <w:rsid w:val="00640F39"/>
    <w:rsid w:val="00643D8A"/>
    <w:rsid w:val="00645DFA"/>
    <w:rsid w:val="00646BBA"/>
    <w:rsid w:val="00651FE4"/>
    <w:rsid w:val="00652229"/>
    <w:rsid w:val="006523DC"/>
    <w:rsid w:val="00652793"/>
    <w:rsid w:val="00652B14"/>
    <w:rsid w:val="00654638"/>
    <w:rsid w:val="006606BA"/>
    <w:rsid w:val="0066251F"/>
    <w:rsid w:val="006626CA"/>
    <w:rsid w:val="00663487"/>
    <w:rsid w:val="0066508D"/>
    <w:rsid w:val="006665D1"/>
    <w:rsid w:val="006713B0"/>
    <w:rsid w:val="00672382"/>
    <w:rsid w:val="00673AD3"/>
    <w:rsid w:val="00675E1F"/>
    <w:rsid w:val="00677150"/>
    <w:rsid w:val="00682EB9"/>
    <w:rsid w:val="0068441A"/>
    <w:rsid w:val="00687DD9"/>
    <w:rsid w:val="00690B19"/>
    <w:rsid w:val="006912AC"/>
    <w:rsid w:val="00692E24"/>
    <w:rsid w:val="00692E2E"/>
    <w:rsid w:val="00697328"/>
    <w:rsid w:val="006A0A3C"/>
    <w:rsid w:val="006A4777"/>
    <w:rsid w:val="006A6025"/>
    <w:rsid w:val="006A79F0"/>
    <w:rsid w:val="006B47EE"/>
    <w:rsid w:val="006B499F"/>
    <w:rsid w:val="006B5274"/>
    <w:rsid w:val="006B5E1E"/>
    <w:rsid w:val="006B7438"/>
    <w:rsid w:val="006B7DB6"/>
    <w:rsid w:val="006C0B34"/>
    <w:rsid w:val="006C18B7"/>
    <w:rsid w:val="006C2BFD"/>
    <w:rsid w:val="006C62E7"/>
    <w:rsid w:val="006D096C"/>
    <w:rsid w:val="006D2270"/>
    <w:rsid w:val="006D34F7"/>
    <w:rsid w:val="006D3BFA"/>
    <w:rsid w:val="006D4996"/>
    <w:rsid w:val="006D54AB"/>
    <w:rsid w:val="006D6383"/>
    <w:rsid w:val="006D75FD"/>
    <w:rsid w:val="006E01A3"/>
    <w:rsid w:val="006E227C"/>
    <w:rsid w:val="006E3006"/>
    <w:rsid w:val="006E5032"/>
    <w:rsid w:val="006E51A6"/>
    <w:rsid w:val="006E5BDA"/>
    <w:rsid w:val="006E6B3E"/>
    <w:rsid w:val="006F0FC7"/>
    <w:rsid w:val="006F284F"/>
    <w:rsid w:val="006F39A9"/>
    <w:rsid w:val="006F511A"/>
    <w:rsid w:val="006F5A04"/>
    <w:rsid w:val="006F6659"/>
    <w:rsid w:val="006F670F"/>
    <w:rsid w:val="006F6CFA"/>
    <w:rsid w:val="006F7C05"/>
    <w:rsid w:val="00700A77"/>
    <w:rsid w:val="00701447"/>
    <w:rsid w:val="00703272"/>
    <w:rsid w:val="00703E0A"/>
    <w:rsid w:val="0070733C"/>
    <w:rsid w:val="00707D80"/>
    <w:rsid w:val="00710C5D"/>
    <w:rsid w:val="0071111C"/>
    <w:rsid w:val="00712D46"/>
    <w:rsid w:val="0071348C"/>
    <w:rsid w:val="0071553C"/>
    <w:rsid w:val="007168F6"/>
    <w:rsid w:val="00717273"/>
    <w:rsid w:val="007175A8"/>
    <w:rsid w:val="00720FD4"/>
    <w:rsid w:val="0072110D"/>
    <w:rsid w:val="00721905"/>
    <w:rsid w:val="00724AF2"/>
    <w:rsid w:val="007262E7"/>
    <w:rsid w:val="0073096C"/>
    <w:rsid w:val="00731316"/>
    <w:rsid w:val="00735406"/>
    <w:rsid w:val="00736C9F"/>
    <w:rsid w:val="00742398"/>
    <w:rsid w:val="00743C8C"/>
    <w:rsid w:val="00744994"/>
    <w:rsid w:val="00746BDE"/>
    <w:rsid w:val="007507B5"/>
    <w:rsid w:val="0075091D"/>
    <w:rsid w:val="007524D1"/>
    <w:rsid w:val="007535CE"/>
    <w:rsid w:val="00753A24"/>
    <w:rsid w:val="007554A0"/>
    <w:rsid w:val="00755956"/>
    <w:rsid w:val="00760F51"/>
    <w:rsid w:val="00761239"/>
    <w:rsid w:val="00761990"/>
    <w:rsid w:val="00764B80"/>
    <w:rsid w:val="00766CC5"/>
    <w:rsid w:val="00772188"/>
    <w:rsid w:val="00772489"/>
    <w:rsid w:val="00775AFD"/>
    <w:rsid w:val="0077698A"/>
    <w:rsid w:val="00777ACC"/>
    <w:rsid w:val="007813D0"/>
    <w:rsid w:val="007830DF"/>
    <w:rsid w:val="00785993"/>
    <w:rsid w:val="007866E2"/>
    <w:rsid w:val="00786BA3"/>
    <w:rsid w:val="007902E5"/>
    <w:rsid w:val="007907B8"/>
    <w:rsid w:val="00790F7D"/>
    <w:rsid w:val="0079202F"/>
    <w:rsid w:val="007922B6"/>
    <w:rsid w:val="00795AF2"/>
    <w:rsid w:val="007A09B2"/>
    <w:rsid w:val="007A1AEC"/>
    <w:rsid w:val="007A23AE"/>
    <w:rsid w:val="007A2AAD"/>
    <w:rsid w:val="007A4432"/>
    <w:rsid w:val="007A44D1"/>
    <w:rsid w:val="007A56F8"/>
    <w:rsid w:val="007A5768"/>
    <w:rsid w:val="007A6040"/>
    <w:rsid w:val="007A784E"/>
    <w:rsid w:val="007A7B18"/>
    <w:rsid w:val="007B0DA8"/>
    <w:rsid w:val="007B30D3"/>
    <w:rsid w:val="007B499C"/>
    <w:rsid w:val="007B4D4B"/>
    <w:rsid w:val="007B5ABE"/>
    <w:rsid w:val="007B67D5"/>
    <w:rsid w:val="007C2248"/>
    <w:rsid w:val="007C2DAB"/>
    <w:rsid w:val="007C61DA"/>
    <w:rsid w:val="007C6BBF"/>
    <w:rsid w:val="007D26DE"/>
    <w:rsid w:val="007D2A02"/>
    <w:rsid w:val="007E0748"/>
    <w:rsid w:val="007E09CB"/>
    <w:rsid w:val="007E3C63"/>
    <w:rsid w:val="007E3CDA"/>
    <w:rsid w:val="007E416F"/>
    <w:rsid w:val="007E6EA1"/>
    <w:rsid w:val="007F0F63"/>
    <w:rsid w:val="007F25E6"/>
    <w:rsid w:val="007F2876"/>
    <w:rsid w:val="007F2B1E"/>
    <w:rsid w:val="007F62B4"/>
    <w:rsid w:val="007F7AFF"/>
    <w:rsid w:val="008001A0"/>
    <w:rsid w:val="00800E90"/>
    <w:rsid w:val="00801517"/>
    <w:rsid w:val="0080348C"/>
    <w:rsid w:val="008050E0"/>
    <w:rsid w:val="00806106"/>
    <w:rsid w:val="00806919"/>
    <w:rsid w:val="00806B35"/>
    <w:rsid w:val="00807B03"/>
    <w:rsid w:val="008141A9"/>
    <w:rsid w:val="00814D43"/>
    <w:rsid w:val="00817AE8"/>
    <w:rsid w:val="00817DE8"/>
    <w:rsid w:val="0082041B"/>
    <w:rsid w:val="00821696"/>
    <w:rsid w:val="008229F5"/>
    <w:rsid w:val="00824874"/>
    <w:rsid w:val="0082557D"/>
    <w:rsid w:val="0082699A"/>
    <w:rsid w:val="00826DF9"/>
    <w:rsid w:val="0083226F"/>
    <w:rsid w:val="00832364"/>
    <w:rsid w:val="0083377D"/>
    <w:rsid w:val="00833CEB"/>
    <w:rsid w:val="008372D2"/>
    <w:rsid w:val="008377BC"/>
    <w:rsid w:val="00840410"/>
    <w:rsid w:val="0084152D"/>
    <w:rsid w:val="00843145"/>
    <w:rsid w:val="00843BA7"/>
    <w:rsid w:val="00844C17"/>
    <w:rsid w:val="00847726"/>
    <w:rsid w:val="008478FC"/>
    <w:rsid w:val="0085113C"/>
    <w:rsid w:val="00852055"/>
    <w:rsid w:val="00852511"/>
    <w:rsid w:val="00853202"/>
    <w:rsid w:val="0085371B"/>
    <w:rsid w:val="00853C85"/>
    <w:rsid w:val="00854943"/>
    <w:rsid w:val="00857ABD"/>
    <w:rsid w:val="008614F1"/>
    <w:rsid w:val="008628A6"/>
    <w:rsid w:val="008639B3"/>
    <w:rsid w:val="00863A82"/>
    <w:rsid w:val="00863C1A"/>
    <w:rsid w:val="00866609"/>
    <w:rsid w:val="00866ACF"/>
    <w:rsid w:val="008676E6"/>
    <w:rsid w:val="008702DB"/>
    <w:rsid w:val="0087142D"/>
    <w:rsid w:val="00873956"/>
    <w:rsid w:val="0087429B"/>
    <w:rsid w:val="008748A5"/>
    <w:rsid w:val="00880117"/>
    <w:rsid w:val="008804B2"/>
    <w:rsid w:val="00880E72"/>
    <w:rsid w:val="008825EE"/>
    <w:rsid w:val="008840BC"/>
    <w:rsid w:val="00884114"/>
    <w:rsid w:val="0088596E"/>
    <w:rsid w:val="008861DD"/>
    <w:rsid w:val="008934C8"/>
    <w:rsid w:val="00893A57"/>
    <w:rsid w:val="0089796A"/>
    <w:rsid w:val="008A2375"/>
    <w:rsid w:val="008A62AD"/>
    <w:rsid w:val="008A7F22"/>
    <w:rsid w:val="008B433B"/>
    <w:rsid w:val="008B4793"/>
    <w:rsid w:val="008B5A65"/>
    <w:rsid w:val="008B675D"/>
    <w:rsid w:val="008B6A2F"/>
    <w:rsid w:val="008B6EE3"/>
    <w:rsid w:val="008C2FAA"/>
    <w:rsid w:val="008C5989"/>
    <w:rsid w:val="008C77BB"/>
    <w:rsid w:val="008D4CDF"/>
    <w:rsid w:val="008D76C5"/>
    <w:rsid w:val="008E0AFA"/>
    <w:rsid w:val="008E210B"/>
    <w:rsid w:val="008E5838"/>
    <w:rsid w:val="008E75D3"/>
    <w:rsid w:val="008F125E"/>
    <w:rsid w:val="008F152F"/>
    <w:rsid w:val="008F1665"/>
    <w:rsid w:val="008F1A10"/>
    <w:rsid w:val="008F27F4"/>
    <w:rsid w:val="008F3722"/>
    <w:rsid w:val="008F3945"/>
    <w:rsid w:val="008F4D2F"/>
    <w:rsid w:val="008F4E81"/>
    <w:rsid w:val="00900053"/>
    <w:rsid w:val="00901004"/>
    <w:rsid w:val="00906292"/>
    <w:rsid w:val="00910D7E"/>
    <w:rsid w:val="0091243D"/>
    <w:rsid w:val="009128D2"/>
    <w:rsid w:val="0091292A"/>
    <w:rsid w:val="00913CDC"/>
    <w:rsid w:val="00914672"/>
    <w:rsid w:val="009151B1"/>
    <w:rsid w:val="0091532A"/>
    <w:rsid w:val="00917162"/>
    <w:rsid w:val="00923219"/>
    <w:rsid w:val="00923BFD"/>
    <w:rsid w:val="0092419C"/>
    <w:rsid w:val="0092509A"/>
    <w:rsid w:val="009251CC"/>
    <w:rsid w:val="00925CB4"/>
    <w:rsid w:val="0092714E"/>
    <w:rsid w:val="00940D1C"/>
    <w:rsid w:val="00942002"/>
    <w:rsid w:val="00942F3B"/>
    <w:rsid w:val="0094510F"/>
    <w:rsid w:val="009456F9"/>
    <w:rsid w:val="00947885"/>
    <w:rsid w:val="00952168"/>
    <w:rsid w:val="009527FE"/>
    <w:rsid w:val="00953B48"/>
    <w:rsid w:val="00957663"/>
    <w:rsid w:val="00960ADE"/>
    <w:rsid w:val="00964D98"/>
    <w:rsid w:val="0096634D"/>
    <w:rsid w:val="00967CC9"/>
    <w:rsid w:val="009739A0"/>
    <w:rsid w:val="00974F84"/>
    <w:rsid w:val="00975CEB"/>
    <w:rsid w:val="00975D2A"/>
    <w:rsid w:val="009767C7"/>
    <w:rsid w:val="00977E2F"/>
    <w:rsid w:val="009818B6"/>
    <w:rsid w:val="00981AB0"/>
    <w:rsid w:val="00981B69"/>
    <w:rsid w:val="00982C00"/>
    <w:rsid w:val="00984C05"/>
    <w:rsid w:val="0098579A"/>
    <w:rsid w:val="00987ECF"/>
    <w:rsid w:val="00990A29"/>
    <w:rsid w:val="00990C5E"/>
    <w:rsid w:val="0099195A"/>
    <w:rsid w:val="00992A11"/>
    <w:rsid w:val="00993A61"/>
    <w:rsid w:val="00994681"/>
    <w:rsid w:val="0099486A"/>
    <w:rsid w:val="0099599A"/>
    <w:rsid w:val="009A0A4E"/>
    <w:rsid w:val="009A0E26"/>
    <w:rsid w:val="009A16EC"/>
    <w:rsid w:val="009A1C65"/>
    <w:rsid w:val="009A28DA"/>
    <w:rsid w:val="009A2CA5"/>
    <w:rsid w:val="009A316A"/>
    <w:rsid w:val="009A40A6"/>
    <w:rsid w:val="009B2036"/>
    <w:rsid w:val="009B29B7"/>
    <w:rsid w:val="009B2C87"/>
    <w:rsid w:val="009B337C"/>
    <w:rsid w:val="009B3B37"/>
    <w:rsid w:val="009B7D1F"/>
    <w:rsid w:val="009B7DD1"/>
    <w:rsid w:val="009C088E"/>
    <w:rsid w:val="009C3F09"/>
    <w:rsid w:val="009C4D35"/>
    <w:rsid w:val="009D1522"/>
    <w:rsid w:val="009D2BC6"/>
    <w:rsid w:val="009D5934"/>
    <w:rsid w:val="009D6711"/>
    <w:rsid w:val="009D7252"/>
    <w:rsid w:val="009E09BA"/>
    <w:rsid w:val="009E1825"/>
    <w:rsid w:val="009E1BD0"/>
    <w:rsid w:val="009E2F47"/>
    <w:rsid w:val="009E4785"/>
    <w:rsid w:val="009E5EB4"/>
    <w:rsid w:val="009F26DA"/>
    <w:rsid w:val="009F68A2"/>
    <w:rsid w:val="009F6933"/>
    <w:rsid w:val="00A036AE"/>
    <w:rsid w:val="00A04088"/>
    <w:rsid w:val="00A044D6"/>
    <w:rsid w:val="00A04ADB"/>
    <w:rsid w:val="00A04C83"/>
    <w:rsid w:val="00A111AC"/>
    <w:rsid w:val="00A1176C"/>
    <w:rsid w:val="00A117E0"/>
    <w:rsid w:val="00A11E0F"/>
    <w:rsid w:val="00A1204B"/>
    <w:rsid w:val="00A140D6"/>
    <w:rsid w:val="00A14E5B"/>
    <w:rsid w:val="00A172D7"/>
    <w:rsid w:val="00A202BC"/>
    <w:rsid w:val="00A20F07"/>
    <w:rsid w:val="00A2130D"/>
    <w:rsid w:val="00A233BB"/>
    <w:rsid w:val="00A23BE4"/>
    <w:rsid w:val="00A26CB6"/>
    <w:rsid w:val="00A30A78"/>
    <w:rsid w:val="00A315E0"/>
    <w:rsid w:val="00A31A07"/>
    <w:rsid w:val="00A32F82"/>
    <w:rsid w:val="00A32F8B"/>
    <w:rsid w:val="00A33F68"/>
    <w:rsid w:val="00A3428D"/>
    <w:rsid w:val="00A36BE5"/>
    <w:rsid w:val="00A3756F"/>
    <w:rsid w:val="00A400AE"/>
    <w:rsid w:val="00A42212"/>
    <w:rsid w:val="00A42D6F"/>
    <w:rsid w:val="00A43417"/>
    <w:rsid w:val="00A44E39"/>
    <w:rsid w:val="00A45A62"/>
    <w:rsid w:val="00A47AC1"/>
    <w:rsid w:val="00A54AC5"/>
    <w:rsid w:val="00A54C1A"/>
    <w:rsid w:val="00A55DC3"/>
    <w:rsid w:val="00A56D41"/>
    <w:rsid w:val="00A61353"/>
    <w:rsid w:val="00A61D6D"/>
    <w:rsid w:val="00A63B62"/>
    <w:rsid w:val="00A649CE"/>
    <w:rsid w:val="00A65B35"/>
    <w:rsid w:val="00A66DB1"/>
    <w:rsid w:val="00A67A92"/>
    <w:rsid w:val="00A700F3"/>
    <w:rsid w:val="00A71978"/>
    <w:rsid w:val="00A734C0"/>
    <w:rsid w:val="00A737B7"/>
    <w:rsid w:val="00A73C91"/>
    <w:rsid w:val="00A772A1"/>
    <w:rsid w:val="00A81C5A"/>
    <w:rsid w:val="00A87870"/>
    <w:rsid w:val="00A91A70"/>
    <w:rsid w:val="00A9383C"/>
    <w:rsid w:val="00A946A6"/>
    <w:rsid w:val="00A94900"/>
    <w:rsid w:val="00A94E0C"/>
    <w:rsid w:val="00A96A30"/>
    <w:rsid w:val="00AA0E9B"/>
    <w:rsid w:val="00AA1B85"/>
    <w:rsid w:val="00AA636C"/>
    <w:rsid w:val="00AA7ABA"/>
    <w:rsid w:val="00AB1CB6"/>
    <w:rsid w:val="00AB1D9A"/>
    <w:rsid w:val="00AB227B"/>
    <w:rsid w:val="00AB5617"/>
    <w:rsid w:val="00AB5C49"/>
    <w:rsid w:val="00AB6024"/>
    <w:rsid w:val="00AB6428"/>
    <w:rsid w:val="00AC458A"/>
    <w:rsid w:val="00AC4CDE"/>
    <w:rsid w:val="00AC54D8"/>
    <w:rsid w:val="00AC551B"/>
    <w:rsid w:val="00AC7B18"/>
    <w:rsid w:val="00AD2D01"/>
    <w:rsid w:val="00AD44FE"/>
    <w:rsid w:val="00AD4E11"/>
    <w:rsid w:val="00AD7169"/>
    <w:rsid w:val="00AD7CC1"/>
    <w:rsid w:val="00AE2541"/>
    <w:rsid w:val="00AE38C2"/>
    <w:rsid w:val="00AE49F1"/>
    <w:rsid w:val="00AE543F"/>
    <w:rsid w:val="00AE75D0"/>
    <w:rsid w:val="00AF0352"/>
    <w:rsid w:val="00AF13E2"/>
    <w:rsid w:val="00AF3190"/>
    <w:rsid w:val="00AF34C3"/>
    <w:rsid w:val="00AF5247"/>
    <w:rsid w:val="00B01930"/>
    <w:rsid w:val="00B03E19"/>
    <w:rsid w:val="00B05CCA"/>
    <w:rsid w:val="00B06F63"/>
    <w:rsid w:val="00B11725"/>
    <w:rsid w:val="00B120E9"/>
    <w:rsid w:val="00B13B51"/>
    <w:rsid w:val="00B14271"/>
    <w:rsid w:val="00B16270"/>
    <w:rsid w:val="00B207DD"/>
    <w:rsid w:val="00B21630"/>
    <w:rsid w:val="00B2344F"/>
    <w:rsid w:val="00B245D7"/>
    <w:rsid w:val="00B24865"/>
    <w:rsid w:val="00B2550F"/>
    <w:rsid w:val="00B25B13"/>
    <w:rsid w:val="00B260E4"/>
    <w:rsid w:val="00B2685D"/>
    <w:rsid w:val="00B26BE9"/>
    <w:rsid w:val="00B30351"/>
    <w:rsid w:val="00B30B56"/>
    <w:rsid w:val="00B30FE3"/>
    <w:rsid w:val="00B33C2A"/>
    <w:rsid w:val="00B36BEE"/>
    <w:rsid w:val="00B37A72"/>
    <w:rsid w:val="00B4035D"/>
    <w:rsid w:val="00B41D78"/>
    <w:rsid w:val="00B422EC"/>
    <w:rsid w:val="00B4495E"/>
    <w:rsid w:val="00B4614A"/>
    <w:rsid w:val="00B4729E"/>
    <w:rsid w:val="00B5481B"/>
    <w:rsid w:val="00B64447"/>
    <w:rsid w:val="00B71502"/>
    <w:rsid w:val="00B726D4"/>
    <w:rsid w:val="00B73FE1"/>
    <w:rsid w:val="00B743E8"/>
    <w:rsid w:val="00B74624"/>
    <w:rsid w:val="00B76A89"/>
    <w:rsid w:val="00B76E08"/>
    <w:rsid w:val="00B8214F"/>
    <w:rsid w:val="00B8457D"/>
    <w:rsid w:val="00B85F6C"/>
    <w:rsid w:val="00B86A4F"/>
    <w:rsid w:val="00B86B23"/>
    <w:rsid w:val="00B87184"/>
    <w:rsid w:val="00B87471"/>
    <w:rsid w:val="00B87497"/>
    <w:rsid w:val="00B87FBF"/>
    <w:rsid w:val="00B9059A"/>
    <w:rsid w:val="00B92BAF"/>
    <w:rsid w:val="00B93035"/>
    <w:rsid w:val="00B9317A"/>
    <w:rsid w:val="00B93B4F"/>
    <w:rsid w:val="00B958E8"/>
    <w:rsid w:val="00B97E4A"/>
    <w:rsid w:val="00BA09B2"/>
    <w:rsid w:val="00BA1A0E"/>
    <w:rsid w:val="00BA2E94"/>
    <w:rsid w:val="00BA3008"/>
    <w:rsid w:val="00BA33AB"/>
    <w:rsid w:val="00BA47B7"/>
    <w:rsid w:val="00BA4D01"/>
    <w:rsid w:val="00BA5B46"/>
    <w:rsid w:val="00BA6C3E"/>
    <w:rsid w:val="00BB2EA7"/>
    <w:rsid w:val="00BB683F"/>
    <w:rsid w:val="00BC0995"/>
    <w:rsid w:val="00BC0B29"/>
    <w:rsid w:val="00BC0E3B"/>
    <w:rsid w:val="00BC240C"/>
    <w:rsid w:val="00BD1EF7"/>
    <w:rsid w:val="00BD266D"/>
    <w:rsid w:val="00BD26C7"/>
    <w:rsid w:val="00BD4932"/>
    <w:rsid w:val="00BE0904"/>
    <w:rsid w:val="00BE26DE"/>
    <w:rsid w:val="00BE2F35"/>
    <w:rsid w:val="00BE3486"/>
    <w:rsid w:val="00BE3CFA"/>
    <w:rsid w:val="00BE6805"/>
    <w:rsid w:val="00BE793A"/>
    <w:rsid w:val="00BF1BD5"/>
    <w:rsid w:val="00BF2B82"/>
    <w:rsid w:val="00BF2F54"/>
    <w:rsid w:val="00BF432A"/>
    <w:rsid w:val="00BF5EC0"/>
    <w:rsid w:val="00BF6E82"/>
    <w:rsid w:val="00C002ED"/>
    <w:rsid w:val="00C01621"/>
    <w:rsid w:val="00C02CA2"/>
    <w:rsid w:val="00C0503C"/>
    <w:rsid w:val="00C060C7"/>
    <w:rsid w:val="00C073BC"/>
    <w:rsid w:val="00C109E1"/>
    <w:rsid w:val="00C115D2"/>
    <w:rsid w:val="00C14285"/>
    <w:rsid w:val="00C20CD4"/>
    <w:rsid w:val="00C21491"/>
    <w:rsid w:val="00C220A5"/>
    <w:rsid w:val="00C22871"/>
    <w:rsid w:val="00C24C17"/>
    <w:rsid w:val="00C252C3"/>
    <w:rsid w:val="00C2533D"/>
    <w:rsid w:val="00C3098F"/>
    <w:rsid w:val="00C327F3"/>
    <w:rsid w:val="00C352BC"/>
    <w:rsid w:val="00C35EB2"/>
    <w:rsid w:val="00C36081"/>
    <w:rsid w:val="00C3758F"/>
    <w:rsid w:val="00C40B88"/>
    <w:rsid w:val="00C42280"/>
    <w:rsid w:val="00C443E8"/>
    <w:rsid w:val="00C47D87"/>
    <w:rsid w:val="00C51B1C"/>
    <w:rsid w:val="00C5376E"/>
    <w:rsid w:val="00C53BAD"/>
    <w:rsid w:val="00C54375"/>
    <w:rsid w:val="00C57A6D"/>
    <w:rsid w:val="00C603A6"/>
    <w:rsid w:val="00C60A49"/>
    <w:rsid w:val="00C6681B"/>
    <w:rsid w:val="00C66C1F"/>
    <w:rsid w:val="00C73B7F"/>
    <w:rsid w:val="00C75879"/>
    <w:rsid w:val="00C76217"/>
    <w:rsid w:val="00C77C54"/>
    <w:rsid w:val="00C808A6"/>
    <w:rsid w:val="00C82D58"/>
    <w:rsid w:val="00C87159"/>
    <w:rsid w:val="00C87562"/>
    <w:rsid w:val="00C9419B"/>
    <w:rsid w:val="00C95235"/>
    <w:rsid w:val="00C97091"/>
    <w:rsid w:val="00C97260"/>
    <w:rsid w:val="00CA04C1"/>
    <w:rsid w:val="00CA05A4"/>
    <w:rsid w:val="00CA2001"/>
    <w:rsid w:val="00CA255D"/>
    <w:rsid w:val="00CA5FB3"/>
    <w:rsid w:val="00CB0A0C"/>
    <w:rsid w:val="00CB201F"/>
    <w:rsid w:val="00CB5B6C"/>
    <w:rsid w:val="00CB78D7"/>
    <w:rsid w:val="00CC052E"/>
    <w:rsid w:val="00CC1926"/>
    <w:rsid w:val="00CC5C49"/>
    <w:rsid w:val="00CD16BE"/>
    <w:rsid w:val="00CD4393"/>
    <w:rsid w:val="00CD4616"/>
    <w:rsid w:val="00CD56AF"/>
    <w:rsid w:val="00CD7BF9"/>
    <w:rsid w:val="00CE0FDF"/>
    <w:rsid w:val="00CE33D5"/>
    <w:rsid w:val="00CE3453"/>
    <w:rsid w:val="00CE4338"/>
    <w:rsid w:val="00CE59B3"/>
    <w:rsid w:val="00CE5AB4"/>
    <w:rsid w:val="00CE7270"/>
    <w:rsid w:val="00CE7C50"/>
    <w:rsid w:val="00CF0094"/>
    <w:rsid w:val="00CF0566"/>
    <w:rsid w:val="00CF10FD"/>
    <w:rsid w:val="00CF19F5"/>
    <w:rsid w:val="00CF1A89"/>
    <w:rsid w:val="00CF5D37"/>
    <w:rsid w:val="00CF6A44"/>
    <w:rsid w:val="00CF6F33"/>
    <w:rsid w:val="00CF7DC4"/>
    <w:rsid w:val="00D01AB7"/>
    <w:rsid w:val="00D02248"/>
    <w:rsid w:val="00D063B8"/>
    <w:rsid w:val="00D06825"/>
    <w:rsid w:val="00D07B96"/>
    <w:rsid w:val="00D15C9C"/>
    <w:rsid w:val="00D165EA"/>
    <w:rsid w:val="00D17E3B"/>
    <w:rsid w:val="00D221FF"/>
    <w:rsid w:val="00D2356B"/>
    <w:rsid w:val="00D23810"/>
    <w:rsid w:val="00D23C09"/>
    <w:rsid w:val="00D23CED"/>
    <w:rsid w:val="00D24BD2"/>
    <w:rsid w:val="00D2573D"/>
    <w:rsid w:val="00D260A2"/>
    <w:rsid w:val="00D304AF"/>
    <w:rsid w:val="00D30B72"/>
    <w:rsid w:val="00D30CC6"/>
    <w:rsid w:val="00D324EA"/>
    <w:rsid w:val="00D3260C"/>
    <w:rsid w:val="00D334DE"/>
    <w:rsid w:val="00D3386F"/>
    <w:rsid w:val="00D33A4F"/>
    <w:rsid w:val="00D351C3"/>
    <w:rsid w:val="00D35790"/>
    <w:rsid w:val="00D4081F"/>
    <w:rsid w:val="00D46840"/>
    <w:rsid w:val="00D50429"/>
    <w:rsid w:val="00D50AD0"/>
    <w:rsid w:val="00D5369B"/>
    <w:rsid w:val="00D54919"/>
    <w:rsid w:val="00D5653B"/>
    <w:rsid w:val="00D5743A"/>
    <w:rsid w:val="00D57B0B"/>
    <w:rsid w:val="00D611E5"/>
    <w:rsid w:val="00D611F9"/>
    <w:rsid w:val="00D62EF1"/>
    <w:rsid w:val="00D6309D"/>
    <w:rsid w:val="00D644CA"/>
    <w:rsid w:val="00D64BF1"/>
    <w:rsid w:val="00D65F14"/>
    <w:rsid w:val="00D667AB"/>
    <w:rsid w:val="00D66FC2"/>
    <w:rsid w:val="00D6739C"/>
    <w:rsid w:val="00D702DB"/>
    <w:rsid w:val="00D702F3"/>
    <w:rsid w:val="00D72D67"/>
    <w:rsid w:val="00D73177"/>
    <w:rsid w:val="00D736FF"/>
    <w:rsid w:val="00D76C7E"/>
    <w:rsid w:val="00D771DE"/>
    <w:rsid w:val="00D773EB"/>
    <w:rsid w:val="00D7776D"/>
    <w:rsid w:val="00D77F35"/>
    <w:rsid w:val="00D835FC"/>
    <w:rsid w:val="00D8457F"/>
    <w:rsid w:val="00D859AE"/>
    <w:rsid w:val="00D86666"/>
    <w:rsid w:val="00D87769"/>
    <w:rsid w:val="00D91D75"/>
    <w:rsid w:val="00D9293F"/>
    <w:rsid w:val="00D93598"/>
    <w:rsid w:val="00D93C88"/>
    <w:rsid w:val="00D944D9"/>
    <w:rsid w:val="00D957B3"/>
    <w:rsid w:val="00D96A91"/>
    <w:rsid w:val="00D96DF3"/>
    <w:rsid w:val="00DA1E18"/>
    <w:rsid w:val="00DA2009"/>
    <w:rsid w:val="00DA28E5"/>
    <w:rsid w:val="00DA3A2B"/>
    <w:rsid w:val="00DA711C"/>
    <w:rsid w:val="00DB05B1"/>
    <w:rsid w:val="00DB5A79"/>
    <w:rsid w:val="00DB5D40"/>
    <w:rsid w:val="00DB5E8C"/>
    <w:rsid w:val="00DB6A5F"/>
    <w:rsid w:val="00DC2465"/>
    <w:rsid w:val="00DC693B"/>
    <w:rsid w:val="00DD1DC8"/>
    <w:rsid w:val="00DD512E"/>
    <w:rsid w:val="00DE0262"/>
    <w:rsid w:val="00DE08B8"/>
    <w:rsid w:val="00DE09BD"/>
    <w:rsid w:val="00DE1177"/>
    <w:rsid w:val="00DE2CEA"/>
    <w:rsid w:val="00DE6A3C"/>
    <w:rsid w:val="00DE74F4"/>
    <w:rsid w:val="00DE7F97"/>
    <w:rsid w:val="00DF1010"/>
    <w:rsid w:val="00DF139F"/>
    <w:rsid w:val="00DF25F2"/>
    <w:rsid w:val="00DF2BB9"/>
    <w:rsid w:val="00DF2F37"/>
    <w:rsid w:val="00DF3A5B"/>
    <w:rsid w:val="00DF5AEA"/>
    <w:rsid w:val="00DF63F6"/>
    <w:rsid w:val="00E01749"/>
    <w:rsid w:val="00E01F3B"/>
    <w:rsid w:val="00E02451"/>
    <w:rsid w:val="00E0376A"/>
    <w:rsid w:val="00E058B6"/>
    <w:rsid w:val="00E070CD"/>
    <w:rsid w:val="00E13747"/>
    <w:rsid w:val="00E15C76"/>
    <w:rsid w:val="00E16360"/>
    <w:rsid w:val="00E20219"/>
    <w:rsid w:val="00E20A69"/>
    <w:rsid w:val="00E21139"/>
    <w:rsid w:val="00E23FEB"/>
    <w:rsid w:val="00E25AEA"/>
    <w:rsid w:val="00E269BB"/>
    <w:rsid w:val="00E2710F"/>
    <w:rsid w:val="00E30DEF"/>
    <w:rsid w:val="00E30ED2"/>
    <w:rsid w:val="00E31276"/>
    <w:rsid w:val="00E31A43"/>
    <w:rsid w:val="00E32148"/>
    <w:rsid w:val="00E32638"/>
    <w:rsid w:val="00E3308B"/>
    <w:rsid w:val="00E340B9"/>
    <w:rsid w:val="00E35A30"/>
    <w:rsid w:val="00E36411"/>
    <w:rsid w:val="00E36A95"/>
    <w:rsid w:val="00E37F70"/>
    <w:rsid w:val="00E4032C"/>
    <w:rsid w:val="00E42F10"/>
    <w:rsid w:val="00E43994"/>
    <w:rsid w:val="00E44421"/>
    <w:rsid w:val="00E446C1"/>
    <w:rsid w:val="00E4645E"/>
    <w:rsid w:val="00E477FB"/>
    <w:rsid w:val="00E52132"/>
    <w:rsid w:val="00E55EA0"/>
    <w:rsid w:val="00E57A75"/>
    <w:rsid w:val="00E57C39"/>
    <w:rsid w:val="00E63476"/>
    <w:rsid w:val="00E64FE9"/>
    <w:rsid w:val="00E66EB7"/>
    <w:rsid w:val="00E72AC7"/>
    <w:rsid w:val="00E73432"/>
    <w:rsid w:val="00E758B9"/>
    <w:rsid w:val="00E76925"/>
    <w:rsid w:val="00E77BBC"/>
    <w:rsid w:val="00E77EA1"/>
    <w:rsid w:val="00E85569"/>
    <w:rsid w:val="00E856AF"/>
    <w:rsid w:val="00E86B83"/>
    <w:rsid w:val="00E87C64"/>
    <w:rsid w:val="00E919EC"/>
    <w:rsid w:val="00E936ED"/>
    <w:rsid w:val="00E93A01"/>
    <w:rsid w:val="00E93FF8"/>
    <w:rsid w:val="00E958CF"/>
    <w:rsid w:val="00E96EAF"/>
    <w:rsid w:val="00EA0116"/>
    <w:rsid w:val="00EA1752"/>
    <w:rsid w:val="00EA2763"/>
    <w:rsid w:val="00EA5A89"/>
    <w:rsid w:val="00EA5AE1"/>
    <w:rsid w:val="00EA5BDB"/>
    <w:rsid w:val="00EA7B7E"/>
    <w:rsid w:val="00EB041A"/>
    <w:rsid w:val="00EB3A60"/>
    <w:rsid w:val="00EB46D9"/>
    <w:rsid w:val="00EB75AF"/>
    <w:rsid w:val="00EC142D"/>
    <w:rsid w:val="00EC1E16"/>
    <w:rsid w:val="00EC254A"/>
    <w:rsid w:val="00EC2667"/>
    <w:rsid w:val="00EC2729"/>
    <w:rsid w:val="00EC5628"/>
    <w:rsid w:val="00ED0024"/>
    <w:rsid w:val="00ED09F0"/>
    <w:rsid w:val="00ED0F85"/>
    <w:rsid w:val="00ED2B5C"/>
    <w:rsid w:val="00ED2E77"/>
    <w:rsid w:val="00ED3269"/>
    <w:rsid w:val="00ED6D25"/>
    <w:rsid w:val="00EE1A8C"/>
    <w:rsid w:val="00EE1C2B"/>
    <w:rsid w:val="00EE370A"/>
    <w:rsid w:val="00EE43D4"/>
    <w:rsid w:val="00EE4643"/>
    <w:rsid w:val="00EE6240"/>
    <w:rsid w:val="00EF1330"/>
    <w:rsid w:val="00EF15FF"/>
    <w:rsid w:val="00EF4A5E"/>
    <w:rsid w:val="00EF4E3E"/>
    <w:rsid w:val="00EF7111"/>
    <w:rsid w:val="00EF7D1A"/>
    <w:rsid w:val="00F000E2"/>
    <w:rsid w:val="00F02F65"/>
    <w:rsid w:val="00F0448F"/>
    <w:rsid w:val="00F0716C"/>
    <w:rsid w:val="00F13320"/>
    <w:rsid w:val="00F1423D"/>
    <w:rsid w:val="00F221EE"/>
    <w:rsid w:val="00F22B75"/>
    <w:rsid w:val="00F270E9"/>
    <w:rsid w:val="00F275C0"/>
    <w:rsid w:val="00F32EE2"/>
    <w:rsid w:val="00F33ECF"/>
    <w:rsid w:val="00F346B6"/>
    <w:rsid w:val="00F3570B"/>
    <w:rsid w:val="00F36145"/>
    <w:rsid w:val="00F375A5"/>
    <w:rsid w:val="00F37BDD"/>
    <w:rsid w:val="00F409DD"/>
    <w:rsid w:val="00F40E41"/>
    <w:rsid w:val="00F41129"/>
    <w:rsid w:val="00F41503"/>
    <w:rsid w:val="00F4159C"/>
    <w:rsid w:val="00F418A8"/>
    <w:rsid w:val="00F41D3D"/>
    <w:rsid w:val="00F424EE"/>
    <w:rsid w:val="00F466C8"/>
    <w:rsid w:val="00F469A9"/>
    <w:rsid w:val="00F50B46"/>
    <w:rsid w:val="00F50D1F"/>
    <w:rsid w:val="00F530D6"/>
    <w:rsid w:val="00F54718"/>
    <w:rsid w:val="00F54BDA"/>
    <w:rsid w:val="00F56E2C"/>
    <w:rsid w:val="00F6193F"/>
    <w:rsid w:val="00F6204B"/>
    <w:rsid w:val="00F635FC"/>
    <w:rsid w:val="00F63D03"/>
    <w:rsid w:val="00F64D36"/>
    <w:rsid w:val="00F65E2F"/>
    <w:rsid w:val="00F67344"/>
    <w:rsid w:val="00F67DF1"/>
    <w:rsid w:val="00F72B40"/>
    <w:rsid w:val="00F75F85"/>
    <w:rsid w:val="00F80E26"/>
    <w:rsid w:val="00F81A17"/>
    <w:rsid w:val="00F8280D"/>
    <w:rsid w:val="00F82E13"/>
    <w:rsid w:val="00F8309B"/>
    <w:rsid w:val="00F833C9"/>
    <w:rsid w:val="00F84E93"/>
    <w:rsid w:val="00F865C5"/>
    <w:rsid w:val="00F90064"/>
    <w:rsid w:val="00F915B3"/>
    <w:rsid w:val="00F91B6E"/>
    <w:rsid w:val="00F92A9F"/>
    <w:rsid w:val="00F94BAE"/>
    <w:rsid w:val="00F94FF7"/>
    <w:rsid w:val="00F95663"/>
    <w:rsid w:val="00F96AFD"/>
    <w:rsid w:val="00F97856"/>
    <w:rsid w:val="00FA1398"/>
    <w:rsid w:val="00FA1B70"/>
    <w:rsid w:val="00FA2A9C"/>
    <w:rsid w:val="00FA2E19"/>
    <w:rsid w:val="00FA3128"/>
    <w:rsid w:val="00FA3498"/>
    <w:rsid w:val="00FA4546"/>
    <w:rsid w:val="00FA5B31"/>
    <w:rsid w:val="00FA6899"/>
    <w:rsid w:val="00FA697F"/>
    <w:rsid w:val="00FB322E"/>
    <w:rsid w:val="00FB4E09"/>
    <w:rsid w:val="00FB5521"/>
    <w:rsid w:val="00FB610D"/>
    <w:rsid w:val="00FB72C1"/>
    <w:rsid w:val="00FC11A5"/>
    <w:rsid w:val="00FC1C52"/>
    <w:rsid w:val="00FC2BB9"/>
    <w:rsid w:val="00FC3F70"/>
    <w:rsid w:val="00FC4477"/>
    <w:rsid w:val="00FC46FB"/>
    <w:rsid w:val="00FC561B"/>
    <w:rsid w:val="00FC5800"/>
    <w:rsid w:val="00FC6AC8"/>
    <w:rsid w:val="00FD2BD3"/>
    <w:rsid w:val="00FD416B"/>
    <w:rsid w:val="00FD42C5"/>
    <w:rsid w:val="00FD4CCA"/>
    <w:rsid w:val="00FD5FDA"/>
    <w:rsid w:val="00FE0128"/>
    <w:rsid w:val="00FE0926"/>
    <w:rsid w:val="00FE0D28"/>
    <w:rsid w:val="00FE2A9E"/>
    <w:rsid w:val="00FE452D"/>
    <w:rsid w:val="00FE67EB"/>
    <w:rsid w:val="00FE7700"/>
    <w:rsid w:val="00FE7702"/>
    <w:rsid w:val="00FE7B0A"/>
    <w:rsid w:val="00FF125A"/>
    <w:rsid w:val="00FF18C7"/>
    <w:rsid w:val="00FF2CF5"/>
    <w:rsid w:val="00FF2D74"/>
    <w:rsid w:val="00FF57B0"/>
    <w:rsid w:val="00FF65C0"/>
    <w:rsid w:val="0210544E"/>
    <w:rsid w:val="02DC5027"/>
    <w:rsid w:val="03D95290"/>
    <w:rsid w:val="05939993"/>
    <w:rsid w:val="08DFF936"/>
    <w:rsid w:val="0906EC9C"/>
    <w:rsid w:val="0A008DA4"/>
    <w:rsid w:val="0A8CA54F"/>
    <w:rsid w:val="0A8D3A32"/>
    <w:rsid w:val="0AC3F6A9"/>
    <w:rsid w:val="0C21B8AC"/>
    <w:rsid w:val="0E0E114D"/>
    <w:rsid w:val="0EB3197E"/>
    <w:rsid w:val="114E828A"/>
    <w:rsid w:val="133CE2F4"/>
    <w:rsid w:val="13D86CA6"/>
    <w:rsid w:val="172DF00B"/>
    <w:rsid w:val="18751382"/>
    <w:rsid w:val="18F1A4D5"/>
    <w:rsid w:val="190EC3C1"/>
    <w:rsid w:val="1C312D41"/>
    <w:rsid w:val="1E738E95"/>
    <w:rsid w:val="20E8A1EC"/>
    <w:rsid w:val="22EDC465"/>
    <w:rsid w:val="2396D882"/>
    <w:rsid w:val="2608B328"/>
    <w:rsid w:val="26CD20A5"/>
    <w:rsid w:val="299477A3"/>
    <w:rsid w:val="29C01636"/>
    <w:rsid w:val="29C40288"/>
    <w:rsid w:val="2B852A43"/>
    <w:rsid w:val="2CFBE934"/>
    <w:rsid w:val="2D5AA5C7"/>
    <w:rsid w:val="2E4A1C30"/>
    <w:rsid w:val="2E71933F"/>
    <w:rsid w:val="2F0B31D2"/>
    <w:rsid w:val="30C50EDD"/>
    <w:rsid w:val="316620B2"/>
    <w:rsid w:val="32A4048E"/>
    <w:rsid w:val="32EBB032"/>
    <w:rsid w:val="33081FBB"/>
    <w:rsid w:val="34E08C75"/>
    <w:rsid w:val="3554CE70"/>
    <w:rsid w:val="35E3A726"/>
    <w:rsid w:val="376D9E01"/>
    <w:rsid w:val="37856940"/>
    <w:rsid w:val="39AA2BA6"/>
    <w:rsid w:val="39AFC021"/>
    <w:rsid w:val="3C152860"/>
    <w:rsid w:val="3DD17071"/>
    <w:rsid w:val="416A30BA"/>
    <w:rsid w:val="433FBB9C"/>
    <w:rsid w:val="44B82056"/>
    <w:rsid w:val="450E3A56"/>
    <w:rsid w:val="45A3B7D3"/>
    <w:rsid w:val="45EF521F"/>
    <w:rsid w:val="47914C55"/>
    <w:rsid w:val="4842A0E2"/>
    <w:rsid w:val="48CE579A"/>
    <w:rsid w:val="49C94353"/>
    <w:rsid w:val="4B201FCA"/>
    <w:rsid w:val="4C8EE36E"/>
    <w:rsid w:val="4CB17675"/>
    <w:rsid w:val="4D33F418"/>
    <w:rsid w:val="52365274"/>
    <w:rsid w:val="53A921DC"/>
    <w:rsid w:val="5748EBEB"/>
    <w:rsid w:val="5B0C9576"/>
    <w:rsid w:val="5B0D9C26"/>
    <w:rsid w:val="5E5ECEAD"/>
    <w:rsid w:val="5E611E6B"/>
    <w:rsid w:val="5E7B2AE9"/>
    <w:rsid w:val="5F8D7169"/>
    <w:rsid w:val="609C1F80"/>
    <w:rsid w:val="62C55B75"/>
    <w:rsid w:val="644397FD"/>
    <w:rsid w:val="67EB1FD2"/>
    <w:rsid w:val="67F2B3AE"/>
    <w:rsid w:val="68BC1D8B"/>
    <w:rsid w:val="68D80794"/>
    <w:rsid w:val="698943C2"/>
    <w:rsid w:val="6ADD4E6F"/>
    <w:rsid w:val="6D6D43AB"/>
    <w:rsid w:val="6D99BBD4"/>
    <w:rsid w:val="6DEEE479"/>
    <w:rsid w:val="7119BBB6"/>
    <w:rsid w:val="720E3E45"/>
    <w:rsid w:val="7628BC40"/>
    <w:rsid w:val="7A08619C"/>
    <w:rsid w:val="7AC46903"/>
    <w:rsid w:val="7BEE443A"/>
    <w:rsid w:val="7C4DEDE0"/>
    <w:rsid w:val="7E814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docId w15:val="{C3A5FBB1-97AA-473F-9B92-CD2042EA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paragraph" w:styleId="Heading4">
    <w:name w:val="heading 4"/>
    <w:basedOn w:val="Normal"/>
    <w:next w:val="Normal"/>
    <w:link w:val="Heading4Char"/>
    <w:semiHidden/>
    <w:unhideWhenUsed/>
    <w:qFormat/>
    <w:rsid w:val="00B4729E"/>
    <w:pPr>
      <w:keepNext/>
      <w:keepLines/>
      <w:spacing w:before="40"/>
      <w:outlineLvl w:val="3"/>
    </w:pPr>
    <w:rPr>
      <w:rFonts w:asciiTheme="majorHAnsi" w:eastAsiaTheme="majorEastAsia" w:hAnsiTheme="majorHAnsi" w:cstheme="majorBidi"/>
      <w:i/>
      <w:iCs/>
      <w:color w:val="474E55" w:themeColor="accent1" w:themeShade="BF"/>
    </w:rPr>
  </w:style>
  <w:style w:type="paragraph" w:styleId="Heading5">
    <w:name w:val="heading 5"/>
    <w:basedOn w:val="Normal"/>
    <w:next w:val="Normal"/>
    <w:link w:val="Heading5Char"/>
    <w:semiHidden/>
    <w:unhideWhenUsed/>
    <w:qFormat/>
    <w:rsid w:val="00B4729E"/>
    <w:pPr>
      <w:keepNext/>
      <w:keepLines/>
      <w:spacing w:before="40"/>
      <w:outlineLvl w:val="4"/>
    </w:pPr>
    <w:rPr>
      <w:rFonts w:asciiTheme="majorHAnsi" w:eastAsiaTheme="majorEastAsia" w:hAnsiTheme="majorHAnsi" w:cstheme="majorBidi"/>
      <w:color w:val="474E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customStyle="1" w:styleId="ui-provider">
    <w:name w:val="ui-provider"/>
    <w:basedOn w:val="DefaultParagraphFont"/>
    <w:rsid w:val="00625F0B"/>
  </w:style>
  <w:style w:type="paragraph" w:styleId="ListBullet2">
    <w:name w:val="List Bullet 2"/>
    <w:basedOn w:val="Normal"/>
    <w:autoRedefine/>
    <w:rsid w:val="009D5934"/>
    <w:pPr>
      <w:numPr>
        <w:numId w:val="7"/>
      </w:numPr>
      <w:spacing w:line="240" w:lineRule="auto"/>
      <w:jc w:val="left"/>
    </w:pPr>
    <w:rPr>
      <w:rFonts w:ascii="Calibri" w:hAnsi="Calibri"/>
      <w:sz w:val="20"/>
      <w:szCs w:val="20"/>
      <w:lang w:eastAsia="ja-JP"/>
    </w:rPr>
  </w:style>
  <w:style w:type="paragraph" w:styleId="ListParagraph">
    <w:name w:val="List Paragraph"/>
    <w:basedOn w:val="Normal"/>
    <w:uiPriority w:val="34"/>
    <w:qFormat/>
    <w:rsid w:val="005F1339"/>
    <w:pPr>
      <w:spacing w:line="240" w:lineRule="auto"/>
      <w:ind w:left="720"/>
      <w:jc w:val="left"/>
    </w:pPr>
    <w:rPr>
      <w:rFonts w:ascii="Calibri" w:eastAsiaTheme="minorHAnsi" w:hAnsi="Calibri" w:cs="Calibri"/>
      <w:szCs w:val="22"/>
      <w:lang w:val="de-DE" w:eastAsia="de-DE"/>
    </w:rPr>
  </w:style>
  <w:style w:type="character" w:customStyle="1" w:styleId="normaltextrun">
    <w:name w:val="normaltextrun"/>
    <w:basedOn w:val="DefaultParagraphFont"/>
    <w:rsid w:val="00153F74"/>
  </w:style>
  <w:style w:type="paragraph" w:styleId="NormalWeb">
    <w:name w:val="Normal (Web)"/>
    <w:basedOn w:val="Normal"/>
    <w:uiPriority w:val="99"/>
    <w:unhideWhenUsed/>
    <w:rsid w:val="002E7B0D"/>
    <w:pPr>
      <w:spacing w:before="100" w:beforeAutospacing="1" w:after="100" w:afterAutospacing="1" w:line="240" w:lineRule="auto"/>
      <w:jc w:val="left"/>
    </w:pPr>
    <w:rPr>
      <w:rFonts w:ascii="Calibri" w:eastAsiaTheme="minorHAnsi" w:hAnsi="Calibri" w:cs="Calibri"/>
      <w:szCs w:val="22"/>
    </w:rPr>
  </w:style>
  <w:style w:type="paragraph" w:customStyle="1" w:styleId="paragraph">
    <w:name w:val="paragraph"/>
    <w:basedOn w:val="Normal"/>
    <w:rsid w:val="00FB322E"/>
    <w:pPr>
      <w:spacing w:before="100" w:beforeAutospacing="1" w:after="100" w:afterAutospacing="1" w:line="240" w:lineRule="auto"/>
      <w:jc w:val="left"/>
    </w:pPr>
    <w:rPr>
      <w:rFonts w:ascii="Times New Roman" w:hAnsi="Times New Roman"/>
      <w:sz w:val="24"/>
      <w:lang w:val="de-DE" w:eastAsia="de-DE"/>
    </w:rPr>
  </w:style>
  <w:style w:type="character" w:customStyle="1" w:styleId="eop">
    <w:name w:val="eop"/>
    <w:basedOn w:val="DefaultParagraphFont"/>
    <w:rsid w:val="00FB322E"/>
  </w:style>
  <w:style w:type="paragraph" w:styleId="Revision">
    <w:name w:val="Revision"/>
    <w:hidden/>
    <w:uiPriority w:val="62"/>
    <w:unhideWhenUsed/>
    <w:rsid w:val="000262FE"/>
    <w:rPr>
      <w:sz w:val="22"/>
    </w:rPr>
  </w:style>
  <w:style w:type="character" w:customStyle="1" w:styleId="aboutandcontactheadline0">
    <w:name w:val="aboutandcontactheadline"/>
    <w:basedOn w:val="DefaultParagraphFont"/>
    <w:rsid w:val="00E44421"/>
  </w:style>
  <w:style w:type="paragraph" w:styleId="NoSpacing">
    <w:name w:val="No Spacing"/>
    <w:uiPriority w:val="1"/>
    <w:qFormat/>
    <w:rsid w:val="00CE7270"/>
    <w:pPr>
      <w:jc w:val="both"/>
    </w:pPr>
    <w:rPr>
      <w:sz w:val="22"/>
    </w:rPr>
  </w:style>
  <w:style w:type="character" w:styleId="CommentReference">
    <w:name w:val="annotation reference"/>
    <w:basedOn w:val="DefaultParagraphFont"/>
    <w:rsid w:val="0066251F"/>
    <w:rPr>
      <w:sz w:val="16"/>
      <w:szCs w:val="16"/>
    </w:rPr>
  </w:style>
  <w:style w:type="paragraph" w:styleId="CommentText">
    <w:name w:val="annotation text"/>
    <w:basedOn w:val="Normal"/>
    <w:link w:val="CommentTextChar"/>
    <w:rsid w:val="0066251F"/>
    <w:pPr>
      <w:spacing w:line="240" w:lineRule="auto"/>
    </w:pPr>
    <w:rPr>
      <w:sz w:val="20"/>
      <w:szCs w:val="20"/>
    </w:rPr>
  </w:style>
  <w:style w:type="character" w:customStyle="1" w:styleId="CommentTextChar">
    <w:name w:val="Comment Text Char"/>
    <w:basedOn w:val="DefaultParagraphFont"/>
    <w:link w:val="CommentText"/>
    <w:rsid w:val="0066251F"/>
    <w:rPr>
      <w:sz w:val="20"/>
      <w:szCs w:val="20"/>
    </w:rPr>
  </w:style>
  <w:style w:type="paragraph" w:styleId="CommentSubject">
    <w:name w:val="annotation subject"/>
    <w:basedOn w:val="CommentText"/>
    <w:next w:val="CommentText"/>
    <w:link w:val="CommentSubjectChar"/>
    <w:rsid w:val="0066251F"/>
    <w:rPr>
      <w:b/>
      <w:bCs/>
    </w:rPr>
  </w:style>
  <w:style w:type="character" w:customStyle="1" w:styleId="CommentSubjectChar">
    <w:name w:val="Comment Subject Char"/>
    <w:basedOn w:val="CommentTextChar"/>
    <w:link w:val="CommentSubject"/>
    <w:rsid w:val="0066251F"/>
    <w:rPr>
      <w:b/>
      <w:bCs/>
      <w:sz w:val="20"/>
      <w:szCs w:val="20"/>
    </w:rPr>
  </w:style>
  <w:style w:type="character" w:styleId="BookTitle">
    <w:name w:val="Book Title"/>
    <w:basedOn w:val="DefaultParagraphFont"/>
    <w:uiPriority w:val="60"/>
    <w:qFormat/>
    <w:rsid w:val="00755956"/>
    <w:rPr>
      <w:b/>
      <w:bCs/>
      <w:i/>
      <w:iCs/>
      <w:spacing w:val="5"/>
    </w:rPr>
  </w:style>
  <w:style w:type="character" w:customStyle="1" w:styleId="Heading4Char">
    <w:name w:val="Heading 4 Char"/>
    <w:basedOn w:val="DefaultParagraphFont"/>
    <w:link w:val="Heading4"/>
    <w:semiHidden/>
    <w:rsid w:val="00B4729E"/>
    <w:rPr>
      <w:rFonts w:asciiTheme="majorHAnsi" w:eastAsiaTheme="majorEastAsia" w:hAnsiTheme="majorHAnsi" w:cstheme="majorBidi"/>
      <w:i/>
      <w:iCs/>
      <w:color w:val="474E55" w:themeColor="accent1" w:themeShade="BF"/>
      <w:sz w:val="22"/>
    </w:rPr>
  </w:style>
  <w:style w:type="character" w:customStyle="1" w:styleId="Heading5Char">
    <w:name w:val="Heading 5 Char"/>
    <w:basedOn w:val="DefaultParagraphFont"/>
    <w:link w:val="Heading5"/>
    <w:semiHidden/>
    <w:rsid w:val="00B4729E"/>
    <w:rPr>
      <w:rFonts w:asciiTheme="majorHAnsi" w:eastAsiaTheme="majorEastAsia" w:hAnsiTheme="majorHAnsi" w:cstheme="majorBidi"/>
      <w:color w:val="474E55" w:themeColor="accent1" w:themeShade="BF"/>
      <w:sz w:val="22"/>
    </w:rPr>
  </w:style>
  <w:style w:type="paragraph" w:customStyle="1" w:styleId="footnotedescription">
    <w:name w:val="footnote description"/>
    <w:next w:val="Normal"/>
    <w:link w:val="footnotedescriptionChar"/>
    <w:hidden/>
    <w:rsid w:val="00B4729E"/>
    <w:pPr>
      <w:spacing w:after="203" w:line="259" w:lineRule="auto"/>
      <w:ind w:left="19"/>
    </w:pPr>
    <w:rPr>
      <w:rFonts w:eastAsia="Segoe UI" w:cs="Segoe UI"/>
      <w:color w:val="000000"/>
      <w:kern w:val="2"/>
      <w:sz w:val="14"/>
      <w:lang w:val="es-GT" w:eastAsia="zh-CN"/>
      <w14:ligatures w14:val="standardContextual"/>
    </w:rPr>
  </w:style>
  <w:style w:type="character" w:customStyle="1" w:styleId="footnotedescriptionChar">
    <w:name w:val="footnote description Char"/>
    <w:link w:val="footnotedescription"/>
    <w:rsid w:val="00B4729E"/>
    <w:rPr>
      <w:rFonts w:eastAsia="Segoe UI" w:cs="Segoe UI"/>
      <w:color w:val="000000"/>
      <w:kern w:val="2"/>
      <w:sz w:val="14"/>
      <w:lang w:val="es-GT" w:eastAsia="zh-CN"/>
      <w14:ligatures w14:val="standardContextual"/>
    </w:rPr>
  </w:style>
  <w:style w:type="character" w:customStyle="1" w:styleId="footnotemark">
    <w:name w:val="footnote mark"/>
    <w:hidden/>
    <w:rsid w:val="00B4729E"/>
    <w:rPr>
      <w:rFonts w:ascii="Segoe UI" w:eastAsia="Segoe UI" w:hAnsi="Segoe UI" w:cs="Segoe UI"/>
      <w:color w:val="000000"/>
      <w:sz w:val="14"/>
      <w:vertAlign w:val="superscript"/>
    </w:rPr>
  </w:style>
  <w:style w:type="table" w:customStyle="1" w:styleId="TableGrid0">
    <w:name w:val="TableGrid"/>
    <w:rsid w:val="00B4729E"/>
    <w:rPr>
      <w:rFonts w:asciiTheme="minorHAnsi" w:eastAsiaTheme="minorEastAsia" w:hAnsiTheme="minorHAnsi" w:cstheme="minorBidi"/>
      <w:kern w:val="2"/>
      <w:sz w:val="24"/>
      <w:lang w:val="es-GT" w:eastAsia="zh-CN"/>
      <w14:ligatures w14:val="standardContextual"/>
    </w:rPr>
    <w:tblPr>
      <w:tblCellMar>
        <w:top w:w="0" w:type="dxa"/>
        <w:left w:w="0" w:type="dxa"/>
        <w:bottom w:w="0" w:type="dxa"/>
        <w:right w:w="0" w:type="dxa"/>
      </w:tblCellMar>
    </w:tblPr>
  </w:style>
  <w:style w:type="paragraph" w:styleId="Subtitle">
    <w:name w:val="Subtitle"/>
    <w:basedOn w:val="Normal"/>
    <w:next w:val="Normal"/>
    <w:link w:val="SubtitleChar"/>
    <w:qFormat/>
    <w:rsid w:val="00AD7169"/>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AD716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91877">
      <w:bodyDiv w:val="1"/>
      <w:marLeft w:val="0"/>
      <w:marRight w:val="0"/>
      <w:marTop w:val="0"/>
      <w:marBottom w:val="0"/>
      <w:divBdr>
        <w:top w:val="none" w:sz="0" w:space="0" w:color="auto"/>
        <w:left w:val="none" w:sz="0" w:space="0" w:color="auto"/>
        <w:bottom w:val="none" w:sz="0" w:space="0" w:color="auto"/>
        <w:right w:val="none" w:sz="0" w:space="0" w:color="auto"/>
      </w:divBdr>
    </w:div>
    <w:div w:id="114107461">
      <w:bodyDiv w:val="1"/>
      <w:marLeft w:val="0"/>
      <w:marRight w:val="0"/>
      <w:marTop w:val="0"/>
      <w:marBottom w:val="0"/>
      <w:divBdr>
        <w:top w:val="none" w:sz="0" w:space="0" w:color="auto"/>
        <w:left w:val="none" w:sz="0" w:space="0" w:color="auto"/>
        <w:bottom w:val="none" w:sz="0" w:space="0" w:color="auto"/>
        <w:right w:val="none" w:sz="0" w:space="0" w:color="auto"/>
      </w:divBdr>
    </w:div>
    <w:div w:id="173541209">
      <w:bodyDiv w:val="1"/>
      <w:marLeft w:val="0"/>
      <w:marRight w:val="0"/>
      <w:marTop w:val="0"/>
      <w:marBottom w:val="0"/>
      <w:divBdr>
        <w:top w:val="none" w:sz="0" w:space="0" w:color="auto"/>
        <w:left w:val="none" w:sz="0" w:space="0" w:color="auto"/>
        <w:bottom w:val="none" w:sz="0" w:space="0" w:color="auto"/>
        <w:right w:val="none" w:sz="0" w:space="0" w:color="auto"/>
      </w:divBdr>
    </w:div>
    <w:div w:id="187984636">
      <w:bodyDiv w:val="1"/>
      <w:marLeft w:val="0"/>
      <w:marRight w:val="0"/>
      <w:marTop w:val="0"/>
      <w:marBottom w:val="0"/>
      <w:divBdr>
        <w:top w:val="none" w:sz="0" w:space="0" w:color="auto"/>
        <w:left w:val="none" w:sz="0" w:space="0" w:color="auto"/>
        <w:bottom w:val="none" w:sz="0" w:space="0" w:color="auto"/>
        <w:right w:val="none" w:sz="0" w:space="0" w:color="auto"/>
      </w:divBdr>
    </w:div>
    <w:div w:id="237983638">
      <w:bodyDiv w:val="1"/>
      <w:marLeft w:val="0"/>
      <w:marRight w:val="0"/>
      <w:marTop w:val="0"/>
      <w:marBottom w:val="0"/>
      <w:divBdr>
        <w:top w:val="none" w:sz="0" w:space="0" w:color="auto"/>
        <w:left w:val="none" w:sz="0" w:space="0" w:color="auto"/>
        <w:bottom w:val="none" w:sz="0" w:space="0" w:color="auto"/>
        <w:right w:val="none" w:sz="0" w:space="0" w:color="auto"/>
      </w:divBdr>
      <w:divsChild>
        <w:div w:id="2093381791">
          <w:marLeft w:val="0"/>
          <w:marRight w:val="0"/>
          <w:marTop w:val="0"/>
          <w:marBottom w:val="0"/>
          <w:divBdr>
            <w:top w:val="none" w:sz="0" w:space="0" w:color="auto"/>
            <w:left w:val="none" w:sz="0" w:space="0" w:color="auto"/>
            <w:bottom w:val="none" w:sz="0" w:space="0" w:color="auto"/>
            <w:right w:val="none" w:sz="0" w:space="0" w:color="auto"/>
          </w:divBdr>
          <w:divsChild>
            <w:div w:id="127941165">
              <w:marLeft w:val="0"/>
              <w:marRight w:val="0"/>
              <w:marTop w:val="0"/>
              <w:marBottom w:val="0"/>
              <w:divBdr>
                <w:top w:val="none" w:sz="0" w:space="0" w:color="auto"/>
                <w:left w:val="none" w:sz="0" w:space="0" w:color="auto"/>
                <w:bottom w:val="none" w:sz="0" w:space="0" w:color="auto"/>
                <w:right w:val="none" w:sz="0" w:space="0" w:color="auto"/>
              </w:divBdr>
              <w:divsChild>
                <w:div w:id="2045977142">
                  <w:marLeft w:val="0"/>
                  <w:marRight w:val="0"/>
                  <w:marTop w:val="0"/>
                  <w:marBottom w:val="0"/>
                  <w:divBdr>
                    <w:top w:val="none" w:sz="0" w:space="0" w:color="auto"/>
                    <w:left w:val="none" w:sz="0" w:space="0" w:color="auto"/>
                    <w:bottom w:val="none" w:sz="0" w:space="0" w:color="auto"/>
                    <w:right w:val="none" w:sz="0" w:space="0" w:color="auto"/>
                  </w:divBdr>
                  <w:divsChild>
                    <w:div w:id="2059697344">
                      <w:marLeft w:val="0"/>
                      <w:marRight w:val="0"/>
                      <w:marTop w:val="0"/>
                      <w:marBottom w:val="0"/>
                      <w:divBdr>
                        <w:top w:val="none" w:sz="0" w:space="0" w:color="auto"/>
                        <w:left w:val="none" w:sz="0" w:space="0" w:color="auto"/>
                        <w:bottom w:val="none" w:sz="0" w:space="0" w:color="auto"/>
                        <w:right w:val="none" w:sz="0" w:space="0" w:color="auto"/>
                      </w:divBdr>
                      <w:divsChild>
                        <w:div w:id="1787891790">
                          <w:marLeft w:val="0"/>
                          <w:marRight w:val="0"/>
                          <w:marTop w:val="0"/>
                          <w:marBottom w:val="0"/>
                          <w:divBdr>
                            <w:top w:val="none" w:sz="0" w:space="0" w:color="auto"/>
                            <w:left w:val="none" w:sz="0" w:space="0" w:color="auto"/>
                            <w:bottom w:val="none" w:sz="0" w:space="0" w:color="auto"/>
                            <w:right w:val="none" w:sz="0" w:space="0" w:color="auto"/>
                          </w:divBdr>
                          <w:divsChild>
                            <w:div w:id="90498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531981">
      <w:bodyDiv w:val="1"/>
      <w:marLeft w:val="0"/>
      <w:marRight w:val="0"/>
      <w:marTop w:val="0"/>
      <w:marBottom w:val="0"/>
      <w:divBdr>
        <w:top w:val="none" w:sz="0" w:space="0" w:color="auto"/>
        <w:left w:val="none" w:sz="0" w:space="0" w:color="auto"/>
        <w:bottom w:val="none" w:sz="0" w:space="0" w:color="auto"/>
        <w:right w:val="none" w:sz="0" w:space="0" w:color="auto"/>
      </w:divBdr>
    </w:div>
    <w:div w:id="353925897">
      <w:bodyDiv w:val="1"/>
      <w:marLeft w:val="0"/>
      <w:marRight w:val="0"/>
      <w:marTop w:val="0"/>
      <w:marBottom w:val="0"/>
      <w:divBdr>
        <w:top w:val="none" w:sz="0" w:space="0" w:color="auto"/>
        <w:left w:val="none" w:sz="0" w:space="0" w:color="auto"/>
        <w:bottom w:val="none" w:sz="0" w:space="0" w:color="auto"/>
        <w:right w:val="none" w:sz="0" w:space="0" w:color="auto"/>
      </w:divBdr>
    </w:div>
    <w:div w:id="399212040">
      <w:bodyDiv w:val="1"/>
      <w:marLeft w:val="0"/>
      <w:marRight w:val="0"/>
      <w:marTop w:val="0"/>
      <w:marBottom w:val="0"/>
      <w:divBdr>
        <w:top w:val="none" w:sz="0" w:space="0" w:color="auto"/>
        <w:left w:val="none" w:sz="0" w:space="0" w:color="auto"/>
        <w:bottom w:val="none" w:sz="0" w:space="0" w:color="auto"/>
        <w:right w:val="none" w:sz="0" w:space="0" w:color="auto"/>
      </w:divBdr>
      <w:divsChild>
        <w:div w:id="1874805488">
          <w:marLeft w:val="259"/>
          <w:marRight w:val="0"/>
          <w:marTop w:val="0"/>
          <w:marBottom w:val="240"/>
          <w:divBdr>
            <w:top w:val="none" w:sz="0" w:space="0" w:color="auto"/>
            <w:left w:val="none" w:sz="0" w:space="0" w:color="auto"/>
            <w:bottom w:val="none" w:sz="0" w:space="0" w:color="auto"/>
            <w:right w:val="none" w:sz="0" w:space="0" w:color="auto"/>
          </w:divBdr>
        </w:div>
      </w:divsChild>
    </w:div>
    <w:div w:id="466975132">
      <w:bodyDiv w:val="1"/>
      <w:marLeft w:val="0"/>
      <w:marRight w:val="0"/>
      <w:marTop w:val="0"/>
      <w:marBottom w:val="0"/>
      <w:divBdr>
        <w:top w:val="none" w:sz="0" w:space="0" w:color="auto"/>
        <w:left w:val="none" w:sz="0" w:space="0" w:color="auto"/>
        <w:bottom w:val="none" w:sz="0" w:space="0" w:color="auto"/>
        <w:right w:val="none" w:sz="0" w:space="0" w:color="auto"/>
      </w:divBdr>
    </w:div>
    <w:div w:id="631987217">
      <w:bodyDiv w:val="1"/>
      <w:marLeft w:val="0"/>
      <w:marRight w:val="0"/>
      <w:marTop w:val="0"/>
      <w:marBottom w:val="0"/>
      <w:divBdr>
        <w:top w:val="none" w:sz="0" w:space="0" w:color="auto"/>
        <w:left w:val="none" w:sz="0" w:space="0" w:color="auto"/>
        <w:bottom w:val="none" w:sz="0" w:space="0" w:color="auto"/>
        <w:right w:val="none" w:sz="0" w:space="0" w:color="auto"/>
      </w:divBdr>
    </w:div>
    <w:div w:id="726494251">
      <w:bodyDiv w:val="1"/>
      <w:marLeft w:val="0"/>
      <w:marRight w:val="0"/>
      <w:marTop w:val="0"/>
      <w:marBottom w:val="0"/>
      <w:divBdr>
        <w:top w:val="none" w:sz="0" w:space="0" w:color="auto"/>
        <w:left w:val="none" w:sz="0" w:space="0" w:color="auto"/>
        <w:bottom w:val="none" w:sz="0" w:space="0" w:color="auto"/>
        <w:right w:val="none" w:sz="0" w:space="0" w:color="auto"/>
      </w:divBdr>
    </w:div>
    <w:div w:id="7736682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73882901">
      <w:bodyDiv w:val="1"/>
      <w:marLeft w:val="0"/>
      <w:marRight w:val="0"/>
      <w:marTop w:val="0"/>
      <w:marBottom w:val="0"/>
      <w:divBdr>
        <w:top w:val="none" w:sz="0" w:space="0" w:color="auto"/>
        <w:left w:val="none" w:sz="0" w:space="0" w:color="auto"/>
        <w:bottom w:val="none" w:sz="0" w:space="0" w:color="auto"/>
        <w:right w:val="none" w:sz="0" w:space="0" w:color="auto"/>
      </w:divBdr>
    </w:div>
    <w:div w:id="904223505">
      <w:bodyDiv w:val="1"/>
      <w:marLeft w:val="0"/>
      <w:marRight w:val="0"/>
      <w:marTop w:val="0"/>
      <w:marBottom w:val="0"/>
      <w:divBdr>
        <w:top w:val="none" w:sz="0" w:space="0" w:color="auto"/>
        <w:left w:val="none" w:sz="0" w:space="0" w:color="auto"/>
        <w:bottom w:val="none" w:sz="0" w:space="0" w:color="auto"/>
        <w:right w:val="none" w:sz="0" w:space="0" w:color="auto"/>
      </w:divBdr>
      <w:divsChild>
        <w:div w:id="1285382119">
          <w:marLeft w:val="0"/>
          <w:marRight w:val="0"/>
          <w:marTop w:val="0"/>
          <w:marBottom w:val="0"/>
          <w:divBdr>
            <w:top w:val="none" w:sz="0" w:space="0" w:color="auto"/>
            <w:left w:val="none" w:sz="0" w:space="0" w:color="auto"/>
            <w:bottom w:val="none" w:sz="0" w:space="0" w:color="auto"/>
            <w:right w:val="none" w:sz="0" w:space="0" w:color="auto"/>
          </w:divBdr>
          <w:divsChild>
            <w:div w:id="231357189">
              <w:marLeft w:val="0"/>
              <w:marRight w:val="0"/>
              <w:marTop w:val="0"/>
              <w:marBottom w:val="0"/>
              <w:divBdr>
                <w:top w:val="none" w:sz="0" w:space="0" w:color="auto"/>
                <w:left w:val="none" w:sz="0" w:space="0" w:color="auto"/>
                <w:bottom w:val="none" w:sz="0" w:space="0" w:color="auto"/>
                <w:right w:val="none" w:sz="0" w:space="0" w:color="auto"/>
              </w:divBdr>
              <w:divsChild>
                <w:div w:id="1674913148">
                  <w:marLeft w:val="0"/>
                  <w:marRight w:val="0"/>
                  <w:marTop w:val="0"/>
                  <w:marBottom w:val="0"/>
                  <w:divBdr>
                    <w:top w:val="none" w:sz="0" w:space="0" w:color="auto"/>
                    <w:left w:val="none" w:sz="0" w:space="0" w:color="auto"/>
                    <w:bottom w:val="none" w:sz="0" w:space="0" w:color="auto"/>
                    <w:right w:val="none" w:sz="0" w:space="0" w:color="auto"/>
                  </w:divBdr>
                  <w:divsChild>
                    <w:div w:id="1747992600">
                      <w:marLeft w:val="0"/>
                      <w:marRight w:val="0"/>
                      <w:marTop w:val="0"/>
                      <w:marBottom w:val="0"/>
                      <w:divBdr>
                        <w:top w:val="none" w:sz="0" w:space="0" w:color="auto"/>
                        <w:left w:val="none" w:sz="0" w:space="0" w:color="auto"/>
                        <w:bottom w:val="none" w:sz="0" w:space="0" w:color="auto"/>
                        <w:right w:val="none" w:sz="0" w:space="0" w:color="auto"/>
                      </w:divBdr>
                      <w:divsChild>
                        <w:div w:id="11224715">
                          <w:marLeft w:val="0"/>
                          <w:marRight w:val="0"/>
                          <w:marTop w:val="0"/>
                          <w:marBottom w:val="0"/>
                          <w:divBdr>
                            <w:top w:val="none" w:sz="0" w:space="0" w:color="auto"/>
                            <w:left w:val="none" w:sz="0" w:space="0" w:color="auto"/>
                            <w:bottom w:val="none" w:sz="0" w:space="0" w:color="auto"/>
                            <w:right w:val="none" w:sz="0" w:space="0" w:color="auto"/>
                          </w:divBdr>
                          <w:divsChild>
                            <w:div w:id="120410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185046">
      <w:bodyDiv w:val="1"/>
      <w:marLeft w:val="0"/>
      <w:marRight w:val="0"/>
      <w:marTop w:val="0"/>
      <w:marBottom w:val="0"/>
      <w:divBdr>
        <w:top w:val="none" w:sz="0" w:space="0" w:color="auto"/>
        <w:left w:val="none" w:sz="0" w:space="0" w:color="auto"/>
        <w:bottom w:val="none" w:sz="0" w:space="0" w:color="auto"/>
        <w:right w:val="none" w:sz="0" w:space="0" w:color="auto"/>
      </w:divBdr>
    </w:div>
    <w:div w:id="928344315">
      <w:bodyDiv w:val="1"/>
      <w:marLeft w:val="0"/>
      <w:marRight w:val="0"/>
      <w:marTop w:val="0"/>
      <w:marBottom w:val="0"/>
      <w:divBdr>
        <w:top w:val="none" w:sz="0" w:space="0" w:color="auto"/>
        <w:left w:val="none" w:sz="0" w:space="0" w:color="auto"/>
        <w:bottom w:val="none" w:sz="0" w:space="0" w:color="auto"/>
        <w:right w:val="none" w:sz="0" w:space="0" w:color="auto"/>
      </w:divBdr>
    </w:div>
    <w:div w:id="950090474">
      <w:bodyDiv w:val="1"/>
      <w:marLeft w:val="0"/>
      <w:marRight w:val="0"/>
      <w:marTop w:val="0"/>
      <w:marBottom w:val="0"/>
      <w:divBdr>
        <w:top w:val="none" w:sz="0" w:space="0" w:color="auto"/>
        <w:left w:val="none" w:sz="0" w:space="0" w:color="auto"/>
        <w:bottom w:val="none" w:sz="0" w:space="0" w:color="auto"/>
        <w:right w:val="none" w:sz="0" w:space="0" w:color="auto"/>
      </w:divBdr>
    </w:div>
    <w:div w:id="979848850">
      <w:bodyDiv w:val="1"/>
      <w:marLeft w:val="0"/>
      <w:marRight w:val="0"/>
      <w:marTop w:val="0"/>
      <w:marBottom w:val="0"/>
      <w:divBdr>
        <w:top w:val="none" w:sz="0" w:space="0" w:color="auto"/>
        <w:left w:val="none" w:sz="0" w:space="0" w:color="auto"/>
        <w:bottom w:val="none" w:sz="0" w:space="0" w:color="auto"/>
        <w:right w:val="none" w:sz="0" w:space="0" w:color="auto"/>
      </w:divBdr>
      <w:divsChild>
        <w:div w:id="564800293">
          <w:marLeft w:val="0"/>
          <w:marRight w:val="0"/>
          <w:marTop w:val="0"/>
          <w:marBottom w:val="0"/>
          <w:divBdr>
            <w:top w:val="none" w:sz="0" w:space="0" w:color="auto"/>
            <w:left w:val="none" w:sz="0" w:space="0" w:color="auto"/>
            <w:bottom w:val="none" w:sz="0" w:space="0" w:color="auto"/>
            <w:right w:val="none" w:sz="0" w:space="0" w:color="auto"/>
          </w:divBdr>
          <w:divsChild>
            <w:div w:id="1166869475">
              <w:marLeft w:val="0"/>
              <w:marRight w:val="0"/>
              <w:marTop w:val="0"/>
              <w:marBottom w:val="0"/>
              <w:divBdr>
                <w:top w:val="none" w:sz="0" w:space="0" w:color="auto"/>
                <w:left w:val="none" w:sz="0" w:space="0" w:color="auto"/>
                <w:bottom w:val="none" w:sz="0" w:space="0" w:color="auto"/>
                <w:right w:val="none" w:sz="0" w:space="0" w:color="auto"/>
              </w:divBdr>
              <w:divsChild>
                <w:div w:id="1032341731">
                  <w:marLeft w:val="0"/>
                  <w:marRight w:val="0"/>
                  <w:marTop w:val="0"/>
                  <w:marBottom w:val="0"/>
                  <w:divBdr>
                    <w:top w:val="none" w:sz="0" w:space="0" w:color="auto"/>
                    <w:left w:val="none" w:sz="0" w:space="0" w:color="auto"/>
                    <w:bottom w:val="none" w:sz="0" w:space="0" w:color="auto"/>
                    <w:right w:val="none" w:sz="0" w:space="0" w:color="auto"/>
                  </w:divBdr>
                  <w:divsChild>
                    <w:div w:id="1725057501">
                      <w:marLeft w:val="0"/>
                      <w:marRight w:val="0"/>
                      <w:marTop w:val="0"/>
                      <w:marBottom w:val="0"/>
                      <w:divBdr>
                        <w:top w:val="none" w:sz="0" w:space="0" w:color="auto"/>
                        <w:left w:val="none" w:sz="0" w:space="0" w:color="auto"/>
                        <w:bottom w:val="none" w:sz="0" w:space="0" w:color="auto"/>
                        <w:right w:val="none" w:sz="0" w:space="0" w:color="auto"/>
                      </w:divBdr>
                      <w:divsChild>
                        <w:div w:id="456678726">
                          <w:marLeft w:val="0"/>
                          <w:marRight w:val="0"/>
                          <w:marTop w:val="0"/>
                          <w:marBottom w:val="0"/>
                          <w:divBdr>
                            <w:top w:val="none" w:sz="0" w:space="0" w:color="auto"/>
                            <w:left w:val="none" w:sz="0" w:space="0" w:color="auto"/>
                            <w:bottom w:val="none" w:sz="0" w:space="0" w:color="auto"/>
                            <w:right w:val="none" w:sz="0" w:space="0" w:color="auto"/>
                          </w:divBdr>
                          <w:divsChild>
                            <w:div w:id="12954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977191">
      <w:bodyDiv w:val="1"/>
      <w:marLeft w:val="0"/>
      <w:marRight w:val="0"/>
      <w:marTop w:val="0"/>
      <w:marBottom w:val="0"/>
      <w:divBdr>
        <w:top w:val="none" w:sz="0" w:space="0" w:color="auto"/>
        <w:left w:val="none" w:sz="0" w:space="0" w:color="auto"/>
        <w:bottom w:val="none" w:sz="0" w:space="0" w:color="auto"/>
        <w:right w:val="none" w:sz="0" w:space="0" w:color="auto"/>
      </w:divBdr>
    </w:div>
    <w:div w:id="1097605320">
      <w:bodyDiv w:val="1"/>
      <w:marLeft w:val="0"/>
      <w:marRight w:val="0"/>
      <w:marTop w:val="0"/>
      <w:marBottom w:val="0"/>
      <w:divBdr>
        <w:top w:val="none" w:sz="0" w:space="0" w:color="auto"/>
        <w:left w:val="none" w:sz="0" w:space="0" w:color="auto"/>
        <w:bottom w:val="none" w:sz="0" w:space="0" w:color="auto"/>
        <w:right w:val="none" w:sz="0" w:space="0" w:color="auto"/>
      </w:divBdr>
      <w:divsChild>
        <w:div w:id="252590022">
          <w:marLeft w:val="0"/>
          <w:marRight w:val="0"/>
          <w:marTop w:val="0"/>
          <w:marBottom w:val="0"/>
          <w:divBdr>
            <w:top w:val="none" w:sz="0" w:space="0" w:color="auto"/>
            <w:left w:val="none" w:sz="0" w:space="0" w:color="auto"/>
            <w:bottom w:val="none" w:sz="0" w:space="0" w:color="auto"/>
            <w:right w:val="none" w:sz="0" w:space="0" w:color="auto"/>
          </w:divBdr>
        </w:div>
        <w:div w:id="507137548">
          <w:marLeft w:val="0"/>
          <w:marRight w:val="0"/>
          <w:marTop w:val="0"/>
          <w:marBottom w:val="0"/>
          <w:divBdr>
            <w:top w:val="none" w:sz="0" w:space="0" w:color="auto"/>
            <w:left w:val="none" w:sz="0" w:space="0" w:color="auto"/>
            <w:bottom w:val="none" w:sz="0" w:space="0" w:color="auto"/>
            <w:right w:val="none" w:sz="0" w:space="0" w:color="auto"/>
          </w:divBdr>
        </w:div>
        <w:div w:id="800656517">
          <w:marLeft w:val="0"/>
          <w:marRight w:val="0"/>
          <w:marTop w:val="0"/>
          <w:marBottom w:val="0"/>
          <w:divBdr>
            <w:top w:val="none" w:sz="0" w:space="0" w:color="auto"/>
            <w:left w:val="none" w:sz="0" w:space="0" w:color="auto"/>
            <w:bottom w:val="none" w:sz="0" w:space="0" w:color="auto"/>
            <w:right w:val="none" w:sz="0" w:space="0" w:color="auto"/>
          </w:divBdr>
        </w:div>
        <w:div w:id="1184318504">
          <w:marLeft w:val="0"/>
          <w:marRight w:val="0"/>
          <w:marTop w:val="0"/>
          <w:marBottom w:val="0"/>
          <w:divBdr>
            <w:top w:val="none" w:sz="0" w:space="0" w:color="auto"/>
            <w:left w:val="none" w:sz="0" w:space="0" w:color="auto"/>
            <w:bottom w:val="none" w:sz="0" w:space="0" w:color="auto"/>
            <w:right w:val="none" w:sz="0" w:space="0" w:color="auto"/>
          </w:divBdr>
        </w:div>
        <w:div w:id="1361320148">
          <w:marLeft w:val="0"/>
          <w:marRight w:val="0"/>
          <w:marTop w:val="0"/>
          <w:marBottom w:val="0"/>
          <w:divBdr>
            <w:top w:val="none" w:sz="0" w:space="0" w:color="auto"/>
            <w:left w:val="none" w:sz="0" w:space="0" w:color="auto"/>
            <w:bottom w:val="none" w:sz="0" w:space="0" w:color="auto"/>
            <w:right w:val="none" w:sz="0" w:space="0" w:color="auto"/>
          </w:divBdr>
        </w:div>
        <w:div w:id="1655915779">
          <w:marLeft w:val="0"/>
          <w:marRight w:val="0"/>
          <w:marTop w:val="0"/>
          <w:marBottom w:val="0"/>
          <w:divBdr>
            <w:top w:val="none" w:sz="0" w:space="0" w:color="auto"/>
            <w:left w:val="none" w:sz="0" w:space="0" w:color="auto"/>
            <w:bottom w:val="none" w:sz="0" w:space="0" w:color="auto"/>
            <w:right w:val="none" w:sz="0" w:space="0" w:color="auto"/>
          </w:divBdr>
        </w:div>
      </w:divsChild>
    </w:div>
    <w:div w:id="1130055980">
      <w:bodyDiv w:val="1"/>
      <w:marLeft w:val="0"/>
      <w:marRight w:val="0"/>
      <w:marTop w:val="0"/>
      <w:marBottom w:val="0"/>
      <w:divBdr>
        <w:top w:val="none" w:sz="0" w:space="0" w:color="auto"/>
        <w:left w:val="none" w:sz="0" w:space="0" w:color="auto"/>
        <w:bottom w:val="none" w:sz="0" w:space="0" w:color="auto"/>
        <w:right w:val="none" w:sz="0" w:space="0" w:color="auto"/>
      </w:divBdr>
      <w:divsChild>
        <w:div w:id="710807798">
          <w:marLeft w:val="0"/>
          <w:marRight w:val="0"/>
          <w:marTop w:val="0"/>
          <w:marBottom w:val="0"/>
          <w:divBdr>
            <w:top w:val="none" w:sz="0" w:space="0" w:color="auto"/>
            <w:left w:val="none" w:sz="0" w:space="0" w:color="auto"/>
            <w:bottom w:val="none" w:sz="0" w:space="0" w:color="auto"/>
            <w:right w:val="none" w:sz="0" w:space="0" w:color="auto"/>
          </w:divBdr>
          <w:divsChild>
            <w:div w:id="1049375859">
              <w:marLeft w:val="0"/>
              <w:marRight w:val="0"/>
              <w:marTop w:val="0"/>
              <w:marBottom w:val="0"/>
              <w:divBdr>
                <w:top w:val="none" w:sz="0" w:space="0" w:color="auto"/>
                <w:left w:val="none" w:sz="0" w:space="0" w:color="auto"/>
                <w:bottom w:val="none" w:sz="0" w:space="0" w:color="auto"/>
                <w:right w:val="none" w:sz="0" w:space="0" w:color="auto"/>
              </w:divBdr>
              <w:divsChild>
                <w:div w:id="1880316842">
                  <w:marLeft w:val="0"/>
                  <w:marRight w:val="0"/>
                  <w:marTop w:val="0"/>
                  <w:marBottom w:val="0"/>
                  <w:divBdr>
                    <w:top w:val="none" w:sz="0" w:space="0" w:color="auto"/>
                    <w:left w:val="none" w:sz="0" w:space="0" w:color="auto"/>
                    <w:bottom w:val="none" w:sz="0" w:space="0" w:color="auto"/>
                    <w:right w:val="none" w:sz="0" w:space="0" w:color="auto"/>
                  </w:divBdr>
                  <w:divsChild>
                    <w:div w:id="442963559">
                      <w:marLeft w:val="0"/>
                      <w:marRight w:val="0"/>
                      <w:marTop w:val="0"/>
                      <w:marBottom w:val="0"/>
                      <w:divBdr>
                        <w:top w:val="none" w:sz="0" w:space="0" w:color="auto"/>
                        <w:left w:val="none" w:sz="0" w:space="0" w:color="auto"/>
                        <w:bottom w:val="none" w:sz="0" w:space="0" w:color="auto"/>
                        <w:right w:val="none" w:sz="0" w:space="0" w:color="auto"/>
                      </w:divBdr>
                      <w:divsChild>
                        <w:div w:id="2090687098">
                          <w:marLeft w:val="0"/>
                          <w:marRight w:val="0"/>
                          <w:marTop w:val="0"/>
                          <w:marBottom w:val="0"/>
                          <w:divBdr>
                            <w:top w:val="none" w:sz="0" w:space="0" w:color="auto"/>
                            <w:left w:val="none" w:sz="0" w:space="0" w:color="auto"/>
                            <w:bottom w:val="none" w:sz="0" w:space="0" w:color="auto"/>
                            <w:right w:val="none" w:sz="0" w:space="0" w:color="auto"/>
                          </w:divBdr>
                          <w:divsChild>
                            <w:div w:id="157936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25848">
      <w:bodyDiv w:val="1"/>
      <w:marLeft w:val="0"/>
      <w:marRight w:val="0"/>
      <w:marTop w:val="0"/>
      <w:marBottom w:val="0"/>
      <w:divBdr>
        <w:top w:val="none" w:sz="0" w:space="0" w:color="auto"/>
        <w:left w:val="none" w:sz="0" w:space="0" w:color="auto"/>
        <w:bottom w:val="none" w:sz="0" w:space="0" w:color="auto"/>
        <w:right w:val="none" w:sz="0" w:space="0" w:color="auto"/>
      </w:divBdr>
    </w:div>
    <w:div w:id="1141465790">
      <w:bodyDiv w:val="1"/>
      <w:marLeft w:val="0"/>
      <w:marRight w:val="0"/>
      <w:marTop w:val="0"/>
      <w:marBottom w:val="0"/>
      <w:divBdr>
        <w:top w:val="none" w:sz="0" w:space="0" w:color="auto"/>
        <w:left w:val="none" w:sz="0" w:space="0" w:color="auto"/>
        <w:bottom w:val="none" w:sz="0" w:space="0" w:color="auto"/>
        <w:right w:val="none" w:sz="0" w:space="0" w:color="auto"/>
      </w:divBdr>
    </w:div>
    <w:div w:id="1186214938">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4054754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28234961">
      <w:bodyDiv w:val="1"/>
      <w:marLeft w:val="0"/>
      <w:marRight w:val="0"/>
      <w:marTop w:val="0"/>
      <w:marBottom w:val="0"/>
      <w:divBdr>
        <w:top w:val="none" w:sz="0" w:space="0" w:color="auto"/>
        <w:left w:val="none" w:sz="0" w:space="0" w:color="auto"/>
        <w:bottom w:val="none" w:sz="0" w:space="0" w:color="auto"/>
        <w:right w:val="none" w:sz="0" w:space="0" w:color="auto"/>
      </w:divBdr>
    </w:div>
    <w:div w:id="1446387626">
      <w:bodyDiv w:val="1"/>
      <w:marLeft w:val="0"/>
      <w:marRight w:val="0"/>
      <w:marTop w:val="0"/>
      <w:marBottom w:val="0"/>
      <w:divBdr>
        <w:top w:val="none" w:sz="0" w:space="0" w:color="auto"/>
        <w:left w:val="none" w:sz="0" w:space="0" w:color="auto"/>
        <w:bottom w:val="none" w:sz="0" w:space="0" w:color="auto"/>
        <w:right w:val="none" w:sz="0" w:space="0" w:color="auto"/>
      </w:divBdr>
    </w:div>
    <w:div w:id="1608200724">
      <w:bodyDiv w:val="1"/>
      <w:marLeft w:val="0"/>
      <w:marRight w:val="0"/>
      <w:marTop w:val="0"/>
      <w:marBottom w:val="0"/>
      <w:divBdr>
        <w:top w:val="none" w:sz="0" w:space="0" w:color="auto"/>
        <w:left w:val="none" w:sz="0" w:space="0" w:color="auto"/>
        <w:bottom w:val="none" w:sz="0" w:space="0" w:color="auto"/>
        <w:right w:val="none" w:sz="0" w:space="0" w:color="auto"/>
      </w:divBdr>
    </w:div>
    <w:div w:id="1611282774">
      <w:bodyDiv w:val="1"/>
      <w:marLeft w:val="0"/>
      <w:marRight w:val="0"/>
      <w:marTop w:val="0"/>
      <w:marBottom w:val="0"/>
      <w:divBdr>
        <w:top w:val="none" w:sz="0" w:space="0" w:color="auto"/>
        <w:left w:val="none" w:sz="0" w:space="0" w:color="auto"/>
        <w:bottom w:val="none" w:sz="0" w:space="0" w:color="auto"/>
        <w:right w:val="none" w:sz="0" w:space="0" w:color="auto"/>
      </w:divBdr>
      <w:divsChild>
        <w:div w:id="1640838100">
          <w:marLeft w:val="0"/>
          <w:marRight w:val="0"/>
          <w:marTop w:val="0"/>
          <w:marBottom w:val="0"/>
          <w:divBdr>
            <w:top w:val="none" w:sz="0" w:space="0" w:color="auto"/>
            <w:left w:val="none" w:sz="0" w:space="0" w:color="auto"/>
            <w:bottom w:val="none" w:sz="0" w:space="0" w:color="auto"/>
            <w:right w:val="none" w:sz="0" w:space="0" w:color="auto"/>
          </w:divBdr>
          <w:divsChild>
            <w:div w:id="1404374279">
              <w:marLeft w:val="0"/>
              <w:marRight w:val="0"/>
              <w:marTop w:val="0"/>
              <w:marBottom w:val="0"/>
              <w:divBdr>
                <w:top w:val="none" w:sz="0" w:space="0" w:color="auto"/>
                <w:left w:val="none" w:sz="0" w:space="0" w:color="auto"/>
                <w:bottom w:val="none" w:sz="0" w:space="0" w:color="auto"/>
                <w:right w:val="none" w:sz="0" w:space="0" w:color="auto"/>
              </w:divBdr>
              <w:divsChild>
                <w:div w:id="1429887101">
                  <w:marLeft w:val="0"/>
                  <w:marRight w:val="0"/>
                  <w:marTop w:val="0"/>
                  <w:marBottom w:val="0"/>
                  <w:divBdr>
                    <w:top w:val="none" w:sz="0" w:space="0" w:color="auto"/>
                    <w:left w:val="none" w:sz="0" w:space="0" w:color="auto"/>
                    <w:bottom w:val="none" w:sz="0" w:space="0" w:color="auto"/>
                    <w:right w:val="none" w:sz="0" w:space="0" w:color="auto"/>
                  </w:divBdr>
                  <w:divsChild>
                    <w:div w:id="1285431677">
                      <w:marLeft w:val="0"/>
                      <w:marRight w:val="0"/>
                      <w:marTop w:val="0"/>
                      <w:marBottom w:val="0"/>
                      <w:divBdr>
                        <w:top w:val="none" w:sz="0" w:space="0" w:color="auto"/>
                        <w:left w:val="none" w:sz="0" w:space="0" w:color="auto"/>
                        <w:bottom w:val="none" w:sz="0" w:space="0" w:color="auto"/>
                        <w:right w:val="none" w:sz="0" w:space="0" w:color="auto"/>
                      </w:divBdr>
                      <w:divsChild>
                        <w:div w:id="165949135">
                          <w:marLeft w:val="0"/>
                          <w:marRight w:val="0"/>
                          <w:marTop w:val="0"/>
                          <w:marBottom w:val="0"/>
                          <w:divBdr>
                            <w:top w:val="none" w:sz="0" w:space="0" w:color="auto"/>
                            <w:left w:val="none" w:sz="0" w:space="0" w:color="auto"/>
                            <w:bottom w:val="none" w:sz="0" w:space="0" w:color="auto"/>
                            <w:right w:val="none" w:sz="0" w:space="0" w:color="auto"/>
                          </w:divBdr>
                          <w:divsChild>
                            <w:div w:id="11821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290880">
      <w:bodyDiv w:val="1"/>
      <w:marLeft w:val="0"/>
      <w:marRight w:val="0"/>
      <w:marTop w:val="0"/>
      <w:marBottom w:val="0"/>
      <w:divBdr>
        <w:top w:val="none" w:sz="0" w:space="0" w:color="auto"/>
        <w:left w:val="none" w:sz="0" w:space="0" w:color="auto"/>
        <w:bottom w:val="none" w:sz="0" w:space="0" w:color="auto"/>
        <w:right w:val="none" w:sz="0" w:space="0" w:color="auto"/>
      </w:divBdr>
    </w:div>
    <w:div w:id="1868831811">
      <w:bodyDiv w:val="1"/>
      <w:marLeft w:val="0"/>
      <w:marRight w:val="0"/>
      <w:marTop w:val="0"/>
      <w:marBottom w:val="0"/>
      <w:divBdr>
        <w:top w:val="none" w:sz="0" w:space="0" w:color="auto"/>
        <w:left w:val="none" w:sz="0" w:space="0" w:color="auto"/>
        <w:bottom w:val="none" w:sz="0" w:space="0" w:color="auto"/>
        <w:right w:val="none" w:sz="0" w:space="0" w:color="auto"/>
      </w:divBdr>
      <w:divsChild>
        <w:div w:id="1317879117">
          <w:marLeft w:val="0"/>
          <w:marRight w:val="0"/>
          <w:marTop w:val="0"/>
          <w:marBottom w:val="0"/>
          <w:divBdr>
            <w:top w:val="none" w:sz="0" w:space="0" w:color="auto"/>
            <w:left w:val="none" w:sz="0" w:space="0" w:color="auto"/>
            <w:bottom w:val="none" w:sz="0" w:space="0" w:color="auto"/>
            <w:right w:val="none" w:sz="0" w:space="0" w:color="auto"/>
          </w:divBdr>
          <w:divsChild>
            <w:div w:id="1993215045">
              <w:marLeft w:val="0"/>
              <w:marRight w:val="0"/>
              <w:marTop w:val="0"/>
              <w:marBottom w:val="0"/>
              <w:divBdr>
                <w:top w:val="none" w:sz="0" w:space="0" w:color="auto"/>
                <w:left w:val="none" w:sz="0" w:space="0" w:color="auto"/>
                <w:bottom w:val="none" w:sz="0" w:space="0" w:color="auto"/>
                <w:right w:val="none" w:sz="0" w:space="0" w:color="auto"/>
              </w:divBdr>
              <w:divsChild>
                <w:div w:id="772356386">
                  <w:marLeft w:val="0"/>
                  <w:marRight w:val="0"/>
                  <w:marTop w:val="0"/>
                  <w:marBottom w:val="0"/>
                  <w:divBdr>
                    <w:top w:val="none" w:sz="0" w:space="0" w:color="auto"/>
                    <w:left w:val="none" w:sz="0" w:space="0" w:color="auto"/>
                    <w:bottom w:val="none" w:sz="0" w:space="0" w:color="auto"/>
                    <w:right w:val="none" w:sz="0" w:space="0" w:color="auto"/>
                  </w:divBdr>
                  <w:divsChild>
                    <w:div w:id="978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85235">
          <w:marLeft w:val="0"/>
          <w:marRight w:val="0"/>
          <w:marTop w:val="0"/>
          <w:marBottom w:val="0"/>
          <w:divBdr>
            <w:top w:val="none" w:sz="0" w:space="0" w:color="auto"/>
            <w:left w:val="none" w:sz="0" w:space="0" w:color="auto"/>
            <w:bottom w:val="none" w:sz="0" w:space="0" w:color="auto"/>
            <w:right w:val="none" w:sz="0" w:space="0" w:color="auto"/>
          </w:divBdr>
          <w:divsChild>
            <w:div w:id="580793052">
              <w:marLeft w:val="0"/>
              <w:marRight w:val="0"/>
              <w:marTop w:val="0"/>
              <w:marBottom w:val="0"/>
              <w:divBdr>
                <w:top w:val="none" w:sz="0" w:space="0" w:color="auto"/>
                <w:left w:val="none" w:sz="0" w:space="0" w:color="auto"/>
                <w:bottom w:val="none" w:sz="0" w:space="0" w:color="auto"/>
                <w:right w:val="none" w:sz="0" w:space="0" w:color="auto"/>
              </w:divBdr>
              <w:divsChild>
                <w:div w:id="1615285237">
                  <w:marLeft w:val="0"/>
                  <w:marRight w:val="0"/>
                  <w:marTop w:val="0"/>
                  <w:marBottom w:val="0"/>
                  <w:divBdr>
                    <w:top w:val="none" w:sz="0" w:space="0" w:color="auto"/>
                    <w:left w:val="none" w:sz="0" w:space="0" w:color="auto"/>
                    <w:bottom w:val="none" w:sz="0" w:space="0" w:color="auto"/>
                    <w:right w:val="none" w:sz="0" w:space="0" w:color="auto"/>
                  </w:divBdr>
                  <w:divsChild>
                    <w:div w:id="13678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92714">
      <w:bodyDiv w:val="1"/>
      <w:marLeft w:val="0"/>
      <w:marRight w:val="0"/>
      <w:marTop w:val="0"/>
      <w:marBottom w:val="0"/>
      <w:divBdr>
        <w:top w:val="none" w:sz="0" w:space="0" w:color="auto"/>
        <w:left w:val="none" w:sz="0" w:space="0" w:color="auto"/>
        <w:bottom w:val="none" w:sz="0" w:space="0" w:color="auto"/>
        <w:right w:val="none" w:sz="0" w:space="0" w:color="auto"/>
      </w:divBdr>
    </w:div>
    <w:div w:id="2046755785">
      <w:bodyDiv w:val="1"/>
      <w:marLeft w:val="0"/>
      <w:marRight w:val="0"/>
      <w:marTop w:val="0"/>
      <w:marBottom w:val="0"/>
      <w:divBdr>
        <w:top w:val="none" w:sz="0" w:space="0" w:color="auto"/>
        <w:left w:val="none" w:sz="0" w:space="0" w:color="auto"/>
        <w:bottom w:val="none" w:sz="0" w:space="0" w:color="auto"/>
        <w:right w:val="none" w:sz="0" w:space="0" w:color="auto"/>
      </w:divBdr>
      <w:divsChild>
        <w:div w:id="110054282">
          <w:marLeft w:val="0"/>
          <w:marRight w:val="0"/>
          <w:marTop w:val="0"/>
          <w:marBottom w:val="0"/>
          <w:divBdr>
            <w:top w:val="none" w:sz="0" w:space="0" w:color="auto"/>
            <w:left w:val="none" w:sz="0" w:space="0" w:color="auto"/>
            <w:bottom w:val="none" w:sz="0" w:space="0" w:color="auto"/>
            <w:right w:val="none" w:sz="0" w:space="0" w:color="auto"/>
          </w:divBdr>
        </w:div>
        <w:div w:id="589507141">
          <w:marLeft w:val="0"/>
          <w:marRight w:val="0"/>
          <w:marTop w:val="0"/>
          <w:marBottom w:val="0"/>
          <w:divBdr>
            <w:top w:val="none" w:sz="0" w:space="0" w:color="auto"/>
            <w:left w:val="none" w:sz="0" w:space="0" w:color="auto"/>
            <w:bottom w:val="none" w:sz="0" w:space="0" w:color="auto"/>
            <w:right w:val="none" w:sz="0" w:space="0" w:color="auto"/>
          </w:divBdr>
        </w:div>
        <w:div w:id="782386780">
          <w:marLeft w:val="0"/>
          <w:marRight w:val="0"/>
          <w:marTop w:val="0"/>
          <w:marBottom w:val="0"/>
          <w:divBdr>
            <w:top w:val="none" w:sz="0" w:space="0" w:color="auto"/>
            <w:left w:val="none" w:sz="0" w:space="0" w:color="auto"/>
            <w:bottom w:val="none" w:sz="0" w:space="0" w:color="auto"/>
            <w:right w:val="none" w:sz="0" w:space="0" w:color="auto"/>
          </w:divBdr>
        </w:div>
        <w:div w:id="953630150">
          <w:marLeft w:val="0"/>
          <w:marRight w:val="0"/>
          <w:marTop w:val="0"/>
          <w:marBottom w:val="0"/>
          <w:divBdr>
            <w:top w:val="none" w:sz="0" w:space="0" w:color="auto"/>
            <w:left w:val="none" w:sz="0" w:space="0" w:color="auto"/>
            <w:bottom w:val="none" w:sz="0" w:space="0" w:color="auto"/>
            <w:right w:val="none" w:sz="0" w:space="0" w:color="auto"/>
          </w:divBdr>
        </w:div>
        <w:div w:id="1589652023">
          <w:marLeft w:val="0"/>
          <w:marRight w:val="0"/>
          <w:marTop w:val="0"/>
          <w:marBottom w:val="0"/>
          <w:divBdr>
            <w:top w:val="none" w:sz="0" w:space="0" w:color="auto"/>
            <w:left w:val="none" w:sz="0" w:space="0" w:color="auto"/>
            <w:bottom w:val="none" w:sz="0" w:space="0" w:color="auto"/>
            <w:right w:val="none" w:sz="0" w:space="0" w:color="auto"/>
          </w:divBdr>
        </w:div>
        <w:div w:id="1766807486">
          <w:marLeft w:val="0"/>
          <w:marRight w:val="0"/>
          <w:marTop w:val="0"/>
          <w:marBottom w:val="0"/>
          <w:divBdr>
            <w:top w:val="none" w:sz="0" w:space="0" w:color="auto"/>
            <w:left w:val="none" w:sz="0" w:space="0" w:color="auto"/>
            <w:bottom w:val="none" w:sz="0" w:space="0" w:color="auto"/>
            <w:right w:val="none" w:sz="0" w:space="0" w:color="auto"/>
          </w:divBdr>
        </w:div>
      </w:divsChild>
    </w:div>
    <w:div w:id="2062750239">
      <w:bodyDiv w:val="1"/>
      <w:marLeft w:val="0"/>
      <w:marRight w:val="0"/>
      <w:marTop w:val="0"/>
      <w:marBottom w:val="0"/>
      <w:divBdr>
        <w:top w:val="none" w:sz="0" w:space="0" w:color="auto"/>
        <w:left w:val="none" w:sz="0" w:space="0" w:color="auto"/>
        <w:bottom w:val="none" w:sz="0" w:space="0" w:color="auto"/>
        <w:right w:val="none" w:sz="0" w:space="0" w:color="auto"/>
      </w:divBdr>
      <w:divsChild>
        <w:div w:id="1784381133">
          <w:marLeft w:val="0"/>
          <w:marRight w:val="0"/>
          <w:marTop w:val="0"/>
          <w:marBottom w:val="0"/>
          <w:divBdr>
            <w:top w:val="none" w:sz="0" w:space="0" w:color="auto"/>
            <w:left w:val="none" w:sz="0" w:space="0" w:color="auto"/>
            <w:bottom w:val="none" w:sz="0" w:space="0" w:color="auto"/>
            <w:right w:val="none" w:sz="0" w:space="0" w:color="auto"/>
          </w:divBdr>
          <w:divsChild>
            <w:div w:id="686561268">
              <w:marLeft w:val="0"/>
              <w:marRight w:val="0"/>
              <w:marTop w:val="0"/>
              <w:marBottom w:val="0"/>
              <w:divBdr>
                <w:top w:val="none" w:sz="0" w:space="0" w:color="auto"/>
                <w:left w:val="none" w:sz="0" w:space="0" w:color="auto"/>
                <w:bottom w:val="none" w:sz="0" w:space="0" w:color="auto"/>
                <w:right w:val="none" w:sz="0" w:space="0" w:color="auto"/>
              </w:divBdr>
              <w:divsChild>
                <w:div w:id="1279528932">
                  <w:marLeft w:val="0"/>
                  <w:marRight w:val="0"/>
                  <w:marTop w:val="0"/>
                  <w:marBottom w:val="0"/>
                  <w:divBdr>
                    <w:top w:val="none" w:sz="0" w:space="0" w:color="auto"/>
                    <w:left w:val="none" w:sz="0" w:space="0" w:color="auto"/>
                    <w:bottom w:val="none" w:sz="0" w:space="0" w:color="auto"/>
                    <w:right w:val="none" w:sz="0" w:space="0" w:color="auto"/>
                  </w:divBdr>
                  <w:divsChild>
                    <w:div w:id="115607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771575">
          <w:marLeft w:val="0"/>
          <w:marRight w:val="0"/>
          <w:marTop w:val="0"/>
          <w:marBottom w:val="0"/>
          <w:divBdr>
            <w:top w:val="none" w:sz="0" w:space="0" w:color="auto"/>
            <w:left w:val="none" w:sz="0" w:space="0" w:color="auto"/>
            <w:bottom w:val="none" w:sz="0" w:space="0" w:color="auto"/>
            <w:right w:val="none" w:sz="0" w:space="0" w:color="auto"/>
          </w:divBdr>
          <w:divsChild>
            <w:div w:id="2091073083">
              <w:marLeft w:val="0"/>
              <w:marRight w:val="0"/>
              <w:marTop w:val="0"/>
              <w:marBottom w:val="0"/>
              <w:divBdr>
                <w:top w:val="none" w:sz="0" w:space="0" w:color="auto"/>
                <w:left w:val="none" w:sz="0" w:space="0" w:color="auto"/>
                <w:bottom w:val="none" w:sz="0" w:space="0" w:color="auto"/>
                <w:right w:val="none" w:sz="0" w:space="0" w:color="auto"/>
              </w:divBdr>
              <w:divsChild>
                <w:div w:id="1510489476">
                  <w:marLeft w:val="0"/>
                  <w:marRight w:val="0"/>
                  <w:marTop w:val="0"/>
                  <w:marBottom w:val="0"/>
                  <w:divBdr>
                    <w:top w:val="none" w:sz="0" w:space="0" w:color="auto"/>
                    <w:left w:val="none" w:sz="0" w:space="0" w:color="auto"/>
                    <w:bottom w:val="none" w:sz="0" w:space="0" w:color="auto"/>
                    <w:right w:val="none" w:sz="0" w:space="0" w:color="auto"/>
                  </w:divBdr>
                  <w:divsChild>
                    <w:div w:id="101530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367400">
      <w:bodyDiv w:val="1"/>
      <w:marLeft w:val="0"/>
      <w:marRight w:val="0"/>
      <w:marTop w:val="0"/>
      <w:marBottom w:val="0"/>
      <w:divBdr>
        <w:top w:val="none" w:sz="0" w:space="0" w:color="auto"/>
        <w:left w:val="none" w:sz="0" w:space="0" w:color="auto"/>
        <w:bottom w:val="none" w:sz="0" w:space="0" w:color="auto"/>
        <w:right w:val="none" w:sz="0" w:space="0" w:color="auto"/>
      </w:divBdr>
      <w:divsChild>
        <w:div w:id="178324964">
          <w:marLeft w:val="0"/>
          <w:marRight w:val="0"/>
          <w:marTop w:val="0"/>
          <w:marBottom w:val="0"/>
          <w:divBdr>
            <w:top w:val="none" w:sz="0" w:space="0" w:color="auto"/>
            <w:left w:val="none" w:sz="0" w:space="0" w:color="auto"/>
            <w:bottom w:val="none" w:sz="0" w:space="0" w:color="auto"/>
            <w:right w:val="none" w:sz="0" w:space="0" w:color="auto"/>
          </w:divBdr>
          <w:divsChild>
            <w:div w:id="90319902">
              <w:marLeft w:val="0"/>
              <w:marRight w:val="0"/>
              <w:marTop w:val="0"/>
              <w:marBottom w:val="0"/>
              <w:divBdr>
                <w:top w:val="none" w:sz="0" w:space="0" w:color="auto"/>
                <w:left w:val="none" w:sz="0" w:space="0" w:color="auto"/>
                <w:bottom w:val="none" w:sz="0" w:space="0" w:color="auto"/>
                <w:right w:val="none" w:sz="0" w:space="0" w:color="auto"/>
              </w:divBdr>
              <w:divsChild>
                <w:div w:id="100564517">
                  <w:marLeft w:val="0"/>
                  <w:marRight w:val="0"/>
                  <w:marTop w:val="0"/>
                  <w:marBottom w:val="0"/>
                  <w:divBdr>
                    <w:top w:val="none" w:sz="0" w:space="0" w:color="auto"/>
                    <w:left w:val="none" w:sz="0" w:space="0" w:color="auto"/>
                    <w:bottom w:val="none" w:sz="0" w:space="0" w:color="auto"/>
                    <w:right w:val="none" w:sz="0" w:space="0" w:color="auto"/>
                  </w:divBdr>
                  <w:divsChild>
                    <w:div w:id="1289357573">
                      <w:marLeft w:val="0"/>
                      <w:marRight w:val="0"/>
                      <w:marTop w:val="0"/>
                      <w:marBottom w:val="0"/>
                      <w:divBdr>
                        <w:top w:val="none" w:sz="0" w:space="0" w:color="auto"/>
                        <w:left w:val="none" w:sz="0" w:space="0" w:color="auto"/>
                        <w:bottom w:val="none" w:sz="0" w:space="0" w:color="auto"/>
                        <w:right w:val="none" w:sz="0" w:space="0" w:color="auto"/>
                      </w:divBdr>
                      <w:divsChild>
                        <w:div w:id="581720793">
                          <w:marLeft w:val="0"/>
                          <w:marRight w:val="0"/>
                          <w:marTop w:val="0"/>
                          <w:marBottom w:val="0"/>
                          <w:divBdr>
                            <w:top w:val="none" w:sz="0" w:space="0" w:color="auto"/>
                            <w:left w:val="none" w:sz="0" w:space="0" w:color="auto"/>
                            <w:bottom w:val="none" w:sz="0" w:space="0" w:color="auto"/>
                            <w:right w:val="none" w:sz="0" w:space="0" w:color="auto"/>
                          </w:divBdr>
                          <w:divsChild>
                            <w:div w:id="8297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932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2f792e8-4dad-42c1-ad63-44982727bf4d"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D47A4728-05D3-4B47-94F9-527DA5F9254A}">
  <ds:schemaRefs>
    <ds:schemaRef ds:uri="http://schemas.openxmlformats.org/officeDocument/2006/bibliography"/>
  </ds:schemaRefs>
</ds:datastoreItem>
</file>

<file path=customXml/itemProps3.xml><?xml version="1.0" encoding="utf-8"?>
<ds:datastoreItem xmlns:ds="http://schemas.openxmlformats.org/officeDocument/2006/customXml" ds:itemID="{23665981-9FB6-4A53-B950-9E226B56C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docProps/app.xml><?xml version="1.0" encoding="utf-8"?>
<Properties xmlns="http://schemas.openxmlformats.org/officeDocument/2006/extended-properties" xmlns:vt="http://schemas.openxmlformats.org/officeDocument/2006/docPropsVTypes">
  <Template>C:\Users\frohng\AppData\Local\Temp\Temp1_Completed.zip\Completed\segoe-Henkel-press-release-template-2020-english.dotx</Template>
  <TotalTime>0</TotalTime>
  <Pages>3</Pages>
  <Words>1111</Words>
  <Characters>5828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Pressemitteilung</vt:lpstr>
    </vt:vector>
  </TitlesOfParts>
  <Company>Henkel AG &amp; Co. KGaA</Company>
  <LinksUpToDate>false</LinksUpToDate>
  <CharactersWithSpaces>6926</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IMB</cp:lastModifiedBy>
  <cp:revision>4</cp:revision>
  <cp:lastPrinted>2016-11-16T03:11:00Z</cp:lastPrinted>
  <dcterms:created xsi:type="dcterms:W3CDTF">2025-01-23T20:38:00Z</dcterms:created>
  <dcterms:modified xsi:type="dcterms:W3CDTF">2025-02-10T07:27:00Z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y fmtid="{D5CDD505-2E9C-101B-9397-08002B2CF9AE}" pid="3" name="GrammarlyDocumentId">
    <vt:lpwstr>024b05809aff1ef57cc3db552e63d3bdd54010d4a5b2b0f421e5fd7bd8acd757</vt:lpwstr>
  </property>
</Properties>
</file>