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BE62" w14:textId="77777777" w:rsidR="002C5B5B" w:rsidRDefault="002C5B5B" w:rsidP="002C5B5B">
      <w:pPr>
        <w:pStyle w:val="MonthDayYear"/>
        <w:rPr>
          <w:lang w:val="en-US"/>
        </w:rPr>
      </w:pPr>
    </w:p>
    <w:p w14:paraId="7D40D6E9" w14:textId="32E3ADB1" w:rsidR="002C5B5B" w:rsidRPr="00F50F5C" w:rsidRDefault="002C5B5B" w:rsidP="002C5B5B">
      <w:pPr>
        <w:pStyle w:val="MonthDayYear"/>
        <w:rPr>
          <w:lang w:val="ru-RU"/>
        </w:rPr>
      </w:pPr>
      <w:r>
        <w:t>1</w:t>
      </w:r>
      <w:r w:rsidR="004E0852">
        <w:rPr>
          <w:lang w:val="ru-RU"/>
        </w:rPr>
        <w:t>6</w:t>
      </w:r>
      <w:r>
        <w:t xml:space="preserve"> </w:t>
      </w:r>
      <w:r w:rsidR="00417692">
        <w:t>груд</w:t>
      </w:r>
      <w:r>
        <w:t>н</w:t>
      </w:r>
      <w:r w:rsidRPr="007A7E42">
        <w:t>я</w:t>
      </w:r>
      <w:r w:rsidRPr="00795AF2">
        <w:t xml:space="preserve"> 202</w:t>
      </w:r>
      <w:r>
        <w:t>4</w:t>
      </w:r>
      <w:r w:rsidR="00F62648">
        <w:t xml:space="preserve"> р.</w:t>
      </w:r>
    </w:p>
    <w:p w14:paraId="20654A95" w14:textId="77777777" w:rsidR="002C5B5B" w:rsidRPr="00F50F5C" w:rsidRDefault="002C5B5B" w:rsidP="002C5B5B">
      <w:pPr>
        <w:pStyle w:val="MonthDayYear"/>
        <w:rPr>
          <w:lang w:val="ru-RU"/>
        </w:rPr>
      </w:pPr>
    </w:p>
    <w:p w14:paraId="0C6FF2C3" w14:textId="6F526534" w:rsidR="005A44B5" w:rsidRPr="006471D3" w:rsidRDefault="00F6143E" w:rsidP="00AB2164">
      <w:pPr>
        <w:pStyle w:val="Topline"/>
      </w:pPr>
      <w:proofErr w:type="spellStart"/>
      <w:r w:rsidRPr="002C5B5B">
        <w:rPr>
          <w:lang w:val="ru-RU"/>
        </w:rPr>
        <w:t>Благодійність</w:t>
      </w:r>
      <w:proofErr w:type="spellEnd"/>
      <w:r w:rsidRPr="00F50F5C">
        <w:rPr>
          <w:lang w:val="ru-RU"/>
        </w:rPr>
        <w:t xml:space="preserve"> </w:t>
      </w:r>
      <w:r w:rsidR="00A25AAA">
        <w:t xml:space="preserve">і </w:t>
      </w:r>
      <w:proofErr w:type="spellStart"/>
      <w:r w:rsidRPr="002C5B5B">
        <w:rPr>
          <w:lang w:val="ru-RU"/>
        </w:rPr>
        <w:t>гуманітарні</w:t>
      </w:r>
      <w:proofErr w:type="spellEnd"/>
      <w:r w:rsidRPr="00F50F5C">
        <w:rPr>
          <w:lang w:val="ru-RU"/>
        </w:rPr>
        <w:t xml:space="preserve"> </w:t>
      </w:r>
      <w:proofErr w:type="spellStart"/>
      <w:r w:rsidRPr="002C5B5B">
        <w:rPr>
          <w:lang w:val="ru-RU"/>
        </w:rPr>
        <w:t>проєкти</w:t>
      </w:r>
      <w:proofErr w:type="spellEnd"/>
      <w:r w:rsidRPr="00F50F5C">
        <w:rPr>
          <w:lang w:val="ru-RU"/>
        </w:rPr>
        <w:t xml:space="preserve"> </w:t>
      </w:r>
    </w:p>
    <w:p w14:paraId="074A6E09" w14:textId="47016F0E" w:rsidR="00F6143E" w:rsidRPr="00F6143E" w:rsidRDefault="00F6143E" w:rsidP="00F6143E">
      <w:pPr>
        <w:rPr>
          <w:rFonts w:cs="Segoe UI"/>
          <w:b/>
          <w:bCs/>
          <w:sz w:val="32"/>
          <w:szCs w:val="32"/>
        </w:rPr>
      </w:pPr>
      <w:r w:rsidRPr="00F6143E">
        <w:rPr>
          <w:rFonts w:cs="Segoe UI"/>
          <w:b/>
          <w:bCs/>
          <w:sz w:val="32"/>
          <w:szCs w:val="32"/>
        </w:rPr>
        <w:t xml:space="preserve">Сприяння гуманітарній відбудові України від </w:t>
      </w:r>
      <w:r w:rsidR="00A25AAA">
        <w:rPr>
          <w:rFonts w:cs="Segoe UI"/>
          <w:b/>
          <w:bCs/>
          <w:sz w:val="32"/>
          <w:szCs w:val="32"/>
        </w:rPr>
        <w:t>«</w:t>
      </w:r>
      <w:proofErr w:type="spellStart"/>
      <w:r w:rsidRPr="00F6143E">
        <w:rPr>
          <w:rFonts w:cs="Segoe UI"/>
          <w:b/>
          <w:bCs/>
          <w:sz w:val="32"/>
          <w:szCs w:val="32"/>
        </w:rPr>
        <w:t>Хенкель</w:t>
      </w:r>
      <w:proofErr w:type="spellEnd"/>
      <w:r w:rsidR="00A25AAA">
        <w:rPr>
          <w:rFonts w:cs="Segoe UI"/>
          <w:b/>
          <w:bCs/>
          <w:sz w:val="32"/>
          <w:szCs w:val="32"/>
        </w:rPr>
        <w:t>»</w:t>
      </w:r>
      <w:r w:rsidRPr="00F6143E">
        <w:rPr>
          <w:rFonts w:cs="Segoe UI"/>
          <w:b/>
          <w:bCs/>
          <w:sz w:val="32"/>
          <w:szCs w:val="32"/>
        </w:rPr>
        <w:t xml:space="preserve"> — підтримка українц</w:t>
      </w:r>
      <w:r w:rsidR="00A25AAA">
        <w:rPr>
          <w:rFonts w:cs="Segoe UI"/>
          <w:b/>
          <w:bCs/>
          <w:sz w:val="32"/>
          <w:szCs w:val="32"/>
        </w:rPr>
        <w:t xml:space="preserve">ів </w:t>
      </w:r>
      <w:r w:rsidRPr="00F6143E">
        <w:rPr>
          <w:rFonts w:cs="Segoe UI"/>
          <w:b/>
          <w:bCs/>
          <w:sz w:val="32"/>
          <w:szCs w:val="32"/>
        </w:rPr>
        <w:t xml:space="preserve">через програму </w:t>
      </w:r>
      <w:proofErr w:type="spellStart"/>
      <w:r w:rsidRPr="00F6143E">
        <w:rPr>
          <w:rFonts w:cs="Segoe UI"/>
          <w:b/>
          <w:bCs/>
          <w:sz w:val="32"/>
          <w:szCs w:val="32"/>
        </w:rPr>
        <w:t>Ceresit</w:t>
      </w:r>
      <w:proofErr w:type="spellEnd"/>
      <w:r w:rsidRPr="00F6143E">
        <w:rPr>
          <w:rFonts w:cs="Segoe UI"/>
          <w:b/>
          <w:bCs/>
          <w:sz w:val="32"/>
          <w:szCs w:val="32"/>
        </w:rPr>
        <w:t xml:space="preserve"> </w:t>
      </w:r>
      <w:proofErr w:type="spellStart"/>
      <w:r w:rsidRPr="00F6143E">
        <w:rPr>
          <w:rFonts w:cs="Segoe UI"/>
          <w:b/>
          <w:bCs/>
          <w:sz w:val="32"/>
          <w:szCs w:val="32"/>
        </w:rPr>
        <w:t>Help</w:t>
      </w:r>
      <w:proofErr w:type="spellEnd"/>
    </w:p>
    <w:p w14:paraId="069A4F91" w14:textId="4D6C0E0F" w:rsidR="000C6BF2" w:rsidRPr="000C6BF2" w:rsidRDefault="000C6BF2" w:rsidP="000C6BF2">
      <w:pPr>
        <w:rPr>
          <w:rFonts w:cs="Segoe UI"/>
          <w:b/>
          <w:bCs/>
          <w:sz w:val="32"/>
          <w:szCs w:val="32"/>
        </w:rPr>
      </w:pPr>
    </w:p>
    <w:p w14:paraId="792ED527" w14:textId="5954E5C4" w:rsidR="00F6143E" w:rsidRPr="00417692" w:rsidRDefault="00F6143E" w:rsidP="00F6143E">
      <w:r>
        <w:t>«</w:t>
      </w:r>
      <w:proofErr w:type="spellStart"/>
      <w:r>
        <w:t>Хенкель</w:t>
      </w:r>
      <w:proofErr w:type="spellEnd"/>
      <w:r>
        <w:t>»</w:t>
      </w:r>
      <w:r w:rsidR="00D63704" w:rsidRPr="00D63704">
        <w:t xml:space="preserve"> </w:t>
      </w:r>
      <w:r w:rsidR="00D63704">
        <w:t>в</w:t>
      </w:r>
      <w:r w:rsidRPr="00FB15AB">
        <w:t xml:space="preserve"> Україн</w:t>
      </w:r>
      <w:r w:rsidR="00D63704">
        <w:t>і</w:t>
      </w:r>
      <w:r w:rsidRPr="00FB15AB">
        <w:t xml:space="preserve"> продовжує реалізовувати гуманітарні ініціативи, спрямовані на </w:t>
      </w:r>
      <w:r>
        <w:t xml:space="preserve">допомогу </w:t>
      </w:r>
      <w:r w:rsidR="00F62648">
        <w:t xml:space="preserve">з </w:t>
      </w:r>
      <w:r w:rsidRPr="00FB15AB">
        <w:t>відновленн</w:t>
      </w:r>
      <w:r w:rsidR="00F62648">
        <w:t>я</w:t>
      </w:r>
      <w:r w:rsidRPr="00FB15AB">
        <w:t xml:space="preserve"> житла українців, </w:t>
      </w:r>
      <w:r>
        <w:t xml:space="preserve">які </w:t>
      </w:r>
      <w:r w:rsidRPr="00FB15AB">
        <w:t>по</w:t>
      </w:r>
      <w:r>
        <w:t xml:space="preserve">терпають </w:t>
      </w:r>
      <w:r w:rsidRPr="00FB15AB">
        <w:t xml:space="preserve">від </w:t>
      </w:r>
      <w:r>
        <w:t xml:space="preserve">наслідків </w:t>
      </w:r>
      <w:r w:rsidRPr="00FB15AB">
        <w:t xml:space="preserve">війни. Програма </w:t>
      </w:r>
      <w:proofErr w:type="spellStart"/>
      <w:r w:rsidRPr="00FB15AB">
        <w:rPr>
          <w:b/>
          <w:bCs/>
        </w:rPr>
        <w:t>Ceresit</w:t>
      </w:r>
      <w:proofErr w:type="spellEnd"/>
      <w:r w:rsidRPr="00FB15AB">
        <w:rPr>
          <w:b/>
          <w:bCs/>
        </w:rPr>
        <w:t xml:space="preserve"> </w:t>
      </w:r>
      <w:proofErr w:type="spellStart"/>
      <w:r w:rsidRPr="00FB15AB">
        <w:rPr>
          <w:b/>
          <w:bCs/>
        </w:rPr>
        <w:t>Help</w:t>
      </w:r>
      <w:proofErr w:type="spellEnd"/>
      <w:r w:rsidRPr="00FB15AB">
        <w:t>, створена флагманським брендом Henkel, стала важливим інструментом гуманітарної відбудови країни. Завдяки програмі</w:t>
      </w:r>
      <w:r w:rsidR="00BF7CD9">
        <w:t>, фонд якої становив 3 млн грн</w:t>
      </w:r>
      <w:r w:rsidR="00A25AAA">
        <w:t>,</w:t>
      </w:r>
      <w:r w:rsidRPr="00FB15AB">
        <w:t xml:space="preserve"> понад 150 сімей уже отримали фінансову підтримку </w:t>
      </w:r>
      <w:r w:rsidR="00F62648">
        <w:t xml:space="preserve">для </w:t>
      </w:r>
      <w:r w:rsidRPr="00FB15AB">
        <w:t xml:space="preserve">відновлення </w:t>
      </w:r>
      <w:r>
        <w:t>своїх домівок</w:t>
      </w:r>
      <w:r w:rsidR="00BF7CD9">
        <w:t xml:space="preserve">. Також компанія сформувала додатковий фонд на 8 млн грн, які спрямовуються </w:t>
      </w:r>
      <w:r w:rsidR="00BF7CD9" w:rsidRPr="00BF7CD9">
        <w:t xml:space="preserve">на допомогу </w:t>
      </w:r>
      <w:r w:rsidR="00BF7CD9">
        <w:t xml:space="preserve">українським громадам </w:t>
      </w:r>
      <w:r w:rsidR="00F62648">
        <w:t xml:space="preserve">для </w:t>
      </w:r>
      <w:r w:rsidR="00BF7CD9" w:rsidRPr="00BF7CD9">
        <w:t>відбудов</w:t>
      </w:r>
      <w:r w:rsidR="00F62648">
        <w:t>и</w:t>
      </w:r>
      <w:r w:rsidR="00BF7CD9" w:rsidRPr="00BF7CD9">
        <w:t xml:space="preserve"> об’єктів </w:t>
      </w:r>
      <w:r w:rsidR="00BF7CD9">
        <w:t>соціальної інфраструктури</w:t>
      </w:r>
      <w:r w:rsidR="00A25AAA">
        <w:t>, таких</w:t>
      </w:r>
      <w:r w:rsidR="00BF7CD9">
        <w:t xml:space="preserve"> як садочки, школи та лікарні, а також розподіляються між</w:t>
      </w:r>
      <w:r w:rsidR="00BF7CD9" w:rsidRPr="00BF7CD9">
        <w:t xml:space="preserve"> благодійним</w:t>
      </w:r>
      <w:r w:rsidR="00BF7CD9">
        <w:t>и</w:t>
      </w:r>
      <w:r w:rsidR="00BF7CD9" w:rsidRPr="00BF7CD9">
        <w:t xml:space="preserve"> </w:t>
      </w:r>
      <w:r w:rsidR="00BF7CD9">
        <w:t xml:space="preserve">та гуманітарними ініціативами </w:t>
      </w:r>
      <w:r w:rsidR="00A25AAA">
        <w:t xml:space="preserve">й </w:t>
      </w:r>
      <w:r w:rsidR="00BF7CD9" w:rsidRPr="00BF7CD9">
        <w:t>організаціям</w:t>
      </w:r>
      <w:r w:rsidR="00BF7CD9">
        <w:t>. Таким чином</w:t>
      </w:r>
      <w:r w:rsidR="00A25AAA">
        <w:t>,</w:t>
      </w:r>
      <w:r w:rsidR="00BF7CD9">
        <w:t xml:space="preserve"> загальний фонд допомоги українського «</w:t>
      </w:r>
      <w:proofErr w:type="spellStart"/>
      <w:r w:rsidR="00BF7CD9">
        <w:t>Хенкель</w:t>
      </w:r>
      <w:proofErr w:type="spellEnd"/>
      <w:r w:rsidR="00BF7CD9">
        <w:t>»</w:t>
      </w:r>
      <w:r w:rsidR="00F62648">
        <w:t xml:space="preserve"> на відбудову</w:t>
      </w:r>
      <w:r w:rsidR="00BF7CD9" w:rsidRPr="00D63704">
        <w:t xml:space="preserve"> </w:t>
      </w:r>
      <w:r w:rsidR="00BF7CD9">
        <w:t xml:space="preserve">сягає 11 </w:t>
      </w:r>
      <w:r w:rsidRPr="00FB15AB">
        <w:t>мільйонів гривень.</w:t>
      </w:r>
    </w:p>
    <w:p w14:paraId="6D01A72A" w14:textId="77777777" w:rsidR="007439D2" w:rsidRPr="00417692" w:rsidRDefault="007439D2" w:rsidP="00F6143E"/>
    <w:p w14:paraId="14B42106" w14:textId="77777777" w:rsidR="00F6143E" w:rsidRDefault="00F6143E" w:rsidP="00F6143E">
      <w:pPr>
        <w:rPr>
          <w:b/>
          <w:bCs/>
        </w:rPr>
      </w:pPr>
      <w:r w:rsidRPr="00FB15AB">
        <w:rPr>
          <w:b/>
          <w:bCs/>
        </w:rPr>
        <w:t>Гуманітарна відбудова у цифрах</w:t>
      </w:r>
      <w:r>
        <w:rPr>
          <w:b/>
          <w:bCs/>
        </w:rPr>
        <w:t xml:space="preserve"> і фактах</w:t>
      </w:r>
      <w:r w:rsidRPr="00FB15AB">
        <w:rPr>
          <w:b/>
          <w:bCs/>
        </w:rPr>
        <w:t>:</w:t>
      </w:r>
    </w:p>
    <w:p w14:paraId="3459BD8A" w14:textId="77777777" w:rsidR="0012598D" w:rsidRPr="00FB15AB" w:rsidRDefault="0012598D" w:rsidP="00F6143E">
      <w:pPr>
        <w:rPr>
          <w:b/>
          <w:bCs/>
        </w:rPr>
      </w:pPr>
    </w:p>
    <w:p w14:paraId="47B2D0D3" w14:textId="28FF8432" w:rsidR="00BF7CD9" w:rsidRPr="00065D01" w:rsidRDefault="00BF7CD9" w:rsidP="00F6143E">
      <w:pPr>
        <w:numPr>
          <w:ilvl w:val="0"/>
          <w:numId w:val="16"/>
        </w:numPr>
        <w:spacing w:after="160" w:line="259" w:lineRule="auto"/>
        <w:jc w:val="left"/>
      </w:pPr>
      <w:r w:rsidRPr="00065D01">
        <w:rPr>
          <w:b/>
          <w:bCs/>
        </w:rPr>
        <w:t xml:space="preserve">Програма </w:t>
      </w:r>
      <w:proofErr w:type="spellStart"/>
      <w:r w:rsidRPr="00BF7CD9">
        <w:rPr>
          <w:b/>
          <w:bCs/>
        </w:rPr>
        <w:t>Ceresit</w:t>
      </w:r>
      <w:proofErr w:type="spellEnd"/>
      <w:r w:rsidRPr="00BF7CD9">
        <w:rPr>
          <w:b/>
          <w:bCs/>
        </w:rPr>
        <w:t xml:space="preserve"> </w:t>
      </w:r>
      <w:proofErr w:type="spellStart"/>
      <w:r w:rsidRPr="00BF7CD9">
        <w:rPr>
          <w:b/>
          <w:bCs/>
        </w:rPr>
        <w:t>Help</w:t>
      </w:r>
      <w:proofErr w:type="spellEnd"/>
      <w:r>
        <w:rPr>
          <w:b/>
          <w:bCs/>
        </w:rPr>
        <w:t xml:space="preserve">: </w:t>
      </w:r>
      <w:r w:rsidRPr="00065D01">
        <w:t>3</w:t>
      </w:r>
      <w:r>
        <w:rPr>
          <w:b/>
          <w:bCs/>
        </w:rPr>
        <w:t xml:space="preserve"> </w:t>
      </w:r>
      <w:r w:rsidRPr="00FB15AB">
        <w:t>мільйон</w:t>
      </w:r>
      <w:r>
        <w:t>и</w:t>
      </w:r>
      <w:r w:rsidRPr="00FB15AB">
        <w:t xml:space="preserve"> гривень</w:t>
      </w:r>
      <w:r w:rsidR="00A25AAA">
        <w:t>.</w:t>
      </w:r>
    </w:p>
    <w:p w14:paraId="25680041" w14:textId="79B67142" w:rsidR="00BF7CD9" w:rsidRDefault="00BF7CD9" w:rsidP="00F6143E">
      <w:pPr>
        <w:numPr>
          <w:ilvl w:val="0"/>
          <w:numId w:val="16"/>
        </w:numPr>
        <w:spacing w:after="160" w:line="259" w:lineRule="auto"/>
        <w:jc w:val="left"/>
      </w:pPr>
      <w:r w:rsidRPr="00FB15AB">
        <w:rPr>
          <w:b/>
          <w:bCs/>
        </w:rPr>
        <w:t>Кількість родин, які отримали допомогу</w:t>
      </w:r>
      <w:r w:rsidRPr="00FB15AB">
        <w:t>: понад 150.</w:t>
      </w:r>
    </w:p>
    <w:p w14:paraId="79634EC5" w14:textId="77777777" w:rsidR="00BF7CD9" w:rsidRPr="00FB15AB" w:rsidRDefault="00BF7CD9" w:rsidP="00BF7CD9">
      <w:pPr>
        <w:numPr>
          <w:ilvl w:val="0"/>
          <w:numId w:val="16"/>
        </w:numPr>
        <w:spacing w:after="160" w:line="259" w:lineRule="auto"/>
        <w:jc w:val="left"/>
      </w:pPr>
      <w:r w:rsidRPr="00BF7CD9">
        <w:rPr>
          <w:b/>
          <w:bCs/>
        </w:rPr>
        <w:t>Тривалість програми</w:t>
      </w:r>
      <w:r w:rsidRPr="00FB15AB">
        <w:t xml:space="preserve">: </w:t>
      </w:r>
      <w:r>
        <w:t>з 2022 року.</w:t>
      </w:r>
    </w:p>
    <w:p w14:paraId="5D638D5D" w14:textId="6D7F2C88" w:rsidR="00F6143E" w:rsidRPr="00FB15AB" w:rsidRDefault="00BF7CD9" w:rsidP="00F6143E">
      <w:pPr>
        <w:numPr>
          <w:ilvl w:val="0"/>
          <w:numId w:val="16"/>
        </w:numPr>
        <w:spacing w:after="160" w:line="259" w:lineRule="auto"/>
        <w:jc w:val="left"/>
      </w:pPr>
      <w:r>
        <w:rPr>
          <w:b/>
          <w:bCs/>
        </w:rPr>
        <w:t>Фонд відбудови соціальної інфраструктури</w:t>
      </w:r>
      <w:r w:rsidR="002E173A">
        <w:rPr>
          <w:b/>
          <w:bCs/>
        </w:rPr>
        <w:t>:</w:t>
      </w:r>
      <w:r>
        <w:rPr>
          <w:b/>
          <w:bCs/>
        </w:rPr>
        <w:t xml:space="preserve"> </w:t>
      </w:r>
      <w:r w:rsidRPr="00065D01">
        <w:t>8 млн грн</w:t>
      </w:r>
      <w:r w:rsidR="00F6143E" w:rsidRPr="00FB15AB">
        <w:t>.</w:t>
      </w:r>
    </w:p>
    <w:p w14:paraId="6A5393BC" w14:textId="77777777" w:rsidR="00F6143E" w:rsidRDefault="00F6143E" w:rsidP="00F6143E"/>
    <w:p w14:paraId="2357941A" w14:textId="393EC683" w:rsidR="00F6143E" w:rsidRPr="00856441" w:rsidRDefault="00F6143E" w:rsidP="00F6143E">
      <w:r w:rsidRPr="00856441">
        <w:t>«</w:t>
      </w:r>
      <w:proofErr w:type="spellStart"/>
      <w:r w:rsidRPr="00856441">
        <w:rPr>
          <w:i/>
          <w:iCs/>
        </w:rPr>
        <w:t>Ceresit</w:t>
      </w:r>
      <w:proofErr w:type="spellEnd"/>
      <w:r w:rsidRPr="00856441">
        <w:rPr>
          <w:i/>
          <w:iCs/>
        </w:rPr>
        <w:t xml:space="preserve"> </w:t>
      </w:r>
      <w:proofErr w:type="spellStart"/>
      <w:r w:rsidRPr="00856441">
        <w:rPr>
          <w:i/>
          <w:iCs/>
        </w:rPr>
        <w:t>Help</w:t>
      </w:r>
      <w:proofErr w:type="spellEnd"/>
      <w:r w:rsidR="00BF7CD9">
        <w:rPr>
          <w:i/>
          <w:iCs/>
        </w:rPr>
        <w:t xml:space="preserve">, як і інші </w:t>
      </w:r>
      <w:proofErr w:type="spellStart"/>
      <w:r w:rsidR="00BF7CD9">
        <w:rPr>
          <w:i/>
          <w:iCs/>
        </w:rPr>
        <w:t>проєкти</w:t>
      </w:r>
      <w:proofErr w:type="spellEnd"/>
      <w:r w:rsidR="00BF7CD9">
        <w:rPr>
          <w:i/>
          <w:iCs/>
        </w:rPr>
        <w:t xml:space="preserve"> підтримки від нашої компанії та брендів </w:t>
      </w:r>
      <w:r w:rsidRPr="00856441">
        <w:rPr>
          <w:i/>
          <w:iCs/>
        </w:rPr>
        <w:t xml:space="preserve"> — це набагато б</w:t>
      </w:r>
      <w:r w:rsidR="00622168">
        <w:rPr>
          <w:i/>
          <w:iCs/>
        </w:rPr>
        <w:t>і</w:t>
      </w:r>
      <w:r w:rsidRPr="00856441">
        <w:rPr>
          <w:i/>
          <w:iCs/>
        </w:rPr>
        <w:t xml:space="preserve">льше, аніж благодійна чи гуманітарна підтримка. Це наш щирий вияв солідарності. </w:t>
      </w:r>
      <w:r w:rsidRPr="00F50F5C">
        <w:rPr>
          <w:i/>
          <w:iCs/>
        </w:rPr>
        <w:lastRenderedPageBreak/>
        <w:t xml:space="preserve">Ми пишаємося тим, що змогли допомогти людям відбудувати їхні домівки. Цей </w:t>
      </w:r>
      <w:proofErr w:type="spellStart"/>
      <w:r w:rsidRPr="00F50F5C">
        <w:rPr>
          <w:i/>
          <w:iCs/>
        </w:rPr>
        <w:t>проєкт</w:t>
      </w:r>
      <w:proofErr w:type="spellEnd"/>
      <w:r w:rsidRPr="00F50F5C">
        <w:rPr>
          <w:i/>
          <w:iCs/>
        </w:rPr>
        <w:t xml:space="preserve"> демонструє, що разом, об'єднавши зусилля бізнесу та спільнот, ми можемо </w:t>
      </w:r>
      <w:r w:rsidR="00EF7C75" w:rsidRPr="00F50F5C">
        <w:rPr>
          <w:i/>
          <w:iCs/>
        </w:rPr>
        <w:t xml:space="preserve">допомогти </w:t>
      </w:r>
      <w:proofErr w:type="spellStart"/>
      <w:r w:rsidR="00EF7C75" w:rsidRPr="00F50F5C">
        <w:rPr>
          <w:i/>
          <w:iCs/>
        </w:rPr>
        <w:t>лю</w:t>
      </w:r>
      <w:r w:rsidR="00EF7C75" w:rsidRPr="00F50F5C">
        <w:rPr>
          <w:i/>
          <w:iCs/>
          <w:lang w:val="ru-RU"/>
        </w:rPr>
        <w:t>дям</w:t>
      </w:r>
      <w:proofErr w:type="spellEnd"/>
      <w:r w:rsidR="00EF7C75" w:rsidRPr="00F50F5C">
        <w:rPr>
          <w:i/>
          <w:iCs/>
          <w:lang w:val="ru-RU"/>
        </w:rPr>
        <w:t xml:space="preserve"> </w:t>
      </w:r>
      <w:proofErr w:type="spellStart"/>
      <w:r w:rsidR="00EF7C75" w:rsidRPr="00F50F5C">
        <w:rPr>
          <w:i/>
          <w:iCs/>
          <w:lang w:val="ru-RU"/>
        </w:rPr>
        <w:t>протистояти</w:t>
      </w:r>
      <w:proofErr w:type="spellEnd"/>
      <w:r w:rsidR="00EF7C75" w:rsidRPr="00F50F5C">
        <w:rPr>
          <w:i/>
          <w:iCs/>
          <w:lang w:val="ru-RU"/>
        </w:rPr>
        <w:t xml:space="preserve"> </w:t>
      </w:r>
      <w:r w:rsidR="00EF7C75" w:rsidRPr="00F50F5C">
        <w:rPr>
          <w:i/>
          <w:iCs/>
        </w:rPr>
        <w:t>викликам</w:t>
      </w:r>
      <w:r w:rsidRPr="00F50F5C">
        <w:t>»,</w:t>
      </w:r>
      <w:r w:rsidRPr="00856441">
        <w:t xml:space="preserve"> — зазначила Олена Єфремова</w:t>
      </w:r>
      <w:r>
        <w:t>-</w:t>
      </w:r>
      <w:proofErr w:type="spellStart"/>
      <w:r>
        <w:t>Курсік</w:t>
      </w:r>
      <w:proofErr w:type="spellEnd"/>
      <w:r w:rsidRPr="00856441">
        <w:t xml:space="preserve">, президентка </w:t>
      </w:r>
      <w:r>
        <w:t>«</w:t>
      </w:r>
      <w:proofErr w:type="spellStart"/>
      <w:r>
        <w:t>Хенкель</w:t>
      </w:r>
      <w:proofErr w:type="spellEnd"/>
      <w:r>
        <w:t>»</w:t>
      </w:r>
      <w:r w:rsidRPr="00856441">
        <w:t xml:space="preserve"> Україна.</w:t>
      </w:r>
    </w:p>
    <w:p w14:paraId="71D96622" w14:textId="34AFAA33" w:rsidR="00F6143E" w:rsidRPr="00FB15AB" w:rsidRDefault="00F6143E" w:rsidP="00F6143E">
      <w:r w:rsidRPr="00FB15AB">
        <w:t xml:space="preserve">Допомога </w:t>
      </w:r>
      <w:r>
        <w:t xml:space="preserve">через </w:t>
      </w:r>
      <w:r w:rsidRPr="00FB15AB">
        <w:t xml:space="preserve">програму </w:t>
      </w:r>
      <w:proofErr w:type="spellStart"/>
      <w:r w:rsidRPr="00FB15AB">
        <w:t>Ceresit</w:t>
      </w:r>
      <w:proofErr w:type="spellEnd"/>
      <w:r w:rsidRPr="00FB15AB">
        <w:t xml:space="preserve"> </w:t>
      </w:r>
      <w:proofErr w:type="spellStart"/>
      <w:r w:rsidRPr="00FB15AB">
        <w:t>Help</w:t>
      </w:r>
      <w:proofErr w:type="spellEnd"/>
      <w:r w:rsidRPr="00FB15AB">
        <w:t xml:space="preserve"> стала важливим кроком </w:t>
      </w:r>
      <w:r w:rsidR="00F62648">
        <w:t xml:space="preserve">щодо </w:t>
      </w:r>
      <w:r>
        <w:t>підтримк</w:t>
      </w:r>
      <w:r w:rsidR="00F62648">
        <w:t>и</w:t>
      </w:r>
      <w:r>
        <w:t xml:space="preserve"> українських родин, аби допомогти їм </w:t>
      </w:r>
      <w:r w:rsidRPr="00FB15AB">
        <w:t>поверн</w:t>
      </w:r>
      <w:r>
        <w:t xml:space="preserve">утись </w:t>
      </w:r>
      <w:r w:rsidRPr="00FB15AB">
        <w:t>до нормального життя</w:t>
      </w:r>
      <w:r>
        <w:t xml:space="preserve">, </w:t>
      </w:r>
      <w:r w:rsidR="00F62648">
        <w:t xml:space="preserve">яке було </w:t>
      </w:r>
      <w:r>
        <w:t>зруйнован</w:t>
      </w:r>
      <w:r w:rsidR="00F62648">
        <w:t xml:space="preserve">е </w:t>
      </w:r>
      <w:r>
        <w:t xml:space="preserve">війною, </w:t>
      </w:r>
      <w:r w:rsidRPr="00FB15AB">
        <w:t>обстріл</w:t>
      </w:r>
      <w:r>
        <w:t>ами</w:t>
      </w:r>
      <w:r w:rsidRPr="00FB15AB">
        <w:t xml:space="preserve"> </w:t>
      </w:r>
      <w:r>
        <w:t>та</w:t>
      </w:r>
      <w:r w:rsidRPr="00FB15AB">
        <w:t xml:space="preserve"> бомбардуван</w:t>
      </w:r>
      <w:r>
        <w:t>нями</w:t>
      </w:r>
      <w:r w:rsidRPr="00FB15AB">
        <w:t>.</w:t>
      </w:r>
    </w:p>
    <w:p w14:paraId="3C302B80" w14:textId="326A8A99" w:rsidR="00F6143E" w:rsidRDefault="00F6143E" w:rsidP="00F6143E">
      <w:r w:rsidRPr="00FB15AB">
        <w:rPr>
          <w:b/>
          <w:bCs/>
        </w:rPr>
        <w:t>«</w:t>
      </w:r>
      <w:r w:rsidRPr="00FB15AB">
        <w:rPr>
          <w:i/>
          <w:iCs/>
        </w:rPr>
        <w:t xml:space="preserve">Продукти компанії можна </w:t>
      </w:r>
      <w:r w:rsidR="00F62648">
        <w:rPr>
          <w:i/>
          <w:iCs/>
        </w:rPr>
        <w:t xml:space="preserve">побачити </w:t>
      </w:r>
      <w:r w:rsidRPr="00FB15AB">
        <w:rPr>
          <w:i/>
          <w:iCs/>
        </w:rPr>
        <w:t xml:space="preserve">ледь не на кожному будівельному об'єкті. </w:t>
      </w:r>
      <w:r>
        <w:rPr>
          <w:i/>
          <w:iCs/>
        </w:rPr>
        <w:t xml:space="preserve">Але кажучи відверто, </w:t>
      </w:r>
      <w:r w:rsidRPr="00FB15AB">
        <w:rPr>
          <w:i/>
          <w:iCs/>
        </w:rPr>
        <w:t xml:space="preserve">ми </w:t>
      </w:r>
      <w:r>
        <w:rPr>
          <w:i/>
          <w:iCs/>
        </w:rPr>
        <w:t>й уявити собі не могли</w:t>
      </w:r>
      <w:r w:rsidRPr="00FB15AB">
        <w:rPr>
          <w:i/>
          <w:iCs/>
        </w:rPr>
        <w:t xml:space="preserve">, що </w:t>
      </w:r>
      <w:r>
        <w:rPr>
          <w:i/>
          <w:iCs/>
        </w:rPr>
        <w:t xml:space="preserve">колись </w:t>
      </w:r>
      <w:r w:rsidRPr="00FB15AB">
        <w:rPr>
          <w:i/>
          <w:iCs/>
        </w:rPr>
        <w:t xml:space="preserve">сферою застосування наших матеріалів </w:t>
      </w:r>
      <w:r w:rsidR="002E173A">
        <w:rPr>
          <w:i/>
          <w:iCs/>
        </w:rPr>
        <w:t xml:space="preserve">і </w:t>
      </w:r>
      <w:r>
        <w:rPr>
          <w:i/>
          <w:iCs/>
        </w:rPr>
        <w:t xml:space="preserve">продукції </w:t>
      </w:r>
      <w:r w:rsidRPr="00FB15AB">
        <w:rPr>
          <w:i/>
          <w:iCs/>
        </w:rPr>
        <w:t xml:space="preserve">може стати відновлення об'єктів цивільної та промислової інфраструктури після </w:t>
      </w:r>
      <w:r w:rsidR="00E44E23">
        <w:rPr>
          <w:i/>
          <w:iCs/>
        </w:rPr>
        <w:t>руйнувань</w:t>
      </w:r>
      <w:r w:rsidR="002E173A">
        <w:rPr>
          <w:i/>
          <w:iCs/>
        </w:rPr>
        <w:t>,</w:t>
      </w:r>
      <w:r w:rsidR="00E44E23">
        <w:rPr>
          <w:i/>
          <w:iCs/>
        </w:rPr>
        <w:t xml:space="preserve"> завданих війною</w:t>
      </w:r>
      <w:r w:rsidRPr="00FB15AB">
        <w:rPr>
          <w:i/>
          <w:iCs/>
        </w:rPr>
        <w:t>. Розуміючи необхідність та будучи небайдужими, працівники</w:t>
      </w:r>
      <w:r>
        <w:rPr>
          <w:i/>
          <w:iCs/>
        </w:rPr>
        <w:t xml:space="preserve"> підрозділів українського </w:t>
      </w:r>
      <w:r w:rsidR="002E173A">
        <w:rPr>
          <w:i/>
          <w:iCs/>
        </w:rPr>
        <w:t>«</w:t>
      </w:r>
      <w:proofErr w:type="spellStart"/>
      <w:r>
        <w:rPr>
          <w:i/>
          <w:iCs/>
        </w:rPr>
        <w:t>Хенкел</w:t>
      </w:r>
      <w:r w:rsidR="002E173A">
        <w:rPr>
          <w:i/>
          <w:iCs/>
        </w:rPr>
        <w:t>я</w:t>
      </w:r>
      <w:proofErr w:type="spellEnd"/>
      <w:r w:rsidR="002E173A">
        <w:rPr>
          <w:i/>
          <w:iCs/>
        </w:rPr>
        <w:t>»</w:t>
      </w:r>
      <w:r>
        <w:rPr>
          <w:i/>
          <w:iCs/>
        </w:rPr>
        <w:t xml:space="preserve">  та </w:t>
      </w:r>
      <w:r w:rsidRPr="00FB15AB">
        <w:rPr>
          <w:i/>
          <w:iCs/>
        </w:rPr>
        <w:t>компані</w:t>
      </w:r>
      <w:r>
        <w:rPr>
          <w:i/>
          <w:iCs/>
        </w:rPr>
        <w:t xml:space="preserve">я </w:t>
      </w:r>
      <w:r w:rsidRPr="00FB15AB">
        <w:rPr>
          <w:i/>
          <w:iCs/>
        </w:rPr>
        <w:t>сфокус</w:t>
      </w:r>
      <w:r>
        <w:rPr>
          <w:i/>
          <w:iCs/>
        </w:rPr>
        <w:t xml:space="preserve">увались </w:t>
      </w:r>
      <w:r w:rsidRPr="00FB15AB">
        <w:rPr>
          <w:i/>
          <w:iCs/>
        </w:rPr>
        <w:t xml:space="preserve">на гуманітарній підтримці та </w:t>
      </w:r>
      <w:r>
        <w:rPr>
          <w:i/>
          <w:iCs/>
        </w:rPr>
        <w:t xml:space="preserve">допомозі у </w:t>
      </w:r>
      <w:r w:rsidRPr="00FB15AB">
        <w:rPr>
          <w:i/>
          <w:iCs/>
        </w:rPr>
        <w:t>відбудові України</w:t>
      </w:r>
      <w:r w:rsidRPr="00FB15AB">
        <w:t xml:space="preserve">», — </w:t>
      </w:r>
      <w:r>
        <w:t xml:space="preserve">прокоментував </w:t>
      </w:r>
      <w:r w:rsidRPr="00FB15AB">
        <w:t>Василь Дудник, генеральний директор «</w:t>
      </w:r>
      <w:proofErr w:type="spellStart"/>
      <w:r w:rsidRPr="00FB15AB">
        <w:t>Хенкель</w:t>
      </w:r>
      <w:proofErr w:type="spellEnd"/>
      <w:r w:rsidRPr="00FB15AB">
        <w:t xml:space="preserve"> </w:t>
      </w:r>
      <w:proofErr w:type="spellStart"/>
      <w:r w:rsidRPr="00FB15AB">
        <w:t>Баутехнік</w:t>
      </w:r>
      <w:proofErr w:type="spellEnd"/>
      <w:r w:rsidRPr="00FB15AB">
        <w:t xml:space="preserve"> (Україна)».</w:t>
      </w:r>
    </w:p>
    <w:p w14:paraId="49E0A9D9" w14:textId="77777777" w:rsidR="00E44E23" w:rsidRPr="00417692" w:rsidRDefault="00E44E23" w:rsidP="00F6143E"/>
    <w:p w14:paraId="1F019ECD" w14:textId="3C53E646" w:rsidR="00F6143E" w:rsidRPr="00417692" w:rsidRDefault="00F6143E" w:rsidP="00F6143E">
      <w:pPr>
        <w:rPr>
          <w:b/>
          <w:bCs/>
        </w:rPr>
      </w:pPr>
      <w:r w:rsidRPr="00FB15AB">
        <w:rPr>
          <w:b/>
          <w:bCs/>
        </w:rPr>
        <w:t>Реальні історії підтримки</w:t>
      </w:r>
    </w:p>
    <w:p w14:paraId="37577E44" w14:textId="77777777" w:rsidR="007439D2" w:rsidRPr="00417692" w:rsidRDefault="007439D2" w:rsidP="00F6143E">
      <w:pPr>
        <w:rPr>
          <w:b/>
          <w:bCs/>
        </w:rPr>
      </w:pPr>
    </w:p>
    <w:p w14:paraId="1C35D506" w14:textId="64B31D3F" w:rsidR="00F6143E" w:rsidRPr="00FB15AB" w:rsidRDefault="00F6143E" w:rsidP="00F6143E">
      <w:r w:rsidRPr="00FB15AB">
        <w:t>Історії постраждалих родин із регіонів, які найбільше постраждали від обстрілів, наповнені болем</w:t>
      </w:r>
      <w:r w:rsidR="002E173A">
        <w:t>,</w:t>
      </w:r>
      <w:r w:rsidRPr="00FB15AB">
        <w:t xml:space="preserve"> </w:t>
      </w:r>
      <w:r w:rsidR="002E173A">
        <w:t xml:space="preserve">але </w:t>
      </w:r>
      <w:r w:rsidRPr="00FB15AB">
        <w:t>водночас</w:t>
      </w:r>
      <w:r w:rsidR="002E173A">
        <w:t xml:space="preserve"> містять</w:t>
      </w:r>
      <w:r w:rsidRPr="00FB15AB">
        <w:t xml:space="preserve"> </w:t>
      </w:r>
      <w:r w:rsidR="002E173A">
        <w:t xml:space="preserve">і </w:t>
      </w:r>
      <w:r w:rsidRPr="00FB15AB">
        <w:t>вір</w:t>
      </w:r>
      <w:r w:rsidR="002E173A">
        <w:t xml:space="preserve">у в </w:t>
      </w:r>
      <w:r w:rsidRPr="00FB15AB">
        <w:t xml:space="preserve">краще майбутнє. Одна з учасниць </w:t>
      </w:r>
      <w:proofErr w:type="spellStart"/>
      <w:r w:rsidRPr="00FB15AB">
        <w:t>проєкту</w:t>
      </w:r>
      <w:proofErr w:type="spellEnd"/>
      <w:r w:rsidRPr="00FB15AB">
        <w:t xml:space="preserve"> розповіла: «Коли я повернулася в напівзруйнований будинок, навіть у таких умовах відчуття дому було неймовірним. Завдяки допомозі </w:t>
      </w:r>
      <w:proofErr w:type="spellStart"/>
      <w:r>
        <w:t>проєкту</w:t>
      </w:r>
      <w:proofErr w:type="spellEnd"/>
      <w:r>
        <w:t xml:space="preserve"> «</w:t>
      </w:r>
      <w:proofErr w:type="spellStart"/>
      <w:r w:rsidRPr="00FB15AB">
        <w:t>Ceresit</w:t>
      </w:r>
      <w:proofErr w:type="spellEnd"/>
      <w:r w:rsidRPr="00FB15AB">
        <w:t xml:space="preserve"> </w:t>
      </w:r>
      <w:proofErr w:type="spellStart"/>
      <w:r w:rsidRPr="00FB15AB">
        <w:t>Help</w:t>
      </w:r>
      <w:proofErr w:type="spellEnd"/>
      <w:r>
        <w:t>»</w:t>
      </w:r>
      <w:r w:rsidRPr="00FB15AB">
        <w:t xml:space="preserve"> </w:t>
      </w:r>
      <w:r>
        <w:t xml:space="preserve">від </w:t>
      </w:r>
      <w:r w:rsidRPr="00FB15AB">
        <w:t>Henkel я змогла почати відновлювати свою оселю. Це не просто кошти</w:t>
      </w:r>
      <w:r>
        <w:t xml:space="preserve"> чи матеріали</w:t>
      </w:r>
      <w:r w:rsidR="002E173A">
        <w:t xml:space="preserve"> –  «</w:t>
      </w:r>
      <w:proofErr w:type="spellStart"/>
      <w:r>
        <w:t>Хенкель</w:t>
      </w:r>
      <w:proofErr w:type="spellEnd"/>
      <w:r w:rsidR="002E173A">
        <w:t>»</w:t>
      </w:r>
      <w:r>
        <w:t xml:space="preserve"> поверну</w:t>
      </w:r>
      <w:r w:rsidR="002E173A">
        <w:t xml:space="preserve">в </w:t>
      </w:r>
      <w:r>
        <w:t>нам віру</w:t>
      </w:r>
      <w:r w:rsidRPr="00FB15AB">
        <w:t>, що ми можемо відновити своє життя».</w:t>
      </w:r>
    </w:p>
    <w:p w14:paraId="583A03A5" w14:textId="1D27251F" w:rsidR="00F6143E" w:rsidRPr="00FB15AB" w:rsidRDefault="00F6143E" w:rsidP="00F6143E">
      <w:r>
        <w:t>Інша</w:t>
      </w:r>
      <w:r w:rsidRPr="00FB15AB">
        <w:t xml:space="preserve"> історія свідчить про глибокий </w:t>
      </w:r>
      <w:r>
        <w:t xml:space="preserve">психологічний </w:t>
      </w:r>
      <w:r w:rsidRPr="00FB15AB">
        <w:t xml:space="preserve">вплив </w:t>
      </w:r>
      <w:proofErr w:type="spellStart"/>
      <w:r w:rsidRPr="00FB15AB">
        <w:t>проєкту</w:t>
      </w:r>
      <w:proofErr w:type="spellEnd"/>
      <w:r>
        <w:t xml:space="preserve"> </w:t>
      </w:r>
      <w:r w:rsidR="002E173A">
        <w:t xml:space="preserve">щодо </w:t>
      </w:r>
      <w:r>
        <w:t>підтримк</w:t>
      </w:r>
      <w:r w:rsidR="002E173A">
        <w:t>и</w:t>
      </w:r>
      <w:r>
        <w:t xml:space="preserve"> українців</w:t>
      </w:r>
      <w:r w:rsidRPr="00FB15AB">
        <w:t xml:space="preserve">: «Ми не знали, з чого почати відновлення. Коли дізналися про </w:t>
      </w:r>
      <w:proofErr w:type="spellStart"/>
      <w:r w:rsidRPr="00FB15AB">
        <w:t>Ceresit</w:t>
      </w:r>
      <w:proofErr w:type="spellEnd"/>
      <w:r w:rsidRPr="00FB15AB">
        <w:t xml:space="preserve"> </w:t>
      </w:r>
      <w:proofErr w:type="spellStart"/>
      <w:r w:rsidRPr="00FB15AB">
        <w:t>Help</w:t>
      </w:r>
      <w:proofErr w:type="spellEnd"/>
      <w:r w:rsidRPr="00FB15AB">
        <w:t>, подали заявку</w:t>
      </w:r>
      <w:r w:rsidR="00F62648">
        <w:t xml:space="preserve"> – </w:t>
      </w:r>
      <w:r w:rsidRPr="00FB15AB">
        <w:t>і тепер ми маємо дах над головою. Це стало великим стимулом рухатися вперед».</w:t>
      </w:r>
    </w:p>
    <w:p w14:paraId="44AAC12F" w14:textId="47AF2E85" w:rsidR="00F6143E" w:rsidRPr="00FB15AB" w:rsidRDefault="00F6143E" w:rsidP="00F6143E">
      <w:r w:rsidRPr="00FB15AB">
        <w:t>Henkel залишається відданим своїм цінностям, продовжуючи працювати, сплачувати податки і збори, надавати гуманітарну підтримку та сприяти розвитку будівництва в Україні</w:t>
      </w:r>
      <w:r>
        <w:t xml:space="preserve"> </w:t>
      </w:r>
      <w:r w:rsidR="00F62648">
        <w:t xml:space="preserve">та </w:t>
      </w:r>
      <w:r>
        <w:t xml:space="preserve">трансферу на український ринок провідних технологій </w:t>
      </w:r>
      <w:r w:rsidR="002E173A">
        <w:t xml:space="preserve">і </w:t>
      </w:r>
      <w:r>
        <w:t xml:space="preserve">рішень у сфері будівництва, ремонту </w:t>
      </w:r>
      <w:r w:rsidR="002E173A">
        <w:t>й</w:t>
      </w:r>
      <w:r w:rsidR="002E173A">
        <w:tab/>
      </w:r>
      <w:r>
        <w:t>енергоефективності</w:t>
      </w:r>
      <w:r w:rsidRPr="00FB15AB">
        <w:t>. Зокрема, компанія представила рішення для швидкої відбудови</w:t>
      </w:r>
      <w:r>
        <w:t xml:space="preserve"> </w:t>
      </w:r>
      <w:r w:rsidRPr="00FB15AB">
        <w:t>— суміш для будівництва за технологією 3D-друку, яка була використана для створення першого житлового будинку в Ірпені.</w:t>
      </w:r>
      <w:r w:rsidR="00C05E60">
        <w:t xml:space="preserve"> На підтримку реалізації </w:t>
      </w:r>
      <w:proofErr w:type="spellStart"/>
      <w:r w:rsidR="00C05E60">
        <w:t>проєкту</w:t>
      </w:r>
      <w:proofErr w:type="spellEnd"/>
      <w:r w:rsidR="00C05E60">
        <w:t xml:space="preserve"> компанія без</w:t>
      </w:r>
      <w:r w:rsidR="002E173A">
        <w:t xml:space="preserve">оплатно </w:t>
      </w:r>
      <w:r w:rsidR="00C05E60">
        <w:t xml:space="preserve">надала партнерам </w:t>
      </w:r>
      <w:proofErr w:type="spellStart"/>
      <w:r w:rsidR="00C05E60">
        <w:t>проєкту</w:t>
      </w:r>
      <w:proofErr w:type="spellEnd"/>
      <w:r w:rsidR="00C05E60">
        <w:t xml:space="preserve"> матеріали на суму близько 600 тис</w:t>
      </w:r>
      <w:r w:rsidR="002E173A">
        <w:t>.</w:t>
      </w:r>
      <w:r w:rsidR="00C05E60">
        <w:t xml:space="preserve"> грн.</w:t>
      </w:r>
    </w:p>
    <w:p w14:paraId="65C205A8" w14:textId="2698850D" w:rsidR="00F6143E" w:rsidRPr="00FB15AB" w:rsidRDefault="00F6143E" w:rsidP="00F6143E">
      <w:r w:rsidRPr="00FB15AB">
        <w:t xml:space="preserve">Програма </w:t>
      </w:r>
      <w:proofErr w:type="spellStart"/>
      <w:r w:rsidRPr="00FB15AB">
        <w:t>Ceresit</w:t>
      </w:r>
      <w:proofErr w:type="spellEnd"/>
      <w:r w:rsidRPr="00FB15AB">
        <w:t xml:space="preserve"> </w:t>
      </w:r>
      <w:proofErr w:type="spellStart"/>
      <w:r w:rsidRPr="00FB15AB">
        <w:t>Help</w:t>
      </w:r>
      <w:proofErr w:type="spellEnd"/>
      <w:r w:rsidR="00C05E60">
        <w:t xml:space="preserve">, як і інші </w:t>
      </w:r>
      <w:proofErr w:type="spellStart"/>
      <w:r w:rsidR="00C05E60">
        <w:t>проєкти</w:t>
      </w:r>
      <w:proofErr w:type="spellEnd"/>
      <w:r w:rsidR="00C05E60">
        <w:t xml:space="preserve"> на підтримку відновлення </w:t>
      </w:r>
      <w:r w:rsidR="002E173A">
        <w:t xml:space="preserve">будівель, </w:t>
      </w:r>
      <w:r w:rsidR="00C05E60">
        <w:t>зруйнован</w:t>
      </w:r>
      <w:r w:rsidR="002E173A">
        <w:t xml:space="preserve">их </w:t>
      </w:r>
      <w:r w:rsidR="00C05E60">
        <w:t>війною,</w:t>
      </w:r>
      <w:r w:rsidRPr="00FB15AB">
        <w:t xml:space="preserve"> є лише одним</w:t>
      </w:r>
      <w:r w:rsidR="00C05E60">
        <w:t>и</w:t>
      </w:r>
      <w:r w:rsidRPr="00FB15AB">
        <w:t xml:space="preserve"> із прикладів того, як компанія Henkel підтримує українців у складні </w:t>
      </w:r>
      <w:r w:rsidRPr="00FB15AB">
        <w:lastRenderedPageBreak/>
        <w:t>часи, об’єднуючи інновації та людяність для досягнення спільної мети — відбудови та розвитку мирної України.</w:t>
      </w:r>
    </w:p>
    <w:p w14:paraId="54D5D091" w14:textId="77777777" w:rsidR="001755B5" w:rsidRPr="00B06DE6" w:rsidRDefault="001755B5" w:rsidP="00733B8E">
      <w:pPr>
        <w:rPr>
          <w:rFonts w:cs="Segoe UI"/>
          <w:szCs w:val="22"/>
        </w:rPr>
      </w:pPr>
    </w:p>
    <w:p w14:paraId="2C43FA0C" w14:textId="77777777" w:rsidR="000B746B" w:rsidRPr="006B2561" w:rsidRDefault="000B746B" w:rsidP="000B746B">
      <w:pPr>
        <w:rPr>
          <w:rStyle w:val="AboutandContactHeadline"/>
          <w:bCs w:val="0"/>
        </w:rPr>
      </w:pPr>
      <w:r w:rsidRPr="006B2561">
        <w:rPr>
          <w:rStyle w:val="AboutandContactHeadline"/>
        </w:rPr>
        <w:t>Про компанію «</w:t>
      </w:r>
      <w:proofErr w:type="spellStart"/>
      <w:r w:rsidRPr="006B2561">
        <w:rPr>
          <w:rStyle w:val="AboutandContactHeadline"/>
        </w:rPr>
        <w:t>Хенкель</w:t>
      </w:r>
      <w:proofErr w:type="spellEnd"/>
      <w:r w:rsidRPr="006B2561">
        <w:rPr>
          <w:rStyle w:val="AboutandContactHeadline"/>
        </w:rPr>
        <w:t>»</w:t>
      </w:r>
    </w:p>
    <w:p w14:paraId="65C1984D" w14:textId="441BC509" w:rsidR="009149B1" w:rsidRPr="00417692" w:rsidRDefault="005C57E8" w:rsidP="007439D2">
      <w:pPr>
        <w:pStyle w:val="He01Flietext"/>
        <w:jc w:val="both"/>
        <w:rPr>
          <w:sz w:val="20"/>
          <w:szCs w:val="20"/>
          <w:lang w:val="ru-RU"/>
        </w:rPr>
      </w:pPr>
      <w:r w:rsidRPr="00DA088F">
        <w:rPr>
          <w:sz w:val="20"/>
        </w:rPr>
        <w:t>Завдяки своїм брендам, інноваціям і технологіям компанія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 займає провідні позиції на світовому ринку промислових і споживчих товарів. Бізнес-підрозділ «Клейові технології» компанії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 є світовим лідером на ринку клеїв, герметиків і функціональних покриттів. Бізнес-підрозділ «Споживчі бренди» посідає провідні позиції на багатьох ринках і в багатьох категоріях по всьому світу, зокрема у бізнес-напрямах «Засоби для прання та догляду за оселею» і «Засоби для волосся». Три провідні бренди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 xml:space="preserve">» – </w:t>
      </w:r>
      <w:proofErr w:type="spellStart"/>
      <w:r w:rsidRPr="00DA088F">
        <w:rPr>
          <w:sz w:val="20"/>
        </w:rPr>
        <w:t>Loctite</w:t>
      </w:r>
      <w:proofErr w:type="spellEnd"/>
      <w:r w:rsidRPr="00DA088F">
        <w:rPr>
          <w:sz w:val="20"/>
        </w:rPr>
        <w:t xml:space="preserve">, </w:t>
      </w:r>
      <w:proofErr w:type="spellStart"/>
      <w:r w:rsidRPr="00DA088F">
        <w:rPr>
          <w:sz w:val="20"/>
        </w:rPr>
        <w:t>Persil</w:t>
      </w:r>
      <w:proofErr w:type="spellEnd"/>
      <w:r w:rsidRPr="00DA088F">
        <w:rPr>
          <w:sz w:val="20"/>
        </w:rPr>
        <w:t xml:space="preserve"> і </w:t>
      </w:r>
      <w:proofErr w:type="spellStart"/>
      <w:r w:rsidRPr="00DA088F">
        <w:rPr>
          <w:sz w:val="20"/>
        </w:rPr>
        <w:t>Schwarzkopf</w:t>
      </w:r>
      <w:proofErr w:type="spellEnd"/>
      <w:r w:rsidRPr="00DA088F">
        <w:rPr>
          <w:sz w:val="20"/>
        </w:rPr>
        <w:t xml:space="preserve">. У 2023 фінансовому році </w:t>
      </w:r>
      <w:r w:rsidR="00F62648">
        <w:rPr>
          <w:sz w:val="20"/>
        </w:rPr>
        <w:t xml:space="preserve">компанія </w:t>
      </w:r>
      <w:r w:rsidRPr="00DA088F">
        <w:rPr>
          <w:sz w:val="20"/>
        </w:rPr>
        <w:t>відзвітувала про обсяг продажів на суму понад 21,5 млрд євро та скоригований операційний прибуток на суму близько 2,6 млрд євро. Привілейовані акції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 включені до фондового індексу Німеччини DAX. Сталий розвиток – це давня традиція у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</w:t>
      </w:r>
      <w:r>
        <w:rPr>
          <w:sz w:val="20"/>
        </w:rPr>
        <w:t>,</w:t>
      </w:r>
      <w:r w:rsidRPr="00DA088F">
        <w:rPr>
          <w:sz w:val="20"/>
        </w:rPr>
        <w:t xml:space="preserve"> і компанія має чітку стратегію сталого розвитку з конкретними цілями. Компанію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DA088F">
        <w:rPr>
          <w:sz w:val="20"/>
        </w:rPr>
        <w:t>Pioneers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at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heart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for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the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good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of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generations</w:t>
      </w:r>
      <w:proofErr w:type="spellEnd"/>
      <w:r w:rsidRPr="00DA088F">
        <w:rPr>
          <w:sz w:val="20"/>
        </w:rPr>
        <w:t xml:space="preserve">». Більше інформації можна знайти на сайті </w:t>
      </w:r>
      <w:hyperlink r:id="rId12" w:history="1">
        <w:r w:rsidRPr="00DA088F">
          <w:rPr>
            <w:rStyle w:val="a8"/>
            <w:sz w:val="20"/>
          </w:rPr>
          <w:t>www.henkel.com</w:t>
        </w:r>
      </w:hyperlink>
      <w:r w:rsidRPr="00DA088F">
        <w:rPr>
          <w:sz w:val="20"/>
        </w:rPr>
        <w:t>.</w:t>
      </w:r>
    </w:p>
    <w:p w14:paraId="21BA8DFA" w14:textId="77777777" w:rsidR="00B1219C" w:rsidRPr="00B4784D" w:rsidRDefault="00B1219C" w:rsidP="00B1219C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0CE57A4D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AB7332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AB7332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AB7332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6E9EB29" w14:textId="6C15DF21" w:rsidR="00B1219C" w:rsidRPr="00873F29" w:rsidRDefault="00B1219C" w:rsidP="000B44A5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56EF26B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FD2984">
                <w:rPr>
                  <w:rStyle w:val="a8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E5FF6B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20F2B083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a8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p w14:paraId="40CC47D7" w14:textId="77777777" w:rsidR="00B1219C" w:rsidRPr="00B1219C" w:rsidRDefault="00B1219C" w:rsidP="00C50659"/>
    <w:sectPr w:rsidR="00B1219C" w:rsidRPr="00B1219C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4476" w14:textId="77777777" w:rsidR="008C0882" w:rsidRDefault="008C0882">
      <w:pPr>
        <w:spacing w:line="240" w:lineRule="auto"/>
      </w:pPr>
      <w:r>
        <w:separator/>
      </w:r>
    </w:p>
  </w:endnote>
  <w:endnote w:type="continuationSeparator" w:id="0">
    <w:p w14:paraId="72EAA592" w14:textId="77777777" w:rsidR="008C0882" w:rsidRDefault="008C0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0463" w14:textId="37FFE4E6" w:rsidR="00684D83" w:rsidRDefault="00AE1E2F">
    <w:pPr>
      <w:pStyle w:val="a3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A21CD4">
      <w:t>3</w:t>
    </w:r>
    <w:r w:rsidR="007E7520" w:rsidRPr="00992A11">
      <w:fldChar w:fldCharType="end"/>
    </w:r>
    <w:r w:rsidR="007E7520">
      <w:t>/</w:t>
    </w:r>
    <w:fldSimple w:instr=" NUMPAGES  \* Arabic  \* MERGEFORMAT ">
      <w:r w:rsidR="00A21CD4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14FA" w14:textId="351E6233" w:rsidR="00684D83" w:rsidRDefault="00AE1E2F">
    <w:pPr>
      <w:pStyle w:val="a3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F62648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F62648">
      <w:t>3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87AC" w14:textId="77777777" w:rsidR="008C0882" w:rsidRDefault="008C0882">
      <w:pPr>
        <w:spacing w:line="240" w:lineRule="auto"/>
      </w:pPr>
      <w:r>
        <w:separator/>
      </w:r>
    </w:p>
  </w:footnote>
  <w:footnote w:type="continuationSeparator" w:id="0">
    <w:p w14:paraId="3301E464" w14:textId="77777777" w:rsidR="008C0882" w:rsidRDefault="008C0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4B1E" w14:textId="77777777" w:rsidR="00112A28" w:rsidRDefault="00112A28" w:rsidP="00112A28">
    <w:pPr>
      <w:pStyle w:val="a6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8E16" w14:textId="3640801D" w:rsidR="00684D83" w:rsidRPr="009149B1" w:rsidRDefault="00AE1E2F">
    <w:pPr>
      <w:pStyle w:val="a6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D1B93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38541FC0"/>
    <w:multiLevelType w:val="multilevel"/>
    <w:tmpl w:val="8A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8577361">
    <w:abstractNumId w:val="2"/>
  </w:num>
  <w:num w:numId="2" w16cid:durableId="265310417">
    <w:abstractNumId w:val="1"/>
  </w:num>
  <w:num w:numId="3" w16cid:durableId="1648053593">
    <w:abstractNumId w:val="14"/>
  </w:num>
  <w:num w:numId="4" w16cid:durableId="1793280800">
    <w:abstractNumId w:val="8"/>
  </w:num>
  <w:num w:numId="5" w16cid:durableId="477459549">
    <w:abstractNumId w:val="4"/>
  </w:num>
  <w:num w:numId="6" w16cid:durableId="507058118">
    <w:abstractNumId w:val="11"/>
  </w:num>
  <w:num w:numId="7" w16cid:durableId="1256740910">
    <w:abstractNumId w:val="6"/>
  </w:num>
  <w:num w:numId="8" w16cid:durableId="4987237">
    <w:abstractNumId w:val="0"/>
  </w:num>
  <w:num w:numId="9" w16cid:durableId="1450978856">
    <w:abstractNumId w:val="13"/>
  </w:num>
  <w:num w:numId="10" w16cid:durableId="1265573619">
    <w:abstractNumId w:val="3"/>
  </w:num>
  <w:num w:numId="11" w16cid:durableId="366175783">
    <w:abstractNumId w:val="10"/>
  </w:num>
  <w:num w:numId="12" w16cid:durableId="1959676934">
    <w:abstractNumId w:val="12"/>
  </w:num>
  <w:num w:numId="13" w16cid:durableId="1245840833">
    <w:abstractNumId w:val="15"/>
  </w:num>
  <w:num w:numId="14" w16cid:durableId="832524139">
    <w:abstractNumId w:val="7"/>
  </w:num>
  <w:num w:numId="15" w16cid:durableId="537740448">
    <w:abstractNumId w:val="9"/>
  </w:num>
  <w:num w:numId="16" w16cid:durableId="1400058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6137"/>
    <w:rsid w:val="00016E1D"/>
    <w:rsid w:val="00021C67"/>
    <w:rsid w:val="00021CD6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A84"/>
    <w:rsid w:val="00040218"/>
    <w:rsid w:val="000402B6"/>
    <w:rsid w:val="00040CC9"/>
    <w:rsid w:val="00042329"/>
    <w:rsid w:val="000425ED"/>
    <w:rsid w:val="00044E68"/>
    <w:rsid w:val="00046011"/>
    <w:rsid w:val="00047AC1"/>
    <w:rsid w:val="000510FC"/>
    <w:rsid w:val="000514BC"/>
    <w:rsid w:val="00051E86"/>
    <w:rsid w:val="00052349"/>
    <w:rsid w:val="00053A77"/>
    <w:rsid w:val="00053B58"/>
    <w:rsid w:val="0005410A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5D01"/>
    <w:rsid w:val="000665F3"/>
    <w:rsid w:val="00067071"/>
    <w:rsid w:val="00067F67"/>
    <w:rsid w:val="00070757"/>
    <w:rsid w:val="00070B4E"/>
    <w:rsid w:val="00071F2F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6AB9"/>
    <w:rsid w:val="00096AD4"/>
    <w:rsid w:val="000A3FAD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055E"/>
    <w:rsid w:val="000C0860"/>
    <w:rsid w:val="000C151A"/>
    <w:rsid w:val="000C210A"/>
    <w:rsid w:val="000C27E5"/>
    <w:rsid w:val="000C3ACB"/>
    <w:rsid w:val="000C3B3A"/>
    <w:rsid w:val="000C465A"/>
    <w:rsid w:val="000C56DD"/>
    <w:rsid w:val="000C680A"/>
    <w:rsid w:val="000C6A0C"/>
    <w:rsid w:val="000C6BF2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48E9"/>
    <w:rsid w:val="000F7F60"/>
    <w:rsid w:val="000F7FAF"/>
    <w:rsid w:val="00100501"/>
    <w:rsid w:val="0010226B"/>
    <w:rsid w:val="001027F2"/>
    <w:rsid w:val="00102F2C"/>
    <w:rsid w:val="0010465B"/>
    <w:rsid w:val="00105975"/>
    <w:rsid w:val="00105C2E"/>
    <w:rsid w:val="001075A1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598D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385A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501C"/>
    <w:rsid w:val="00185167"/>
    <w:rsid w:val="00186228"/>
    <w:rsid w:val="00187985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0A92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E96"/>
    <w:rsid w:val="00200281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1E88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30BF"/>
    <w:rsid w:val="00256174"/>
    <w:rsid w:val="0025660C"/>
    <w:rsid w:val="00256F0C"/>
    <w:rsid w:val="00262A91"/>
    <w:rsid w:val="00262C05"/>
    <w:rsid w:val="002634FC"/>
    <w:rsid w:val="00264A77"/>
    <w:rsid w:val="00267470"/>
    <w:rsid w:val="00270BD6"/>
    <w:rsid w:val="002715AF"/>
    <w:rsid w:val="002757A6"/>
    <w:rsid w:val="00276B8D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74"/>
    <w:rsid w:val="002C54F5"/>
    <w:rsid w:val="002C5B5B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73A"/>
    <w:rsid w:val="002E199E"/>
    <w:rsid w:val="002E26B4"/>
    <w:rsid w:val="002E350F"/>
    <w:rsid w:val="002E4FFB"/>
    <w:rsid w:val="002E788F"/>
    <w:rsid w:val="002E7DED"/>
    <w:rsid w:val="002F1024"/>
    <w:rsid w:val="002F20D5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272BE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E62"/>
    <w:rsid w:val="003C0C4A"/>
    <w:rsid w:val="003C138E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5CB2"/>
    <w:rsid w:val="003E0047"/>
    <w:rsid w:val="003E031D"/>
    <w:rsid w:val="003E5462"/>
    <w:rsid w:val="003F1524"/>
    <w:rsid w:val="003F1AF3"/>
    <w:rsid w:val="003F2688"/>
    <w:rsid w:val="003F337F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17692"/>
    <w:rsid w:val="00420F61"/>
    <w:rsid w:val="00421F20"/>
    <w:rsid w:val="004220F5"/>
    <w:rsid w:val="00424090"/>
    <w:rsid w:val="00425755"/>
    <w:rsid w:val="00430D4E"/>
    <w:rsid w:val="004313E7"/>
    <w:rsid w:val="00432B8F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1A0D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54E8"/>
    <w:rsid w:val="004B55EB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852"/>
    <w:rsid w:val="004E0907"/>
    <w:rsid w:val="004E1579"/>
    <w:rsid w:val="004E1EE8"/>
    <w:rsid w:val="004E2650"/>
    <w:rsid w:val="004E3341"/>
    <w:rsid w:val="004E517D"/>
    <w:rsid w:val="004E768A"/>
    <w:rsid w:val="004E77CD"/>
    <w:rsid w:val="004F10C1"/>
    <w:rsid w:val="004F25C7"/>
    <w:rsid w:val="004F2802"/>
    <w:rsid w:val="004F2CFC"/>
    <w:rsid w:val="004F547F"/>
    <w:rsid w:val="004F5ACD"/>
    <w:rsid w:val="004F5AD9"/>
    <w:rsid w:val="004F7F43"/>
    <w:rsid w:val="00501A50"/>
    <w:rsid w:val="00501D3D"/>
    <w:rsid w:val="00501F2F"/>
    <w:rsid w:val="00502E62"/>
    <w:rsid w:val="00503B4B"/>
    <w:rsid w:val="0050484D"/>
    <w:rsid w:val="00504B47"/>
    <w:rsid w:val="00505B81"/>
    <w:rsid w:val="00506B8A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12EA"/>
    <w:rsid w:val="005C4A5B"/>
    <w:rsid w:val="005C57E8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3C61"/>
    <w:rsid w:val="005D49EC"/>
    <w:rsid w:val="005D5FA0"/>
    <w:rsid w:val="005D68AA"/>
    <w:rsid w:val="005E0C30"/>
    <w:rsid w:val="005E0D58"/>
    <w:rsid w:val="005E134A"/>
    <w:rsid w:val="005E3EAB"/>
    <w:rsid w:val="005E3FBB"/>
    <w:rsid w:val="005E4244"/>
    <w:rsid w:val="005E4435"/>
    <w:rsid w:val="005E56CD"/>
    <w:rsid w:val="005E69D9"/>
    <w:rsid w:val="005F2035"/>
    <w:rsid w:val="005F27F4"/>
    <w:rsid w:val="005F3239"/>
    <w:rsid w:val="005F3E28"/>
    <w:rsid w:val="005F5DAF"/>
    <w:rsid w:val="005F6567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2168"/>
    <w:rsid w:val="006265FD"/>
    <w:rsid w:val="0063031C"/>
    <w:rsid w:val="00630465"/>
    <w:rsid w:val="00631F44"/>
    <w:rsid w:val="006335F1"/>
    <w:rsid w:val="006345B6"/>
    <w:rsid w:val="006352B7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471D3"/>
    <w:rsid w:val="00650299"/>
    <w:rsid w:val="006518C9"/>
    <w:rsid w:val="00651FEA"/>
    <w:rsid w:val="00652229"/>
    <w:rsid w:val="00652793"/>
    <w:rsid w:val="00656513"/>
    <w:rsid w:val="00657233"/>
    <w:rsid w:val="00657D57"/>
    <w:rsid w:val="006613E8"/>
    <w:rsid w:val="006614FF"/>
    <w:rsid w:val="0066187E"/>
    <w:rsid w:val="006626CA"/>
    <w:rsid w:val="00663487"/>
    <w:rsid w:val="00663562"/>
    <w:rsid w:val="00663F97"/>
    <w:rsid w:val="00664463"/>
    <w:rsid w:val="006655D3"/>
    <w:rsid w:val="00671877"/>
    <w:rsid w:val="00672382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6305"/>
    <w:rsid w:val="0069799D"/>
    <w:rsid w:val="006A0A3C"/>
    <w:rsid w:val="006A0C7B"/>
    <w:rsid w:val="006A0DD4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7E78"/>
    <w:rsid w:val="006D098F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52C3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39D2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7F2F"/>
    <w:rsid w:val="0077096B"/>
    <w:rsid w:val="007709ED"/>
    <w:rsid w:val="00772010"/>
    <w:rsid w:val="00772188"/>
    <w:rsid w:val="0077222A"/>
    <w:rsid w:val="00772B11"/>
    <w:rsid w:val="00774C85"/>
    <w:rsid w:val="0077567F"/>
    <w:rsid w:val="007779DE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2AE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C3"/>
    <w:rsid w:val="007D2A02"/>
    <w:rsid w:val="007D2E7E"/>
    <w:rsid w:val="007D51E6"/>
    <w:rsid w:val="007D620F"/>
    <w:rsid w:val="007D62A4"/>
    <w:rsid w:val="007E1736"/>
    <w:rsid w:val="007E2079"/>
    <w:rsid w:val="007E2887"/>
    <w:rsid w:val="007E6EA1"/>
    <w:rsid w:val="007E72B4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2366"/>
    <w:rsid w:val="00832633"/>
    <w:rsid w:val="00833CC6"/>
    <w:rsid w:val="00833CEB"/>
    <w:rsid w:val="00836298"/>
    <w:rsid w:val="0083710E"/>
    <w:rsid w:val="008372D2"/>
    <w:rsid w:val="008377BC"/>
    <w:rsid w:val="0084165C"/>
    <w:rsid w:val="00842E6F"/>
    <w:rsid w:val="00844A51"/>
    <w:rsid w:val="00844C17"/>
    <w:rsid w:val="00846017"/>
    <w:rsid w:val="00847705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4833"/>
    <w:rsid w:val="008B4F8B"/>
    <w:rsid w:val="008B73F3"/>
    <w:rsid w:val="008C02E6"/>
    <w:rsid w:val="008C0882"/>
    <w:rsid w:val="008C3230"/>
    <w:rsid w:val="008C5181"/>
    <w:rsid w:val="008C5888"/>
    <w:rsid w:val="008C6041"/>
    <w:rsid w:val="008C6279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D9"/>
    <w:rsid w:val="009324F0"/>
    <w:rsid w:val="00933504"/>
    <w:rsid w:val="0093408D"/>
    <w:rsid w:val="0094024E"/>
    <w:rsid w:val="00942002"/>
    <w:rsid w:val="00942359"/>
    <w:rsid w:val="00943626"/>
    <w:rsid w:val="00944A6B"/>
    <w:rsid w:val="00945C90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A032B"/>
    <w:rsid w:val="009A0E26"/>
    <w:rsid w:val="009A1230"/>
    <w:rsid w:val="009A16EC"/>
    <w:rsid w:val="009A22C2"/>
    <w:rsid w:val="009A69A9"/>
    <w:rsid w:val="009A7212"/>
    <w:rsid w:val="009B0819"/>
    <w:rsid w:val="009B29B7"/>
    <w:rsid w:val="009B3199"/>
    <w:rsid w:val="009B3B37"/>
    <w:rsid w:val="009B409B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5D78"/>
    <w:rsid w:val="00A208C5"/>
    <w:rsid w:val="00A20A48"/>
    <w:rsid w:val="00A216E5"/>
    <w:rsid w:val="00A21CD4"/>
    <w:rsid w:val="00A22886"/>
    <w:rsid w:val="00A233C9"/>
    <w:rsid w:val="00A23D41"/>
    <w:rsid w:val="00A24723"/>
    <w:rsid w:val="00A25AAA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987"/>
    <w:rsid w:val="00A71A39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35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0620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0B95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2A2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2A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A6D"/>
    <w:rsid w:val="00B921F8"/>
    <w:rsid w:val="00B9237E"/>
    <w:rsid w:val="00B92B0F"/>
    <w:rsid w:val="00B92D18"/>
    <w:rsid w:val="00B93035"/>
    <w:rsid w:val="00B9380B"/>
    <w:rsid w:val="00B958E8"/>
    <w:rsid w:val="00B9612F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A683E"/>
    <w:rsid w:val="00BB0327"/>
    <w:rsid w:val="00BB2D73"/>
    <w:rsid w:val="00BB45BA"/>
    <w:rsid w:val="00BB4A3A"/>
    <w:rsid w:val="00BB5D0B"/>
    <w:rsid w:val="00BB63A8"/>
    <w:rsid w:val="00BC0995"/>
    <w:rsid w:val="00BC14F3"/>
    <w:rsid w:val="00BC179A"/>
    <w:rsid w:val="00BC61BB"/>
    <w:rsid w:val="00BC6DE2"/>
    <w:rsid w:val="00BC6E62"/>
    <w:rsid w:val="00BC713F"/>
    <w:rsid w:val="00BD0A65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675"/>
    <w:rsid w:val="00BE42B4"/>
    <w:rsid w:val="00BE47D4"/>
    <w:rsid w:val="00BE48D3"/>
    <w:rsid w:val="00BE4BF9"/>
    <w:rsid w:val="00BE52BB"/>
    <w:rsid w:val="00BE67F1"/>
    <w:rsid w:val="00BE793A"/>
    <w:rsid w:val="00BE7A0B"/>
    <w:rsid w:val="00BE7A4D"/>
    <w:rsid w:val="00BF17C9"/>
    <w:rsid w:val="00BF2B82"/>
    <w:rsid w:val="00BF432A"/>
    <w:rsid w:val="00BF4737"/>
    <w:rsid w:val="00BF691E"/>
    <w:rsid w:val="00BF6E82"/>
    <w:rsid w:val="00BF6F12"/>
    <w:rsid w:val="00BF7CD9"/>
    <w:rsid w:val="00C05E60"/>
    <w:rsid w:val="00C060C7"/>
    <w:rsid w:val="00C10DCF"/>
    <w:rsid w:val="00C10EA4"/>
    <w:rsid w:val="00C132DD"/>
    <w:rsid w:val="00C1337B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18E"/>
    <w:rsid w:val="00C24C17"/>
    <w:rsid w:val="00C31148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0F6A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C052E"/>
    <w:rsid w:val="00CC185A"/>
    <w:rsid w:val="00CC3B07"/>
    <w:rsid w:val="00CC5436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D7C18"/>
    <w:rsid w:val="00CE2A8C"/>
    <w:rsid w:val="00CE33D5"/>
    <w:rsid w:val="00CE4712"/>
    <w:rsid w:val="00CE5D5C"/>
    <w:rsid w:val="00CE70CD"/>
    <w:rsid w:val="00CE7F84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E9B"/>
    <w:rsid w:val="00D04429"/>
    <w:rsid w:val="00D044CB"/>
    <w:rsid w:val="00D04E37"/>
    <w:rsid w:val="00D0544E"/>
    <w:rsid w:val="00D054E0"/>
    <w:rsid w:val="00D0568F"/>
    <w:rsid w:val="00D063B8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1EED"/>
    <w:rsid w:val="00D3260C"/>
    <w:rsid w:val="00D33DB5"/>
    <w:rsid w:val="00D34840"/>
    <w:rsid w:val="00D35790"/>
    <w:rsid w:val="00D37DD9"/>
    <w:rsid w:val="00D41BFE"/>
    <w:rsid w:val="00D42585"/>
    <w:rsid w:val="00D46946"/>
    <w:rsid w:val="00D4700E"/>
    <w:rsid w:val="00D50EEC"/>
    <w:rsid w:val="00D51350"/>
    <w:rsid w:val="00D519AF"/>
    <w:rsid w:val="00D532A9"/>
    <w:rsid w:val="00D53653"/>
    <w:rsid w:val="00D5437A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704"/>
    <w:rsid w:val="00D63915"/>
    <w:rsid w:val="00D644CA"/>
    <w:rsid w:val="00D64EA0"/>
    <w:rsid w:val="00D66824"/>
    <w:rsid w:val="00D66FC2"/>
    <w:rsid w:val="00D67F2B"/>
    <w:rsid w:val="00D7044E"/>
    <w:rsid w:val="00D72DD3"/>
    <w:rsid w:val="00D72E1E"/>
    <w:rsid w:val="00D73D38"/>
    <w:rsid w:val="00D76C7E"/>
    <w:rsid w:val="00D76E73"/>
    <w:rsid w:val="00D771DE"/>
    <w:rsid w:val="00D7776D"/>
    <w:rsid w:val="00D81A95"/>
    <w:rsid w:val="00D81E27"/>
    <w:rsid w:val="00D834F1"/>
    <w:rsid w:val="00D835F6"/>
    <w:rsid w:val="00D83609"/>
    <w:rsid w:val="00D8457B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E5B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069"/>
    <w:rsid w:val="00E446C1"/>
    <w:rsid w:val="00E44E23"/>
    <w:rsid w:val="00E45F68"/>
    <w:rsid w:val="00E46BCD"/>
    <w:rsid w:val="00E47320"/>
    <w:rsid w:val="00E4740A"/>
    <w:rsid w:val="00E47FE7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5928"/>
    <w:rsid w:val="00E663B6"/>
    <w:rsid w:val="00E6780D"/>
    <w:rsid w:val="00E67BCF"/>
    <w:rsid w:val="00E67DEE"/>
    <w:rsid w:val="00E704BD"/>
    <w:rsid w:val="00E71439"/>
    <w:rsid w:val="00E71CB0"/>
    <w:rsid w:val="00E752E5"/>
    <w:rsid w:val="00E758B9"/>
    <w:rsid w:val="00E82191"/>
    <w:rsid w:val="00E83536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46D9"/>
    <w:rsid w:val="00EB79CD"/>
    <w:rsid w:val="00EB7C64"/>
    <w:rsid w:val="00EC0E64"/>
    <w:rsid w:val="00EC142D"/>
    <w:rsid w:val="00EC1E16"/>
    <w:rsid w:val="00EC2DD1"/>
    <w:rsid w:val="00EC52DA"/>
    <w:rsid w:val="00EC6D3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7A08"/>
    <w:rsid w:val="00EE12A5"/>
    <w:rsid w:val="00EE12AB"/>
    <w:rsid w:val="00EE1A8C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41B8"/>
    <w:rsid w:val="00EF55E6"/>
    <w:rsid w:val="00EF5707"/>
    <w:rsid w:val="00EF60CD"/>
    <w:rsid w:val="00EF6F3B"/>
    <w:rsid w:val="00EF70EC"/>
    <w:rsid w:val="00EF7111"/>
    <w:rsid w:val="00EF7C75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347D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0F5C"/>
    <w:rsid w:val="00F51545"/>
    <w:rsid w:val="00F55325"/>
    <w:rsid w:val="00F56043"/>
    <w:rsid w:val="00F560F3"/>
    <w:rsid w:val="00F56BD8"/>
    <w:rsid w:val="00F5789A"/>
    <w:rsid w:val="00F60120"/>
    <w:rsid w:val="00F6143E"/>
    <w:rsid w:val="00F6171A"/>
    <w:rsid w:val="00F62648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A07F4"/>
    <w:rsid w:val="00FA0F6E"/>
    <w:rsid w:val="00FA1398"/>
    <w:rsid w:val="00FA2E19"/>
    <w:rsid w:val="00FA42CC"/>
    <w:rsid w:val="00FA6665"/>
    <w:rsid w:val="00FA697F"/>
    <w:rsid w:val="00FA734E"/>
    <w:rsid w:val="00FB168F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420"/>
    <w:rsid w:val="00FF14D1"/>
    <w:rsid w:val="00FF1A55"/>
    <w:rsid w:val="00FF286E"/>
    <w:rsid w:val="00FF414A"/>
    <w:rsid w:val="00FF4AF4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color w:val="auto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a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10">
    <w:name w:val="Заголовок 1 Знак"/>
    <w:basedOn w:val="a0"/>
    <w:link w:val="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a3">
    <w:name w:val="footer"/>
    <w:basedOn w:val="a"/>
    <w:link w:val="a4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a5">
    <w:name w:val="Верх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7">
    <w:name w:val="Верхний колонтитул Знак"/>
    <w:basedOn w:val="a0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0">
    <w:name w:val="Верхний колонтитул Знак10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a">
    <w:name w:val="Верхний колонтитул Знак1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1">
    <w:name w:val="Верхний колонтитул Знак4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1">
    <w:name w:val="Верхний колонтитул Знак3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1">
    <w:name w:val="Верхний колонтитул Знак2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styleId="a8">
    <w:name w:val="Hyperlink"/>
    <w:basedOn w:val="a0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a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a"/>
    <w:pPr>
      <w:spacing w:after="300"/>
    </w:pPr>
    <w:rPr>
      <w:color w:val="415055"/>
      <w:sz w:val="24"/>
    </w:rPr>
  </w:style>
  <w:style w:type="character" w:customStyle="1" w:styleId="1b">
    <w:name w:val="Незакрита згадка1"/>
    <w:basedOn w:val="a0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a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a9">
    <w:name w:val="Table Grid"/>
    <w:basedOn w:val="a1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a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a">
    <w:name w:val="Balloon Text"/>
    <w:basedOn w:val="a"/>
    <w:link w:val="ab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character" w:customStyle="1" w:styleId="ab">
    <w:name w:val="Текст у виносці Знак"/>
    <w:basedOn w:val="a0"/>
    <w:link w:val="aa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a0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 w:cs="Times New Roman"/>
      <w:b/>
      <w:bCs/>
      <w:sz w:val="18"/>
    </w:rPr>
  </w:style>
  <w:style w:type="paragraph" w:styleId="ac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d">
    <w:name w:val="annotation reference"/>
    <w:basedOn w:val="a0"/>
    <w:uiPriority w:val="99"/>
    <w:rsid w:val="0084601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a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af">
    <w:name w:val="Текст примітки Знак"/>
    <w:basedOn w:val="a0"/>
    <w:link w:val="ae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af0">
    <w:name w:val="Тема примітки Знак"/>
    <w:basedOn w:val="af"/>
    <w:link w:val="af1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a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af1">
    <w:name w:val="annotation subject"/>
    <w:basedOn w:val="ae"/>
    <w:next w:val="ae"/>
    <w:link w:val="af0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f2">
    <w:name w:val="Тема примечания Знак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1">
    <w:name w:val="Тема примечания Знак10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c">
    <w:name w:val="Тема примечания Знак1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2">
    <w:name w:val="Тема примечания Знак4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2">
    <w:name w:val="Тема примечания Знак3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2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af3">
    <w:name w:val="Strong"/>
    <w:basedOn w:val="a0"/>
    <w:uiPriority w:val="22"/>
    <w:qFormat/>
    <w:rsid w:val="007C3CC1"/>
    <w:rPr>
      <w:rFonts w:cs="Times New Roman"/>
      <w:b/>
      <w:bCs/>
    </w:rPr>
  </w:style>
  <w:style w:type="paragraph" w:styleId="af4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a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af5">
    <w:name w:val="footnote reference"/>
    <w:basedOn w:val="a0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af6">
    <w:name w:val="Normal (Web)"/>
    <w:basedOn w:val="a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af7">
    <w:name w:val="FollowedHyperlink"/>
    <w:basedOn w:val="a0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98693C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5C57E8"/>
    <w:pPr>
      <w:spacing w:line="240" w:lineRule="auto"/>
    </w:pPr>
    <w:rPr>
      <w:rFonts w:eastAsia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88019D5E-9705-4EC0-9BDE-CDDFACF1D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HP</cp:lastModifiedBy>
  <cp:revision>4</cp:revision>
  <cp:lastPrinted>2024-12-12T10:59:00Z</cp:lastPrinted>
  <dcterms:created xsi:type="dcterms:W3CDTF">2024-12-12T11:00:00Z</dcterms:created>
  <dcterms:modified xsi:type="dcterms:W3CDTF">2024-12-17T09:57:00Z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