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2DC3" w14:textId="77777777" w:rsidR="007F48BD" w:rsidRPr="00AD1EFC" w:rsidRDefault="007F48BD" w:rsidP="007F48BD">
      <w:pPr>
        <w:pStyle w:val="MonthDayYear"/>
        <w:rPr>
          <w:lang w:val="sk-SK"/>
        </w:rPr>
      </w:pPr>
      <w:r>
        <w:rPr>
          <w:lang w:val="sk-SK"/>
        </w:rPr>
        <w:t>6. december</w:t>
      </w:r>
      <w:r w:rsidRPr="00AD1EFC">
        <w:rPr>
          <w:lang w:val="sk-SK"/>
        </w:rPr>
        <w:t xml:space="preserve"> 2024</w:t>
      </w:r>
    </w:p>
    <w:p w14:paraId="09896324" w14:textId="0162351A" w:rsidR="007F0F63" w:rsidRPr="00B71239" w:rsidRDefault="002A21C5" w:rsidP="009D1522">
      <w:pPr>
        <w:pStyle w:val="Topline"/>
        <w:rPr>
          <w:lang w:val="sk-SK"/>
        </w:rPr>
      </w:pPr>
      <w:r w:rsidRPr="00906C80">
        <w:rPr>
          <w:lang w:val="sk-SK" w:bidi="bo-CN"/>
        </w:rPr>
        <w:t>Pocta vedkyniam v oblasti výskumu ľudského vlasu</w:t>
      </w:r>
    </w:p>
    <w:p w14:paraId="016AD8E8" w14:textId="77777777" w:rsidR="00B51297" w:rsidRPr="00906C80" w:rsidRDefault="00B51297" w:rsidP="00B51297">
      <w:pPr>
        <w:rPr>
          <w:rStyle w:val="Headline"/>
          <w:lang w:val="sk-SK"/>
        </w:rPr>
      </w:pPr>
      <w:r w:rsidRPr="00906C80">
        <w:rPr>
          <w:rStyle w:val="Headline"/>
          <w:lang w:val="sk-SK" w:bidi="bo-CN"/>
        </w:rPr>
        <w:t>Spoločnosť Henkel udelila medzinárodné ocenenia pre ženy vo vede „</w:t>
      </w:r>
      <w:proofErr w:type="spellStart"/>
      <w:r w:rsidRPr="00906C80">
        <w:rPr>
          <w:rStyle w:val="Headline"/>
          <w:lang w:val="sk-SK" w:bidi="bo-CN"/>
        </w:rPr>
        <w:t>Martha</w:t>
      </w:r>
      <w:proofErr w:type="spellEnd"/>
      <w:r w:rsidRPr="00906C80">
        <w:rPr>
          <w:rStyle w:val="Headline"/>
          <w:lang w:val="sk-SK" w:bidi="bo-CN"/>
        </w:rPr>
        <w:t xml:space="preserve"> </w:t>
      </w:r>
      <w:proofErr w:type="spellStart"/>
      <w:r w:rsidRPr="00906C80">
        <w:rPr>
          <w:rStyle w:val="Headline"/>
          <w:lang w:val="sk-SK" w:bidi="bo-CN"/>
        </w:rPr>
        <w:t>Schwarzkopf</w:t>
      </w:r>
      <w:proofErr w:type="spellEnd"/>
      <w:r w:rsidRPr="00906C80">
        <w:rPr>
          <w:rStyle w:val="Headline"/>
          <w:lang w:val="sk-SK" w:bidi="bo-CN"/>
        </w:rPr>
        <w:t xml:space="preserve"> </w:t>
      </w:r>
      <w:proofErr w:type="spellStart"/>
      <w:r w:rsidRPr="00906C80">
        <w:rPr>
          <w:rStyle w:val="Headline"/>
          <w:lang w:val="sk-SK" w:bidi="bo-CN"/>
        </w:rPr>
        <w:t>Award</w:t>
      </w:r>
      <w:proofErr w:type="spellEnd"/>
      <w:r w:rsidRPr="00906C80">
        <w:rPr>
          <w:rStyle w:val="Headline"/>
          <w:lang w:val="sk-SK" w:bidi="bo-CN"/>
        </w:rPr>
        <w:t xml:space="preserve"> </w:t>
      </w:r>
      <w:proofErr w:type="spellStart"/>
      <w:r w:rsidRPr="00906C80">
        <w:rPr>
          <w:rStyle w:val="Headline"/>
          <w:lang w:val="sk-SK" w:bidi="bo-CN"/>
        </w:rPr>
        <w:t>for</w:t>
      </w:r>
      <w:proofErr w:type="spellEnd"/>
      <w:r w:rsidRPr="00906C80">
        <w:rPr>
          <w:rStyle w:val="Headline"/>
          <w:lang w:val="sk-SK" w:bidi="bo-CN"/>
        </w:rPr>
        <w:t xml:space="preserve"> </w:t>
      </w:r>
      <w:proofErr w:type="spellStart"/>
      <w:r w:rsidRPr="00906C80">
        <w:rPr>
          <w:rStyle w:val="Headline"/>
          <w:lang w:val="sk-SK" w:bidi="bo-CN"/>
        </w:rPr>
        <w:t>Women</w:t>
      </w:r>
      <w:proofErr w:type="spellEnd"/>
      <w:r w:rsidRPr="00906C80">
        <w:rPr>
          <w:rStyle w:val="Headline"/>
          <w:lang w:val="sk-SK" w:bidi="bo-CN"/>
        </w:rPr>
        <w:t xml:space="preserve"> in </w:t>
      </w:r>
      <w:proofErr w:type="spellStart"/>
      <w:r w:rsidRPr="00906C80">
        <w:rPr>
          <w:rStyle w:val="Headline"/>
          <w:lang w:val="sk-SK" w:bidi="bo-CN"/>
        </w:rPr>
        <w:t>Science</w:t>
      </w:r>
      <w:proofErr w:type="spellEnd"/>
      <w:r w:rsidRPr="00906C80">
        <w:rPr>
          <w:rStyle w:val="Headline"/>
          <w:lang w:val="sk-SK" w:bidi="bo-CN"/>
        </w:rPr>
        <w:t>“</w:t>
      </w:r>
    </w:p>
    <w:p w14:paraId="76AD0789" w14:textId="0EFFABB4" w:rsidR="007F0F63" w:rsidRPr="00B71239" w:rsidRDefault="007F0F63" w:rsidP="00A3756F">
      <w:pPr>
        <w:rPr>
          <w:rStyle w:val="Headline"/>
          <w:lang w:val="sk-SK"/>
        </w:rPr>
      </w:pPr>
    </w:p>
    <w:p w14:paraId="57770725" w14:textId="64F6F491" w:rsidR="004D1B07" w:rsidRPr="00906C80" w:rsidRDefault="004D1B07" w:rsidP="004D1B07">
      <w:pPr>
        <w:pStyle w:val="Odsekzoznamu"/>
        <w:numPr>
          <w:ilvl w:val="0"/>
          <w:numId w:val="17"/>
        </w:numPr>
        <w:rPr>
          <w:rFonts w:cs="Segoe UI"/>
          <w:b/>
          <w:bCs/>
          <w:color w:val="000000" w:themeColor="text1"/>
          <w:szCs w:val="22"/>
          <w:lang w:val="sk-SK"/>
        </w:rPr>
      </w:pPr>
      <w:r w:rsidRPr="00906C80">
        <w:rPr>
          <w:rFonts w:cs="Segoe UI"/>
          <w:b/>
          <w:bCs/>
          <w:szCs w:val="22"/>
          <w:lang w:val="sk-SK" w:bidi="bo-CN"/>
        </w:rPr>
        <w:t xml:space="preserve">Spoločnosť Henkel už tretíkrát odovzdala ocenenia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Martha</w:t>
      </w:r>
      <w:proofErr w:type="spellEnd"/>
      <w:r w:rsidRPr="00906C8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Award</w:t>
      </w:r>
      <w:proofErr w:type="spellEnd"/>
      <w:r w:rsidRPr="00906C8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for</w:t>
      </w:r>
      <w:proofErr w:type="spellEnd"/>
      <w:r w:rsidRPr="00906C8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Women</w:t>
      </w:r>
      <w:proofErr w:type="spellEnd"/>
      <w:r w:rsidRPr="00906C80">
        <w:rPr>
          <w:rFonts w:cs="Segoe UI"/>
          <w:b/>
          <w:bCs/>
          <w:szCs w:val="22"/>
          <w:lang w:val="sk-SK" w:bidi="bo-CN"/>
        </w:rPr>
        <w:t xml:space="preserve"> in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Science</w:t>
      </w:r>
      <w:proofErr w:type="spellEnd"/>
    </w:p>
    <w:p w14:paraId="0C5A0CE8" w14:textId="77777777" w:rsidR="004D1B07" w:rsidRPr="00906C80" w:rsidRDefault="004D1B07" w:rsidP="004D1B07">
      <w:pPr>
        <w:pStyle w:val="Odsekzoznamu"/>
        <w:numPr>
          <w:ilvl w:val="0"/>
          <w:numId w:val="17"/>
        </w:numPr>
        <w:rPr>
          <w:rFonts w:cs="Segoe UI"/>
          <w:b/>
          <w:bCs/>
          <w:color w:val="000000" w:themeColor="text1"/>
          <w:szCs w:val="22"/>
          <w:lang w:val="sk-SK"/>
        </w:rPr>
      </w:pPr>
      <w:r w:rsidRPr="00906C80">
        <w:rPr>
          <w:rFonts w:cs="Segoe UI"/>
          <w:b/>
          <w:bCs/>
          <w:szCs w:val="22"/>
          <w:lang w:val="sk-SK" w:bidi="bo-CN"/>
        </w:rPr>
        <w:t>Podpora a uznanie výnimočných vedkýň v oblasti výskumu ľudského vlasu</w:t>
      </w:r>
    </w:p>
    <w:p w14:paraId="75ADDA6C" w14:textId="77777777" w:rsidR="004D1B07" w:rsidRPr="00906C80" w:rsidRDefault="004D1B07" w:rsidP="004D1B07">
      <w:pPr>
        <w:pStyle w:val="Odsekzoznamu"/>
        <w:numPr>
          <w:ilvl w:val="0"/>
          <w:numId w:val="17"/>
        </w:numPr>
        <w:rPr>
          <w:rFonts w:cs="Segoe UI"/>
          <w:szCs w:val="22"/>
          <w:lang w:val="sk-SK"/>
        </w:rPr>
      </w:pPr>
      <w:r w:rsidRPr="00906C80">
        <w:rPr>
          <w:rFonts w:cs="Segoe UI"/>
          <w:b/>
          <w:bCs/>
          <w:szCs w:val="22"/>
          <w:lang w:val="sk-SK" w:bidi="bo-CN"/>
        </w:rPr>
        <w:t>Víťazky získavajú finančnú odmenu a ponuku exkluzívnej vedeckej spolupráce a podpory pre svoj výskum od odborníkov spoločnosti Henkel</w:t>
      </w:r>
    </w:p>
    <w:p w14:paraId="29A15FA4" w14:textId="77777777" w:rsidR="004D1B07" w:rsidRPr="00AD1EFC" w:rsidRDefault="004D1B07" w:rsidP="004D1B07">
      <w:pPr>
        <w:pStyle w:val="Odsekzoznamu"/>
        <w:rPr>
          <w:rFonts w:cs="Segoe UI"/>
          <w:szCs w:val="22"/>
          <w:lang w:val="sk-SK"/>
        </w:rPr>
      </w:pPr>
    </w:p>
    <w:p w14:paraId="2EDEDA8A" w14:textId="77777777" w:rsidR="004D1B07" w:rsidRPr="00906C80" w:rsidRDefault="004D1B07" w:rsidP="004D1B07">
      <w:pPr>
        <w:rPr>
          <w:rFonts w:cs="Segoe UI"/>
          <w:szCs w:val="22"/>
          <w:lang w:val="sk-SK"/>
        </w:rPr>
      </w:pPr>
      <w:proofErr w:type="spellStart"/>
      <w:r w:rsidRPr="00AD1EFC">
        <w:rPr>
          <w:rFonts w:cs="Segoe UI"/>
          <w:szCs w:val="22"/>
          <w:lang w:val="sk-SK"/>
        </w:rPr>
        <w:t>Düsseldorf</w:t>
      </w:r>
      <w:proofErr w:type="spellEnd"/>
      <w:r w:rsidRPr="00AD1EFC">
        <w:rPr>
          <w:rFonts w:cs="Segoe UI"/>
          <w:szCs w:val="22"/>
          <w:lang w:val="sk-SK"/>
        </w:rPr>
        <w:t xml:space="preserve">, </w:t>
      </w:r>
      <w:r>
        <w:rPr>
          <w:rFonts w:cs="Segoe UI"/>
          <w:szCs w:val="22"/>
          <w:lang w:val="sk-SK"/>
        </w:rPr>
        <w:t>Nemecko</w:t>
      </w:r>
      <w:r w:rsidRPr="00AD1EFC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Rovnosť príležitostí a rodová rovnosť sú neoddeliteľnou súčasťou firemnej kultúry spoločnosti Henkel.</w:t>
      </w:r>
      <w:r w:rsidRPr="00906C80">
        <w:rPr>
          <w:rFonts w:cs="Segoe UI"/>
          <w:szCs w:val="22"/>
          <w:lang w:val="sk-SK"/>
        </w:rPr>
        <w:t xml:space="preserve"> </w:t>
      </w:r>
      <w:r w:rsidRPr="00FB44D8">
        <w:rPr>
          <w:rFonts w:cs="Segoe UI"/>
          <w:i/>
          <w:iCs/>
          <w:szCs w:val="22"/>
          <w:lang w:val="sk-SK" w:bidi="bo-CN"/>
        </w:rPr>
        <w:t>„V prírodných a technických vedách sú ženy ešte stále často nedostatočne zastúpené.</w:t>
      </w:r>
      <w:r w:rsidRPr="00FB44D8">
        <w:rPr>
          <w:rFonts w:cs="Segoe UI"/>
          <w:i/>
          <w:iCs/>
          <w:szCs w:val="22"/>
          <w:lang w:val="sk-SK"/>
        </w:rPr>
        <w:t xml:space="preserve"> </w:t>
      </w:r>
      <w:r w:rsidRPr="00FB44D8">
        <w:rPr>
          <w:rFonts w:cs="Segoe UI"/>
          <w:i/>
          <w:iCs/>
          <w:szCs w:val="22"/>
          <w:lang w:val="sk-SK" w:bidi="bo-CN"/>
        </w:rPr>
        <w:t xml:space="preserve">Udeľovaním cien </w:t>
      </w:r>
      <w:proofErr w:type="spellStart"/>
      <w:r w:rsidRPr="00FB44D8">
        <w:rPr>
          <w:rFonts w:cs="Segoe UI"/>
          <w:i/>
          <w:iCs/>
          <w:szCs w:val="22"/>
          <w:lang w:val="sk-SK" w:bidi="bo-CN"/>
        </w:rPr>
        <w:t>Martha</w:t>
      </w:r>
      <w:proofErr w:type="spellEnd"/>
      <w:r w:rsidRPr="00FB44D8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FB44D8">
        <w:rPr>
          <w:rFonts w:cs="Segoe UI"/>
          <w:i/>
          <w:iCs/>
          <w:szCs w:val="22"/>
          <w:lang w:val="sk-SK" w:bidi="bo-CN"/>
        </w:rPr>
        <w:t>Schwarzkopf</w:t>
      </w:r>
      <w:proofErr w:type="spellEnd"/>
      <w:r w:rsidRPr="00FB44D8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FB44D8">
        <w:rPr>
          <w:rFonts w:cs="Segoe UI"/>
          <w:i/>
          <w:iCs/>
          <w:szCs w:val="22"/>
          <w:lang w:val="sk-SK" w:bidi="bo-CN"/>
        </w:rPr>
        <w:t>Award</w:t>
      </w:r>
      <w:proofErr w:type="spellEnd"/>
      <w:r w:rsidRPr="00FB44D8">
        <w:rPr>
          <w:rFonts w:cs="Segoe UI"/>
          <w:i/>
          <w:iCs/>
          <w:szCs w:val="22"/>
          <w:lang w:val="sk-SK" w:bidi="bo-CN"/>
        </w:rPr>
        <w:t xml:space="preserve"> sa spoločnosť Henkel snaží prispievať k zvyšovaniu diverzity vo vede a podporovať rozvoj talentovaných vedkýň,“</w:t>
      </w:r>
      <w:r w:rsidRPr="00906C80">
        <w:rPr>
          <w:rFonts w:cs="Segoe UI"/>
          <w:szCs w:val="22"/>
          <w:lang w:val="sk-SK" w:bidi="bo-CN"/>
        </w:rPr>
        <w:t xml:space="preserve"> hovorí Frank </w:t>
      </w:r>
      <w:proofErr w:type="spellStart"/>
      <w:r w:rsidRPr="00906C80">
        <w:rPr>
          <w:rFonts w:cs="Segoe UI"/>
          <w:szCs w:val="22"/>
          <w:lang w:val="sk-SK" w:bidi="bo-CN"/>
        </w:rPr>
        <w:t>Meyer</w:t>
      </w:r>
      <w:proofErr w:type="spellEnd"/>
      <w:r w:rsidRPr="00906C80">
        <w:rPr>
          <w:rFonts w:cs="Segoe UI"/>
          <w:szCs w:val="22"/>
          <w:lang w:val="sk-SK" w:bidi="bo-CN"/>
        </w:rPr>
        <w:t xml:space="preserve">, senior viceprezident pre globálny výskum a vývoj v obchodnej divízii spoločnosti Henkel </w:t>
      </w:r>
      <w:proofErr w:type="spellStart"/>
      <w:r w:rsidRPr="00906C80">
        <w:rPr>
          <w:rFonts w:cs="Segoe UI"/>
          <w:szCs w:val="22"/>
          <w:lang w:val="sk-SK" w:bidi="bo-CN"/>
        </w:rPr>
        <w:t>Consumer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Brands</w:t>
      </w:r>
      <w:proofErr w:type="spellEnd"/>
      <w:r w:rsidRPr="00906C80">
        <w:rPr>
          <w:rFonts w:cs="Segoe UI"/>
          <w:szCs w:val="22"/>
          <w:lang w:val="sk-SK" w:bidi="bo-CN"/>
        </w:rPr>
        <w:t xml:space="preserve">. </w:t>
      </w:r>
    </w:p>
    <w:p w14:paraId="3672B04F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68E287CF" w14:textId="77777777" w:rsidR="004D1B07" w:rsidRPr="00906C80" w:rsidRDefault="004D1B07" w:rsidP="004D1B07">
      <w:pPr>
        <w:rPr>
          <w:rFonts w:cs="Segoe UI"/>
          <w:szCs w:val="22"/>
          <w:lang w:val="sk-SK"/>
        </w:rPr>
      </w:pPr>
      <w:r w:rsidRPr="00906C80">
        <w:rPr>
          <w:rFonts w:cs="Segoe UI"/>
          <w:szCs w:val="22"/>
          <w:lang w:val="sk-SK" w:bidi="bo-CN"/>
        </w:rPr>
        <w:t xml:space="preserve">Do súťaže o ocenenie </w:t>
      </w:r>
      <w:proofErr w:type="spellStart"/>
      <w:r w:rsidRPr="00906C80">
        <w:rPr>
          <w:rFonts w:cs="Segoe UI"/>
          <w:szCs w:val="22"/>
          <w:lang w:val="sk-SK" w:bidi="bo-CN"/>
        </w:rPr>
        <w:t>Martha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Award</w:t>
      </w:r>
      <w:proofErr w:type="spellEnd"/>
      <w:r w:rsidRPr="00906C80">
        <w:rPr>
          <w:rFonts w:cs="Segoe UI"/>
          <w:szCs w:val="22"/>
          <w:lang w:val="sk-SK" w:bidi="bo-CN"/>
        </w:rPr>
        <w:t xml:space="preserve"> sa mohli </w:t>
      </w:r>
      <w:r>
        <w:rPr>
          <w:rFonts w:cs="Segoe UI"/>
          <w:szCs w:val="22"/>
          <w:lang w:val="sk-SK" w:bidi="bo-CN"/>
        </w:rPr>
        <w:t>prihlásiť</w:t>
      </w:r>
      <w:r w:rsidRPr="00906C80">
        <w:rPr>
          <w:rFonts w:cs="Segoe UI"/>
          <w:szCs w:val="22"/>
          <w:lang w:val="sk-SK" w:bidi="bo-CN"/>
        </w:rPr>
        <w:t xml:space="preserve"> vedkyne z celého sveta, ktoré sa venujú výskumu v oblasti ľudského vlasu alebo v súvisiacich vedeck</w:t>
      </w:r>
      <w:r>
        <w:rPr>
          <w:rFonts w:cs="Segoe UI"/>
          <w:szCs w:val="22"/>
          <w:lang w:val="sk-SK" w:bidi="bo-CN"/>
        </w:rPr>
        <w:t>ých oblastiach</w:t>
      </w:r>
      <w:r w:rsidRPr="00906C80">
        <w:rPr>
          <w:rFonts w:cs="Segoe UI"/>
          <w:szCs w:val="22"/>
          <w:lang w:val="sk-SK" w:bidi="bo-CN"/>
        </w:rPr>
        <w:t>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 xml:space="preserve">Prihlášky z hľadiska ich vedeckého prínosu posudzovala odborná porota zložená z vedecko-výskumných pracovníkov divízie </w:t>
      </w:r>
      <w:proofErr w:type="spellStart"/>
      <w:r w:rsidRPr="00906C80">
        <w:rPr>
          <w:rFonts w:cs="Segoe UI"/>
          <w:szCs w:val="22"/>
          <w:lang w:val="sk-SK" w:bidi="bo-CN"/>
        </w:rPr>
        <w:t>Consumer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Brands</w:t>
      </w:r>
      <w:proofErr w:type="spellEnd"/>
      <w:r w:rsidRPr="00906C80">
        <w:rPr>
          <w:rFonts w:cs="Segoe UI"/>
          <w:szCs w:val="22"/>
          <w:lang w:val="sk-SK" w:bidi="bo-CN"/>
        </w:rPr>
        <w:t>.</w:t>
      </w:r>
      <w:r w:rsidRPr="00906C8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Každá z víťaziek</w:t>
      </w:r>
      <w:r w:rsidRPr="00906C80">
        <w:rPr>
          <w:rFonts w:cs="Segoe UI"/>
          <w:szCs w:val="22"/>
          <w:lang w:val="sk-SK" w:bidi="bo-CN"/>
        </w:rPr>
        <w:t xml:space="preserve"> v kategórii </w:t>
      </w:r>
      <w:r w:rsidRPr="000847F2">
        <w:rPr>
          <w:rFonts w:cs="Segoe UI"/>
          <w:i/>
          <w:iCs/>
          <w:szCs w:val="22"/>
          <w:lang w:val="sk-SK" w:bidi="bo-CN"/>
        </w:rPr>
        <w:t>„celoživotný prínos“</w:t>
      </w:r>
      <w:r w:rsidRPr="00906C80">
        <w:rPr>
          <w:rFonts w:cs="Segoe UI"/>
          <w:szCs w:val="22"/>
          <w:lang w:val="sk-SK" w:bidi="bo-CN"/>
        </w:rPr>
        <w:t xml:space="preserve"> získal</w:t>
      </w:r>
      <w:r>
        <w:rPr>
          <w:rFonts w:cs="Segoe UI"/>
          <w:szCs w:val="22"/>
          <w:lang w:val="sk-SK" w:bidi="bo-CN"/>
        </w:rPr>
        <w:t>a</w:t>
      </w:r>
      <w:r w:rsidRPr="00906C80">
        <w:rPr>
          <w:rFonts w:cs="Segoe UI"/>
          <w:szCs w:val="22"/>
          <w:lang w:val="sk-SK" w:bidi="bo-CN"/>
        </w:rPr>
        <w:t xml:space="preserve"> finančné ocenenie vo výške 10 000 eur a</w:t>
      </w:r>
      <w:r>
        <w:rPr>
          <w:rFonts w:cs="Segoe UI"/>
          <w:szCs w:val="22"/>
          <w:lang w:val="sk-SK" w:bidi="bo-CN"/>
        </w:rPr>
        <w:t> každá z vedkýň ocenených v</w:t>
      </w:r>
      <w:r w:rsidRPr="00906C80">
        <w:rPr>
          <w:rFonts w:cs="Segoe UI"/>
          <w:szCs w:val="22"/>
          <w:lang w:val="sk-SK" w:bidi="bo-CN"/>
        </w:rPr>
        <w:t xml:space="preserve"> kategóri</w:t>
      </w:r>
      <w:r>
        <w:rPr>
          <w:rFonts w:cs="Segoe UI"/>
          <w:szCs w:val="22"/>
          <w:lang w:val="sk-SK" w:bidi="bo-CN"/>
        </w:rPr>
        <w:t>i</w:t>
      </w:r>
      <w:r w:rsidRPr="00906C80">
        <w:rPr>
          <w:rFonts w:cs="Segoe UI"/>
          <w:szCs w:val="22"/>
          <w:lang w:val="sk-SK" w:bidi="bo-CN"/>
        </w:rPr>
        <w:t xml:space="preserve"> </w:t>
      </w:r>
      <w:r w:rsidRPr="000847F2">
        <w:rPr>
          <w:rFonts w:cs="Segoe UI"/>
          <w:i/>
          <w:iCs/>
          <w:szCs w:val="22"/>
          <w:lang w:val="sk-SK" w:bidi="bo-CN"/>
        </w:rPr>
        <w:t>„vychádzajúce talenty“</w:t>
      </w:r>
      <w:r w:rsidRPr="00906C80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 xml:space="preserve">vo výške </w:t>
      </w:r>
      <w:r w:rsidRPr="00906C80">
        <w:rPr>
          <w:rFonts w:cs="Segoe UI"/>
          <w:szCs w:val="22"/>
          <w:lang w:val="sk-SK" w:bidi="bo-CN"/>
        </w:rPr>
        <w:t>5 000 eur.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Okrem toho im spoločnosť Henkel ponúka možnosť intenzívnej spolupráce so svojimi vedcami.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 xml:space="preserve">Cieľom je nielen vybudovať cennú sieť v oblasti vedecko-výskumnej spolupráce, ale zároveň </w:t>
      </w:r>
      <w:r>
        <w:rPr>
          <w:rFonts w:cs="Segoe UI"/>
          <w:szCs w:val="22"/>
          <w:lang w:val="sk-SK" w:bidi="bo-CN"/>
        </w:rPr>
        <w:t xml:space="preserve">prispieť </w:t>
      </w:r>
      <w:r w:rsidRPr="00906C80">
        <w:rPr>
          <w:rFonts w:cs="Segoe UI"/>
          <w:szCs w:val="22"/>
          <w:lang w:val="sk-SK" w:bidi="bo-CN"/>
        </w:rPr>
        <w:t>aj k ďalšiemu rozvoju ich výskumných projektov.</w:t>
      </w:r>
      <w:r w:rsidRPr="00906C80">
        <w:rPr>
          <w:rFonts w:cs="Segoe UI"/>
          <w:szCs w:val="22"/>
          <w:lang w:val="sk-SK"/>
        </w:rPr>
        <w:t xml:space="preserve"> </w:t>
      </w:r>
      <w:r w:rsidRPr="00C104EA">
        <w:rPr>
          <w:rFonts w:cs="Segoe UI"/>
          <w:i/>
          <w:iCs/>
          <w:szCs w:val="22"/>
          <w:lang w:val="sk-SK" w:bidi="bo-CN"/>
        </w:rPr>
        <w:t>„Sme veľmi radi, že aj tento rok sme dostali množstvo prihlášok z celého sveta.</w:t>
      </w:r>
      <w:r w:rsidRPr="00C104EA">
        <w:rPr>
          <w:rFonts w:cs="Segoe UI"/>
          <w:i/>
          <w:iCs/>
          <w:szCs w:val="22"/>
          <w:lang w:val="sk-SK"/>
        </w:rPr>
        <w:t xml:space="preserve"> </w:t>
      </w:r>
      <w:r w:rsidRPr="00C104EA">
        <w:rPr>
          <w:rFonts w:cs="Segoe UI"/>
          <w:i/>
          <w:iCs/>
          <w:szCs w:val="22"/>
          <w:lang w:val="sk-SK" w:bidi="bo-CN"/>
        </w:rPr>
        <w:t>Je to v súlade s našim cieľom posilňovať medzinárodný rozmer ocenení a súvisiacej vedecko-</w:t>
      </w:r>
      <w:r w:rsidRPr="00C104EA">
        <w:rPr>
          <w:rFonts w:cs="Segoe UI"/>
          <w:i/>
          <w:iCs/>
          <w:szCs w:val="22"/>
          <w:lang w:val="sk-SK" w:bidi="bo-CN"/>
        </w:rPr>
        <w:lastRenderedPageBreak/>
        <w:t>výskumnej siete a tým každoročne zvyšovať ich rozmanitosť,“</w:t>
      </w:r>
      <w:r w:rsidRPr="00906C80">
        <w:rPr>
          <w:rFonts w:cs="Segoe UI"/>
          <w:szCs w:val="22"/>
          <w:lang w:val="sk-SK" w:bidi="bo-CN"/>
        </w:rPr>
        <w:t xml:space="preserve"> zdôrazňuje </w:t>
      </w:r>
      <w:proofErr w:type="spellStart"/>
      <w:r w:rsidRPr="00906C80">
        <w:rPr>
          <w:rFonts w:cs="Segoe UI"/>
          <w:szCs w:val="22"/>
          <w:lang w:val="sk-SK" w:bidi="bo-CN"/>
        </w:rPr>
        <w:t>Astrid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Kleen</w:t>
      </w:r>
      <w:proofErr w:type="spellEnd"/>
      <w:r w:rsidRPr="00906C80">
        <w:rPr>
          <w:rFonts w:cs="Segoe UI"/>
          <w:szCs w:val="22"/>
          <w:lang w:val="sk-SK" w:bidi="bo-CN"/>
        </w:rPr>
        <w:t xml:space="preserve">,  riaditeľka pre globálny výskum a vývoj v oblasti ľudského vlasu v divízii </w:t>
      </w:r>
      <w:proofErr w:type="spellStart"/>
      <w:r w:rsidRPr="00906C80">
        <w:rPr>
          <w:rFonts w:cs="Segoe UI"/>
          <w:szCs w:val="22"/>
          <w:lang w:val="sk-SK" w:bidi="bo-CN"/>
        </w:rPr>
        <w:t>Consumer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Brands</w:t>
      </w:r>
      <w:proofErr w:type="spellEnd"/>
      <w:r w:rsidRPr="00906C80">
        <w:rPr>
          <w:rFonts w:cs="Segoe UI"/>
          <w:szCs w:val="22"/>
          <w:lang w:val="sk-SK" w:bidi="bo-CN"/>
        </w:rPr>
        <w:t>.</w:t>
      </w:r>
    </w:p>
    <w:p w14:paraId="55810A7B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527BFB4E" w14:textId="77777777" w:rsidR="004D1B07" w:rsidRPr="00906C80" w:rsidRDefault="004D1B07" w:rsidP="004D1B07">
      <w:pPr>
        <w:rPr>
          <w:rFonts w:cs="Segoe UI"/>
          <w:b/>
          <w:bCs/>
          <w:szCs w:val="22"/>
          <w:lang w:val="sk-SK"/>
        </w:rPr>
      </w:pPr>
      <w:r w:rsidRPr="00906C80">
        <w:rPr>
          <w:rFonts w:cs="Segoe UI"/>
          <w:b/>
          <w:bCs/>
          <w:szCs w:val="22"/>
          <w:lang w:val="sk-SK" w:bidi="bo-CN"/>
        </w:rPr>
        <w:t>O víťazkách</w:t>
      </w:r>
    </w:p>
    <w:p w14:paraId="7964CB61" w14:textId="77777777" w:rsidR="004D1B07" w:rsidRPr="00906C80" w:rsidRDefault="004D1B07" w:rsidP="004D1B07">
      <w:pPr>
        <w:rPr>
          <w:rFonts w:cs="Segoe UI"/>
          <w:szCs w:val="22"/>
          <w:lang w:val="sk-SK"/>
        </w:rPr>
      </w:pPr>
      <w:r w:rsidRPr="00906C80">
        <w:rPr>
          <w:rFonts w:cs="Segoe UI"/>
          <w:szCs w:val="22"/>
          <w:lang w:val="sk-SK" w:bidi="bo-CN"/>
        </w:rPr>
        <w:t>Tohtoročné víťazky zaujali a presvedčili odbornú porotu svojimi inováciami, priekopníckym myslením a</w:t>
      </w:r>
      <w:r>
        <w:rPr>
          <w:rFonts w:cs="Segoe UI"/>
          <w:szCs w:val="22"/>
          <w:lang w:val="sk-SK" w:bidi="bo-CN"/>
        </w:rPr>
        <w:t> vysokou odbornosťou svojej vedeckej činnosti</w:t>
      </w:r>
      <w:r w:rsidRPr="00906C80">
        <w:rPr>
          <w:rFonts w:cs="Segoe UI"/>
          <w:szCs w:val="22"/>
          <w:lang w:val="sk-SK" w:bidi="bo-CN"/>
        </w:rPr>
        <w:t>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Slávnostné odovzdávanie cien sa uskutočnilo 5. decembra v </w:t>
      </w:r>
      <w:proofErr w:type="spellStart"/>
      <w:r w:rsidRPr="00906C80">
        <w:rPr>
          <w:rFonts w:cs="Segoe UI"/>
          <w:szCs w:val="22"/>
          <w:lang w:val="sk-SK" w:bidi="bo-CN"/>
        </w:rPr>
        <w:t>Düsseldorfe</w:t>
      </w:r>
      <w:proofErr w:type="spellEnd"/>
      <w:r w:rsidRPr="00906C80">
        <w:rPr>
          <w:rFonts w:cs="Segoe UI"/>
          <w:szCs w:val="22"/>
          <w:lang w:val="sk-SK" w:bidi="bo-CN"/>
        </w:rPr>
        <w:t>.</w:t>
      </w:r>
      <w:r w:rsidRPr="00906C80">
        <w:rPr>
          <w:rFonts w:cs="Segoe UI"/>
          <w:szCs w:val="22"/>
          <w:lang w:val="sk-SK"/>
        </w:rPr>
        <w:t xml:space="preserve"> </w:t>
      </w:r>
      <w:r w:rsidRPr="00452F4C">
        <w:rPr>
          <w:rFonts w:cs="Segoe UI"/>
          <w:i/>
          <w:iCs/>
          <w:szCs w:val="22"/>
          <w:lang w:val="sk-SK" w:bidi="bo-CN"/>
        </w:rPr>
        <w:t>„Jedinečné odborné zázemie, skúsenosti a oblasti výskumu, v ktorých víťazky pôsobia, podčiarkujú neuveriteľnú rozmanitosť výskumných aktivít v oblasti ľudského vlasu.</w:t>
      </w:r>
      <w:r w:rsidRPr="00452F4C">
        <w:rPr>
          <w:rFonts w:cs="Segoe UI"/>
          <w:i/>
          <w:iCs/>
          <w:szCs w:val="22"/>
          <w:lang w:val="sk-SK"/>
        </w:rPr>
        <w:t xml:space="preserve"> </w:t>
      </w:r>
      <w:r w:rsidRPr="00452F4C">
        <w:rPr>
          <w:rFonts w:cs="Segoe UI"/>
          <w:i/>
          <w:iCs/>
          <w:szCs w:val="22"/>
          <w:lang w:val="sk-SK" w:bidi="bo-CN"/>
        </w:rPr>
        <w:t>Všetky vedkyne, ktoré sa do súťaže prihlásili, zároveň zdieľajú spoločnú vášeň a výnimočné nadanie pre ďalší rozvoj vedy,“</w:t>
      </w:r>
      <w:r w:rsidRPr="00906C80">
        <w:rPr>
          <w:rFonts w:cs="Segoe UI"/>
          <w:szCs w:val="22"/>
          <w:lang w:val="sk-SK" w:bidi="bo-CN"/>
        </w:rPr>
        <w:t xml:space="preserve"> hovorí </w:t>
      </w:r>
      <w:proofErr w:type="spellStart"/>
      <w:r w:rsidRPr="00906C80">
        <w:rPr>
          <w:rFonts w:cs="Segoe UI"/>
          <w:szCs w:val="22"/>
          <w:lang w:val="sk-SK" w:bidi="bo-CN"/>
        </w:rPr>
        <w:t>Adrea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Sättler</w:t>
      </w:r>
      <w:proofErr w:type="spellEnd"/>
      <w:r w:rsidRPr="00906C80">
        <w:rPr>
          <w:rFonts w:cs="Segoe UI"/>
          <w:szCs w:val="22"/>
          <w:lang w:val="sk-SK" w:bidi="bo-CN"/>
        </w:rPr>
        <w:t>, riaditeľka výskumu</w:t>
      </w:r>
      <w:r>
        <w:rPr>
          <w:rFonts w:cs="Segoe UI"/>
          <w:szCs w:val="22"/>
          <w:lang w:val="sk-SK" w:bidi="bo-CN"/>
        </w:rPr>
        <w:t xml:space="preserve"> </w:t>
      </w:r>
      <w:r w:rsidRPr="00906C80">
        <w:rPr>
          <w:rFonts w:cs="Segoe UI"/>
          <w:szCs w:val="22"/>
          <w:lang w:val="sk-SK" w:bidi="bo-CN"/>
        </w:rPr>
        <w:t xml:space="preserve">a vývoja divízie </w:t>
      </w:r>
      <w:proofErr w:type="spellStart"/>
      <w:r w:rsidRPr="00906C80">
        <w:rPr>
          <w:rFonts w:cs="Segoe UI"/>
          <w:szCs w:val="22"/>
          <w:lang w:val="sk-SK" w:bidi="bo-CN"/>
        </w:rPr>
        <w:t>Consumer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Brands</w:t>
      </w:r>
      <w:proofErr w:type="spellEnd"/>
      <w:r w:rsidRPr="00906C80">
        <w:rPr>
          <w:rFonts w:cs="Segoe UI"/>
          <w:szCs w:val="22"/>
          <w:lang w:val="sk-SK" w:bidi="bo-CN"/>
        </w:rPr>
        <w:t xml:space="preserve"> a zároveň predsedníčka odbornej poroty.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 xml:space="preserve">Vzhľadom na veľký počet výnimočných prihlášok boli tento rok v kategórii </w:t>
      </w:r>
      <w:r w:rsidRPr="003B662C">
        <w:rPr>
          <w:rFonts w:cs="Segoe UI"/>
          <w:i/>
          <w:iCs/>
          <w:szCs w:val="22"/>
          <w:lang w:val="sk-SK" w:bidi="bo-CN"/>
        </w:rPr>
        <w:t>„celoživotný prínos“</w:t>
      </w:r>
      <w:r w:rsidRPr="00906C80">
        <w:rPr>
          <w:rFonts w:cs="Segoe UI"/>
          <w:szCs w:val="22"/>
          <w:lang w:val="sk-SK" w:bidi="bo-CN"/>
        </w:rPr>
        <w:t xml:space="preserve"> ocenené až tri vedkyne:</w:t>
      </w:r>
    </w:p>
    <w:p w14:paraId="2ADB4598" w14:textId="77777777" w:rsidR="004D1B07" w:rsidRPr="00AD1EFC" w:rsidRDefault="004D1B07" w:rsidP="004D1B07">
      <w:pPr>
        <w:pStyle w:val="Odsekzoznamu"/>
        <w:numPr>
          <w:ilvl w:val="0"/>
          <w:numId w:val="18"/>
        </w:numPr>
        <w:spacing w:after="160" w:line="259" w:lineRule="auto"/>
        <w:jc w:val="left"/>
        <w:rPr>
          <w:rFonts w:eastAsia="Aptos" w:cs="Segoe UI"/>
          <w:lang w:val="sk-SK"/>
        </w:rPr>
      </w:pPr>
      <w:r>
        <w:rPr>
          <w:rFonts w:eastAsia="Aptos" w:cs="Segoe UI"/>
          <w:kern w:val="2"/>
          <w:szCs w:val="22"/>
          <w:lang w:val="sk-SK"/>
          <w14:ligatures w14:val="standardContextual"/>
        </w:rPr>
        <w:t>p</w:t>
      </w:r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 xml:space="preserve">rof. </w:t>
      </w:r>
      <w:proofErr w:type="spellStart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>Congfen</w:t>
      </w:r>
      <w:proofErr w:type="spellEnd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 xml:space="preserve"> He</w:t>
      </w:r>
    </w:p>
    <w:p w14:paraId="3909ADB6" w14:textId="77777777" w:rsidR="004D1B07" w:rsidRPr="00AD1EFC" w:rsidRDefault="004D1B07" w:rsidP="004D1B07">
      <w:pPr>
        <w:pStyle w:val="Odsekzoznamu"/>
        <w:numPr>
          <w:ilvl w:val="0"/>
          <w:numId w:val="18"/>
        </w:numPr>
        <w:spacing w:after="160" w:line="259" w:lineRule="auto"/>
        <w:jc w:val="left"/>
        <w:rPr>
          <w:rFonts w:eastAsia="Aptos" w:cs="Segoe UI"/>
          <w:lang w:val="sk-SK"/>
        </w:rPr>
      </w:pPr>
      <w:r>
        <w:rPr>
          <w:rFonts w:eastAsia="Aptos" w:cs="Segoe UI"/>
          <w:kern w:val="2"/>
          <w:szCs w:val="22"/>
          <w:lang w:val="sk-SK"/>
          <w14:ligatures w14:val="standardContextual"/>
        </w:rPr>
        <w:t>p</w:t>
      </w:r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 xml:space="preserve">rof. </w:t>
      </w:r>
      <w:proofErr w:type="spellStart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>Kristen</w:t>
      </w:r>
      <w:proofErr w:type="spellEnd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 xml:space="preserve"> </w:t>
      </w:r>
      <w:proofErr w:type="spellStart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>LoSicco</w:t>
      </w:r>
      <w:proofErr w:type="spellEnd"/>
    </w:p>
    <w:p w14:paraId="435A029F" w14:textId="77777777" w:rsidR="004D1B07" w:rsidRPr="00AD1EFC" w:rsidRDefault="004D1B07" w:rsidP="004D1B07">
      <w:pPr>
        <w:pStyle w:val="Odsekzoznamu"/>
        <w:numPr>
          <w:ilvl w:val="0"/>
          <w:numId w:val="18"/>
        </w:numPr>
        <w:spacing w:after="160" w:line="259" w:lineRule="auto"/>
        <w:jc w:val="left"/>
        <w:rPr>
          <w:rFonts w:eastAsia="Aptos" w:cs="Segoe UI"/>
          <w:kern w:val="2"/>
          <w:szCs w:val="22"/>
          <w:lang w:val="sk-SK"/>
          <w14:ligatures w14:val="standardContextual"/>
        </w:rPr>
      </w:pPr>
      <w:r>
        <w:rPr>
          <w:rFonts w:eastAsia="Aptos" w:cs="Segoe UI"/>
          <w:kern w:val="2"/>
          <w:szCs w:val="22"/>
          <w:lang w:val="sk-SK"/>
          <w14:ligatures w14:val="standardContextual"/>
        </w:rPr>
        <w:t>p</w:t>
      </w:r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 xml:space="preserve">rof. </w:t>
      </w:r>
      <w:proofErr w:type="spellStart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>Malebogo</w:t>
      </w:r>
      <w:proofErr w:type="spellEnd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 xml:space="preserve"> </w:t>
      </w:r>
      <w:proofErr w:type="spellStart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>Neo</w:t>
      </w:r>
      <w:proofErr w:type="spellEnd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 xml:space="preserve"> </w:t>
      </w:r>
      <w:proofErr w:type="spellStart"/>
      <w:r w:rsidRPr="00AD1EFC">
        <w:rPr>
          <w:rFonts w:eastAsia="Aptos" w:cs="Segoe UI"/>
          <w:kern w:val="2"/>
          <w:szCs w:val="22"/>
          <w:lang w:val="sk-SK"/>
          <w14:ligatures w14:val="standardContextual"/>
        </w:rPr>
        <w:t>Ngoepe</w:t>
      </w:r>
      <w:proofErr w:type="spellEnd"/>
    </w:p>
    <w:p w14:paraId="6F236FFD" w14:textId="77777777" w:rsidR="004D1B07" w:rsidRPr="00906C80" w:rsidRDefault="004D1B07" w:rsidP="004D1B07">
      <w:pPr>
        <w:rPr>
          <w:rFonts w:cs="Segoe UI"/>
          <w:szCs w:val="22"/>
          <w:lang w:val="sk-SK"/>
        </w:rPr>
      </w:pPr>
      <w:r w:rsidRPr="00906C80">
        <w:rPr>
          <w:rFonts w:cs="Segoe UI"/>
          <w:szCs w:val="22"/>
          <w:lang w:val="sk-SK" w:bidi="bo-CN"/>
        </w:rPr>
        <w:t xml:space="preserve">Prof. </w:t>
      </w:r>
      <w:proofErr w:type="spellStart"/>
      <w:r w:rsidRPr="00906C80">
        <w:rPr>
          <w:rFonts w:cs="Segoe UI"/>
          <w:szCs w:val="22"/>
          <w:lang w:val="sk-SK" w:bidi="bo-CN"/>
        </w:rPr>
        <w:t>Congfen</w:t>
      </w:r>
      <w:proofErr w:type="spellEnd"/>
      <w:r w:rsidRPr="00906C80">
        <w:rPr>
          <w:rFonts w:cs="Segoe UI"/>
          <w:szCs w:val="22"/>
          <w:lang w:val="sk-SK" w:bidi="bo-CN"/>
        </w:rPr>
        <w:t xml:space="preserve"> He získala ocenenie za svoju dlhoročnú výskumnú prácu.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Pôsobí ako profesorka kozmetických biotechnológií na pekinskej technickej a obchodnej univerzite a vedie vlastné výskumné laboratórium.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Špecializuje sa okrem iného na zdravie pokožky hlavy a úlohu lipidov pri dedičnom vypadávan</w:t>
      </w:r>
      <w:r>
        <w:rPr>
          <w:rFonts w:cs="Segoe UI"/>
          <w:szCs w:val="22"/>
          <w:lang w:val="sk-SK" w:bidi="bo-CN"/>
        </w:rPr>
        <w:t>í</w:t>
      </w:r>
      <w:r w:rsidRPr="00906C80">
        <w:rPr>
          <w:rFonts w:cs="Segoe UI"/>
          <w:szCs w:val="22"/>
          <w:lang w:val="sk-SK" w:bidi="bo-CN"/>
        </w:rPr>
        <w:t xml:space="preserve"> vlasov a ich </w:t>
      </w:r>
      <w:r>
        <w:rPr>
          <w:rFonts w:cs="Segoe UI"/>
          <w:szCs w:val="22"/>
          <w:lang w:val="sk-SK" w:bidi="bo-CN"/>
        </w:rPr>
        <w:t>predčasnom šedivení</w:t>
      </w:r>
      <w:r w:rsidRPr="00906C80">
        <w:rPr>
          <w:rFonts w:cs="Segoe UI"/>
          <w:szCs w:val="22"/>
          <w:lang w:val="sk-SK" w:bidi="bo-CN"/>
        </w:rPr>
        <w:t>.</w:t>
      </w:r>
    </w:p>
    <w:p w14:paraId="3D8C4222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48D1EAB1" w14:textId="77777777" w:rsidR="004D1B07" w:rsidRPr="00AD1EFC" w:rsidRDefault="004D1B07" w:rsidP="004D1B07">
      <w:pPr>
        <w:rPr>
          <w:rFonts w:cs="Segoe UI"/>
          <w:szCs w:val="22"/>
          <w:lang w:val="sk-SK"/>
        </w:rPr>
      </w:pPr>
      <w:r w:rsidRPr="00906C80">
        <w:rPr>
          <w:rFonts w:cs="Segoe UI"/>
          <w:szCs w:val="22"/>
          <w:lang w:val="sk-SK" w:bidi="bo-CN"/>
        </w:rPr>
        <w:t xml:space="preserve">Ďalšou vedkyňou ocenenou za dlhoročný prínos k vedecko-výskumnému rozvoju je prof. </w:t>
      </w:r>
      <w:proofErr w:type="spellStart"/>
      <w:r w:rsidRPr="00906C80">
        <w:rPr>
          <w:rFonts w:cs="Segoe UI"/>
          <w:szCs w:val="22"/>
          <w:lang w:val="sk-SK" w:bidi="bo-CN"/>
        </w:rPr>
        <w:t>Kristen</w:t>
      </w:r>
      <w:proofErr w:type="spellEnd"/>
      <w:r w:rsidRPr="00906C80">
        <w:rPr>
          <w:rFonts w:cs="Segoe UI"/>
          <w:szCs w:val="22"/>
          <w:lang w:val="sk-SK" w:bidi="bo-CN"/>
        </w:rPr>
        <w:t xml:space="preserve"> Irene </w:t>
      </w:r>
      <w:proofErr w:type="spellStart"/>
      <w:r w:rsidRPr="00906C80">
        <w:rPr>
          <w:rFonts w:cs="Segoe UI"/>
          <w:szCs w:val="22"/>
          <w:lang w:val="sk-SK" w:bidi="bo-CN"/>
        </w:rPr>
        <w:t>LoSicco</w:t>
      </w:r>
      <w:proofErr w:type="spellEnd"/>
      <w:r w:rsidRPr="00906C80">
        <w:rPr>
          <w:rFonts w:cs="Segoe UI"/>
          <w:szCs w:val="22"/>
          <w:lang w:val="sk-SK" w:bidi="bo-CN"/>
        </w:rPr>
        <w:t xml:space="preserve">, riaditeľka oddelenia pre výskum kože a rakoviny a docentka  dermatologickej fakulty na newyorskej univerzite </w:t>
      </w:r>
      <w:proofErr w:type="spellStart"/>
      <w:r w:rsidRPr="00906C80">
        <w:rPr>
          <w:rFonts w:cs="Segoe UI"/>
          <w:szCs w:val="22"/>
          <w:lang w:val="sk-SK" w:bidi="bo-CN"/>
        </w:rPr>
        <w:t>Grossman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School</w:t>
      </w:r>
      <w:proofErr w:type="spellEnd"/>
      <w:r w:rsidRPr="00906C80">
        <w:rPr>
          <w:rFonts w:cs="Segoe UI"/>
          <w:szCs w:val="22"/>
          <w:lang w:val="sk-SK" w:bidi="bo-CN"/>
        </w:rPr>
        <w:t xml:space="preserve"> of </w:t>
      </w:r>
      <w:proofErr w:type="spellStart"/>
      <w:r w:rsidRPr="00906C80">
        <w:rPr>
          <w:rFonts w:cs="Segoe UI"/>
          <w:szCs w:val="22"/>
          <w:lang w:val="sk-SK" w:bidi="bo-CN"/>
        </w:rPr>
        <w:t>Medicine</w:t>
      </w:r>
      <w:proofErr w:type="spellEnd"/>
      <w:r w:rsidRPr="00906C80">
        <w:rPr>
          <w:rFonts w:cs="Segoe UI"/>
          <w:szCs w:val="22"/>
          <w:lang w:val="sk-SK" w:bidi="bo-CN"/>
        </w:rPr>
        <w:t>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 xml:space="preserve">Vo svojom medicínskom výskume sa špecializuje na </w:t>
      </w:r>
      <w:r>
        <w:rPr>
          <w:rFonts w:cs="Segoe UI"/>
          <w:szCs w:val="22"/>
          <w:lang w:val="sk-SK" w:bidi="bo-CN"/>
        </w:rPr>
        <w:t>vypadávanie</w:t>
      </w:r>
      <w:r w:rsidRPr="00906C80">
        <w:rPr>
          <w:rFonts w:cs="Segoe UI"/>
          <w:szCs w:val="22"/>
          <w:lang w:val="sk-SK" w:bidi="bo-CN"/>
        </w:rPr>
        <w:t xml:space="preserve"> vlasov a ochorenia pokožky hlavy.</w:t>
      </w:r>
      <w:r w:rsidRPr="00906C80">
        <w:rPr>
          <w:rFonts w:cs="Segoe UI"/>
          <w:szCs w:val="22"/>
          <w:lang w:val="sk-SK"/>
        </w:rPr>
        <w:t xml:space="preserve"> </w:t>
      </w:r>
    </w:p>
    <w:p w14:paraId="3825680F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0E15E689" w14:textId="77777777" w:rsidR="004D1B07" w:rsidRPr="00906C80" w:rsidRDefault="004D1B07" w:rsidP="004D1B07">
      <w:pPr>
        <w:rPr>
          <w:rFonts w:cs="Segoe UI"/>
          <w:szCs w:val="22"/>
          <w:lang w:val="sk-SK"/>
        </w:rPr>
      </w:pPr>
      <w:r w:rsidRPr="00906C80">
        <w:rPr>
          <w:rFonts w:cs="Segoe UI"/>
          <w:szCs w:val="22"/>
          <w:lang w:val="sk-SK" w:bidi="bo-CN"/>
        </w:rPr>
        <w:t xml:space="preserve">Treťou ocenenou vedkyňou v tejto kategórii je prof. </w:t>
      </w:r>
      <w:proofErr w:type="spellStart"/>
      <w:r w:rsidRPr="00906C80">
        <w:rPr>
          <w:rFonts w:cs="Segoe UI"/>
          <w:szCs w:val="22"/>
          <w:lang w:val="sk-SK" w:bidi="bo-CN"/>
        </w:rPr>
        <w:t>Malebogo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Neo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Ngoepe</w:t>
      </w:r>
      <w:proofErr w:type="spellEnd"/>
      <w:r w:rsidRPr="00906C80">
        <w:rPr>
          <w:rFonts w:cs="Segoe UI"/>
          <w:szCs w:val="22"/>
          <w:lang w:val="sk-SK" w:bidi="bo-CN"/>
        </w:rPr>
        <w:t>,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ktorá pôsobí na univerzite v </w:t>
      </w:r>
      <w:proofErr w:type="spellStart"/>
      <w:r w:rsidRPr="00906C80">
        <w:rPr>
          <w:rFonts w:cs="Segoe UI"/>
          <w:szCs w:val="22"/>
          <w:lang w:val="sk-SK" w:bidi="bo-CN"/>
        </w:rPr>
        <w:t>Kapskom</w:t>
      </w:r>
      <w:proofErr w:type="spellEnd"/>
      <w:r w:rsidRPr="00906C80">
        <w:rPr>
          <w:rFonts w:cs="Segoe UI"/>
          <w:szCs w:val="22"/>
          <w:lang w:val="sk-SK" w:bidi="bo-CN"/>
        </w:rPr>
        <w:t xml:space="preserve"> meste ako riaditeľka centra výskumu v oblasti počítačovej a aplikovanej mechaniky.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Vo svojom výskume sa zameriava na charakteristické vlastnosti kučeravých vlasov s cieľom zvýšiť nedostatočné množstvo publikovaných vedeckých poznatkov týkajúcich sa špecifickej biofyzikálnej štruktúry kučeravých vlasových vlákien.</w:t>
      </w:r>
    </w:p>
    <w:p w14:paraId="7939DC80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3BCD0653" w14:textId="3B61F6F5" w:rsidR="004D1B07" w:rsidRPr="00906C80" w:rsidRDefault="004D1B07" w:rsidP="004D1B07">
      <w:pPr>
        <w:rPr>
          <w:rFonts w:cs="Segoe UI"/>
          <w:szCs w:val="22"/>
          <w:lang w:val="sk-SK"/>
        </w:rPr>
      </w:pPr>
      <w:r w:rsidRPr="00906C80">
        <w:rPr>
          <w:rFonts w:cs="Segoe UI"/>
          <w:szCs w:val="22"/>
          <w:lang w:val="sk-SK" w:bidi="bo-CN"/>
        </w:rPr>
        <w:t xml:space="preserve">V kategórii </w:t>
      </w:r>
      <w:r w:rsidRPr="002C6209">
        <w:rPr>
          <w:rFonts w:cs="Segoe UI"/>
          <w:i/>
          <w:iCs/>
          <w:szCs w:val="22"/>
          <w:lang w:val="sk-SK" w:bidi="bo-CN"/>
        </w:rPr>
        <w:t>„vychádzajúce talenty“</w:t>
      </w:r>
      <w:r w:rsidRPr="00906C80">
        <w:rPr>
          <w:rFonts w:cs="Segoe UI"/>
          <w:szCs w:val="22"/>
          <w:lang w:val="sk-SK" w:bidi="bo-CN"/>
        </w:rPr>
        <w:t xml:space="preserve"> boli ocenené dve mladé nádejné vedkyne, doktorandka na dermatologickom oddelení nemocnice </w:t>
      </w:r>
      <w:proofErr w:type="spellStart"/>
      <w:r w:rsidRPr="00906C80">
        <w:rPr>
          <w:rFonts w:cs="Segoe UI"/>
          <w:szCs w:val="22"/>
          <w:lang w:val="sk-SK" w:bidi="bo-CN"/>
        </w:rPr>
        <w:t>Huashan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Hospital</w:t>
      </w:r>
      <w:proofErr w:type="spellEnd"/>
      <w:r w:rsidRPr="00906C80">
        <w:rPr>
          <w:rFonts w:cs="Segoe UI"/>
          <w:szCs w:val="22"/>
          <w:lang w:val="sk-SK" w:bidi="bo-CN"/>
        </w:rPr>
        <w:t xml:space="preserve"> šanghajskej univerzity </w:t>
      </w:r>
      <w:proofErr w:type="spellStart"/>
      <w:r w:rsidRPr="00906C80">
        <w:rPr>
          <w:rFonts w:cs="Segoe UI"/>
          <w:szCs w:val="22"/>
          <w:lang w:val="sk-SK" w:bidi="bo-CN"/>
        </w:rPr>
        <w:t>Fudan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lastRenderedPageBreak/>
        <w:t>University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Yuou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Sha</w:t>
      </w:r>
      <w:proofErr w:type="spellEnd"/>
      <w:r w:rsidRPr="00906C80">
        <w:rPr>
          <w:rFonts w:cs="Segoe UI"/>
          <w:szCs w:val="22"/>
          <w:lang w:val="sk-SK" w:bidi="bo-CN"/>
        </w:rPr>
        <w:t xml:space="preserve"> a </w:t>
      </w:r>
      <w:proofErr w:type="spellStart"/>
      <w:r w:rsidRPr="00906C80">
        <w:rPr>
          <w:rFonts w:cs="Segoe UI"/>
          <w:szCs w:val="22"/>
          <w:lang w:val="sk-SK" w:bidi="bo-CN"/>
        </w:rPr>
        <w:t>Karoline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Strobl</w:t>
      </w:r>
      <w:proofErr w:type="spellEnd"/>
      <w:r w:rsidRPr="00906C80">
        <w:rPr>
          <w:rFonts w:cs="Segoe UI"/>
          <w:szCs w:val="22"/>
          <w:lang w:val="sk-SK" w:bidi="bo-CN"/>
        </w:rPr>
        <w:t xml:space="preserve">, ktorá sa venuje </w:t>
      </w:r>
      <w:proofErr w:type="spellStart"/>
      <w:r w:rsidRPr="00906C80">
        <w:rPr>
          <w:rFonts w:cs="Segoe UI"/>
          <w:szCs w:val="22"/>
          <w:lang w:val="sk-SK" w:bidi="bo-CN"/>
        </w:rPr>
        <w:t>postdoktorandskému</w:t>
      </w:r>
      <w:proofErr w:type="spellEnd"/>
      <w:r w:rsidRPr="00906C80">
        <w:rPr>
          <w:rFonts w:cs="Segoe UI"/>
          <w:szCs w:val="22"/>
          <w:lang w:val="sk-SK" w:bidi="bo-CN"/>
        </w:rPr>
        <w:t xml:space="preserve"> výskumu na lekárskej univerzite vo Viedni.</w:t>
      </w:r>
      <w:r w:rsidRPr="00906C80">
        <w:rPr>
          <w:rFonts w:cs="Segoe UI"/>
          <w:szCs w:val="22"/>
          <w:lang w:val="sk-SK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Yuou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Sha</w:t>
      </w:r>
      <w:proofErr w:type="spellEnd"/>
      <w:r w:rsidRPr="00906C80">
        <w:rPr>
          <w:rFonts w:cs="Segoe UI"/>
          <w:szCs w:val="22"/>
          <w:lang w:val="sk-SK" w:bidi="bo-CN"/>
        </w:rPr>
        <w:t xml:space="preserve"> sa vo svojom výskume zameriava na patogénne príčiny vzniku ochorení postihujúcich ľudské vlasy vrátane transplantácie vlasov a diagnostiky a liečby </w:t>
      </w:r>
      <w:proofErr w:type="spellStart"/>
      <w:r w:rsidRPr="00906C80">
        <w:rPr>
          <w:rFonts w:cs="Segoe UI"/>
          <w:szCs w:val="22"/>
          <w:lang w:val="sk-SK" w:bidi="bo-CN"/>
        </w:rPr>
        <w:t>alopécie</w:t>
      </w:r>
      <w:proofErr w:type="spellEnd"/>
      <w:r w:rsidRPr="00906C80">
        <w:rPr>
          <w:rFonts w:cs="Segoe UI"/>
          <w:szCs w:val="22"/>
          <w:lang w:val="sk-SK" w:bidi="bo-CN"/>
        </w:rPr>
        <w:t xml:space="preserve"> (vypadávanie vlasov). </w:t>
      </w:r>
      <w:proofErr w:type="spellStart"/>
      <w:r w:rsidRPr="00906C80">
        <w:rPr>
          <w:rFonts w:cs="Segoe UI"/>
          <w:szCs w:val="22"/>
          <w:lang w:val="sk-SK" w:bidi="bo-CN"/>
        </w:rPr>
        <w:t>Karoline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Strobl</w:t>
      </w:r>
      <w:proofErr w:type="spellEnd"/>
      <w:r w:rsidRPr="00906C80">
        <w:rPr>
          <w:rFonts w:cs="Segoe UI"/>
          <w:szCs w:val="22"/>
          <w:lang w:val="sk-SK" w:bidi="bo-CN"/>
        </w:rPr>
        <w:t xml:space="preserve"> je spoluzakladateľkou, CEO a vedkyňou v spoločnosti </w:t>
      </w:r>
      <w:proofErr w:type="spellStart"/>
      <w:r w:rsidRPr="00906C80">
        <w:rPr>
          <w:rFonts w:cs="Segoe UI"/>
          <w:szCs w:val="22"/>
          <w:lang w:val="sk-SK" w:bidi="bo-CN"/>
        </w:rPr>
        <w:t>Foolproof</w:t>
      </w:r>
      <w:proofErr w:type="spellEnd"/>
      <w:r w:rsidRPr="00906C80">
        <w:rPr>
          <w:rFonts w:cs="Segoe UI"/>
          <w:szCs w:val="22"/>
          <w:lang w:val="sk-SK" w:bidi="bo-CN"/>
        </w:rPr>
        <w:t xml:space="preserve"> Skin, ktorá vyvinula aplikáciu pre </w:t>
      </w:r>
      <w:proofErr w:type="spellStart"/>
      <w:r w:rsidRPr="00906C80">
        <w:rPr>
          <w:rFonts w:cs="Segoe UI"/>
          <w:szCs w:val="22"/>
          <w:lang w:val="sk-SK" w:bidi="bo-CN"/>
        </w:rPr>
        <w:t>personalizovanú</w:t>
      </w:r>
      <w:proofErr w:type="spellEnd"/>
      <w:r w:rsidRPr="00906C80">
        <w:rPr>
          <w:rFonts w:cs="Segoe UI"/>
          <w:szCs w:val="22"/>
          <w:lang w:val="sk-SK" w:bidi="bo-CN"/>
        </w:rPr>
        <w:t xml:space="preserve"> starostlivosť o pleť a vlasy, a venuje sa prekladu odborných vedeckých publikácií do jazyka zrozumiteľného pre spotrebiteľov a pacientov.</w:t>
      </w:r>
      <w:r w:rsidRPr="00906C80">
        <w:rPr>
          <w:rFonts w:cs="Segoe UI"/>
          <w:szCs w:val="22"/>
          <w:lang w:val="sk-SK"/>
        </w:rPr>
        <w:t xml:space="preserve"> </w:t>
      </w:r>
      <w:r w:rsidRPr="00906C80">
        <w:rPr>
          <w:rFonts w:cs="Segoe UI"/>
          <w:szCs w:val="22"/>
          <w:lang w:val="sk-SK" w:bidi="bo-CN"/>
        </w:rPr>
        <w:t>Počas svojho doktorandského štúdia sa venovala výskumu rakoviny a analýze vplyvov onkologickej liečby na kožnú bariéru a vlasové folikuly.</w:t>
      </w:r>
    </w:p>
    <w:p w14:paraId="43786050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7C13C5CF" w14:textId="77777777" w:rsidR="004D1B07" w:rsidRPr="00AD1EFC" w:rsidRDefault="004D1B07" w:rsidP="004D1B07">
      <w:pPr>
        <w:rPr>
          <w:rFonts w:cs="Segoe UI"/>
          <w:b/>
          <w:bCs/>
          <w:szCs w:val="22"/>
          <w:lang w:val="sk-SK"/>
        </w:rPr>
      </w:pPr>
      <w:r w:rsidRPr="00906C80">
        <w:rPr>
          <w:rFonts w:cs="Segoe UI"/>
          <w:b/>
          <w:bCs/>
          <w:szCs w:val="22"/>
          <w:lang w:val="sk-SK" w:bidi="bo-CN"/>
        </w:rPr>
        <w:t xml:space="preserve">O ocenení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Martha</w:t>
      </w:r>
      <w:proofErr w:type="spellEnd"/>
      <w:r w:rsidRPr="00906C8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b/>
          <w:bCs/>
          <w:szCs w:val="22"/>
          <w:lang w:val="sk-SK" w:bidi="bo-CN"/>
        </w:rPr>
        <w:t>Award</w:t>
      </w:r>
      <w:proofErr w:type="spellEnd"/>
      <w:r w:rsidRPr="00906C80">
        <w:rPr>
          <w:rFonts w:cs="Segoe UI"/>
          <w:b/>
          <w:bCs/>
          <w:szCs w:val="22"/>
          <w:lang w:val="sk-SK"/>
        </w:rPr>
        <w:t xml:space="preserve"> </w:t>
      </w:r>
    </w:p>
    <w:p w14:paraId="1D9893DB" w14:textId="77777777" w:rsidR="004D1B07" w:rsidRPr="00AD1EFC" w:rsidRDefault="004D1B07" w:rsidP="004D1B07">
      <w:pPr>
        <w:rPr>
          <w:rFonts w:cs="Segoe UI"/>
          <w:szCs w:val="22"/>
          <w:lang w:val="sk-SK"/>
        </w:rPr>
      </w:pPr>
      <w:proofErr w:type="spellStart"/>
      <w:r w:rsidRPr="00906C80">
        <w:rPr>
          <w:rFonts w:cs="Segoe UI"/>
          <w:szCs w:val="22"/>
          <w:lang w:val="sk-SK" w:bidi="bo-CN"/>
        </w:rPr>
        <w:t>Martha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Award</w:t>
      </w:r>
      <w:proofErr w:type="spellEnd"/>
      <w:r w:rsidRPr="00906C80">
        <w:rPr>
          <w:rFonts w:cs="Segoe UI"/>
          <w:szCs w:val="22"/>
          <w:lang w:val="sk-SK" w:bidi="bo-CN"/>
        </w:rPr>
        <w:t xml:space="preserve"> je ocenenie, ktoré skladá hold </w:t>
      </w:r>
      <w:proofErr w:type="spellStart"/>
      <w:r w:rsidRPr="00906C80">
        <w:rPr>
          <w:rFonts w:cs="Segoe UI"/>
          <w:szCs w:val="22"/>
          <w:lang w:val="sk-SK" w:bidi="bo-CN"/>
        </w:rPr>
        <w:t>Marthe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>, jednej z prvých nemeckých podnikateliek</w:t>
      </w:r>
      <w:r>
        <w:rPr>
          <w:rFonts w:cs="Segoe UI"/>
          <w:szCs w:val="22"/>
          <w:lang w:val="sk-SK" w:bidi="bo-CN"/>
        </w:rPr>
        <w:t xml:space="preserve"> a zároveň priekopníčke </w:t>
      </w:r>
      <w:r w:rsidRPr="00906C80">
        <w:rPr>
          <w:rFonts w:cs="Segoe UI"/>
          <w:szCs w:val="22"/>
          <w:lang w:val="sk-SK" w:bidi="bo-CN"/>
        </w:rPr>
        <w:t xml:space="preserve">v oblasti vedeckého výskumu ľudského vlasu.  Dodnes všetky technologické inovácie značky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 xml:space="preserve"> vychádzajú z tradície vedecko-výskumného inštitútu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Hair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Research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Institute</w:t>
      </w:r>
      <w:proofErr w:type="spellEnd"/>
      <w:r w:rsidRPr="00906C80">
        <w:rPr>
          <w:rFonts w:cs="Segoe UI"/>
          <w:szCs w:val="22"/>
          <w:lang w:val="sk-SK" w:bidi="bo-CN"/>
        </w:rPr>
        <w:t xml:space="preserve">, ktorý </w:t>
      </w:r>
      <w:proofErr w:type="spellStart"/>
      <w:r w:rsidRPr="00906C80">
        <w:rPr>
          <w:rFonts w:cs="Segoe UI"/>
          <w:szCs w:val="22"/>
          <w:lang w:val="sk-SK" w:bidi="bo-CN"/>
        </w:rPr>
        <w:t>Martha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 xml:space="preserve"> založila v 20. rokoch minulého storočia, ktorého pracovníci významnou mierou prispeli k rozvoju výskumu </w:t>
      </w:r>
      <w:r>
        <w:rPr>
          <w:rFonts w:cs="Segoe UI"/>
          <w:szCs w:val="22"/>
          <w:lang w:val="sk-SK" w:bidi="bo-CN"/>
        </w:rPr>
        <w:t>v tejto oblasti</w:t>
      </w:r>
      <w:r w:rsidRPr="00906C80">
        <w:rPr>
          <w:rFonts w:cs="Segoe UI"/>
          <w:szCs w:val="22"/>
          <w:lang w:val="sk-SK" w:bidi="bo-CN"/>
        </w:rPr>
        <w:t>.</w:t>
      </w:r>
      <w:r w:rsidRPr="00906C80">
        <w:rPr>
          <w:rFonts w:cs="Segoe UI"/>
          <w:szCs w:val="22"/>
          <w:lang w:val="sk-SK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 xml:space="preserve"> je v súčasnosti najsilnejšia značka vlasovej kozmetiky divízie </w:t>
      </w:r>
      <w:proofErr w:type="spellStart"/>
      <w:r w:rsidRPr="00906C80">
        <w:rPr>
          <w:rFonts w:cs="Segoe UI"/>
          <w:szCs w:val="22"/>
          <w:lang w:val="sk-SK" w:bidi="bo-CN"/>
        </w:rPr>
        <w:t>Consumer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Brands</w:t>
      </w:r>
      <w:proofErr w:type="spellEnd"/>
      <w:r>
        <w:rPr>
          <w:rFonts w:cs="Segoe UI"/>
          <w:szCs w:val="22"/>
          <w:lang w:val="sk-SK" w:bidi="bo-CN"/>
        </w:rPr>
        <w:t>, ktorá zastrešuje</w:t>
      </w:r>
      <w:r w:rsidRPr="00906C80">
        <w:rPr>
          <w:rFonts w:cs="Segoe UI"/>
          <w:szCs w:val="22"/>
          <w:lang w:val="sk-SK" w:bidi="bo-CN"/>
        </w:rPr>
        <w:t xml:space="preserve"> výskumno-vývojové laboratória, testovacie vlasové salóny a akadémie po celom svete.</w:t>
      </w:r>
      <w:r w:rsidRPr="00906C80">
        <w:rPr>
          <w:rFonts w:cs="Segoe UI"/>
          <w:szCs w:val="22"/>
          <w:lang w:val="sk-SK"/>
        </w:rPr>
        <w:t xml:space="preserve"> </w:t>
      </w:r>
      <w:r w:rsidRPr="00AD1EFC">
        <w:rPr>
          <w:rFonts w:cs="Segoe UI"/>
          <w:szCs w:val="22"/>
          <w:lang w:val="sk-SK"/>
        </w:rPr>
        <w:t xml:space="preserve"> </w:t>
      </w:r>
    </w:p>
    <w:p w14:paraId="016D0391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4E2E7E55" w14:textId="77777777" w:rsidR="004D1B07" w:rsidRPr="00906C80" w:rsidRDefault="004D1B07" w:rsidP="004D1B07">
      <w:pPr>
        <w:rPr>
          <w:rFonts w:cs="Segoe UI"/>
          <w:szCs w:val="22"/>
          <w:lang w:val="sk-SK"/>
        </w:rPr>
      </w:pPr>
      <w:r w:rsidRPr="00906C80">
        <w:rPr>
          <w:rFonts w:cs="Segoe UI"/>
          <w:szCs w:val="22"/>
          <w:lang w:val="sk-SK" w:bidi="bo-CN"/>
        </w:rPr>
        <w:t xml:space="preserve">Viac informácií o oceneniach </w:t>
      </w:r>
      <w:proofErr w:type="spellStart"/>
      <w:r w:rsidRPr="00906C80">
        <w:rPr>
          <w:rFonts w:cs="Segoe UI"/>
          <w:szCs w:val="22"/>
          <w:lang w:val="sk-SK" w:bidi="bo-CN"/>
        </w:rPr>
        <w:t>Martha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Schwarzkopf</w:t>
      </w:r>
      <w:proofErr w:type="spellEnd"/>
      <w:r w:rsidRPr="00906C80">
        <w:rPr>
          <w:rFonts w:cs="Segoe UI"/>
          <w:szCs w:val="22"/>
          <w:lang w:val="sk-SK" w:bidi="bo-CN"/>
        </w:rPr>
        <w:t xml:space="preserve"> </w:t>
      </w:r>
      <w:proofErr w:type="spellStart"/>
      <w:r w:rsidRPr="00906C80">
        <w:rPr>
          <w:rFonts w:cs="Segoe UI"/>
          <w:szCs w:val="22"/>
          <w:lang w:val="sk-SK" w:bidi="bo-CN"/>
        </w:rPr>
        <w:t>Award</w:t>
      </w:r>
      <w:proofErr w:type="spellEnd"/>
      <w:r w:rsidRPr="00906C80">
        <w:rPr>
          <w:rFonts w:cs="Segoe UI"/>
          <w:szCs w:val="22"/>
          <w:lang w:val="sk-SK" w:bidi="bo-CN"/>
        </w:rPr>
        <w:t>:</w:t>
      </w:r>
      <w:r w:rsidRPr="00906C80">
        <w:rPr>
          <w:rFonts w:cs="Segoe UI"/>
          <w:szCs w:val="22"/>
          <w:lang w:val="sk-SK"/>
        </w:rPr>
        <w:t xml:space="preserve"> </w:t>
      </w:r>
      <w:hyperlink r:id="rId11" w:history="1">
        <w:r w:rsidRPr="00906C80">
          <w:rPr>
            <w:rStyle w:val="Hypertextovprepojenie"/>
            <w:color w:val="auto"/>
            <w:sz w:val="22"/>
            <w:szCs w:val="24"/>
            <w:lang w:val="sk-SK" w:bidi="bo-CN"/>
          </w:rPr>
          <w:t xml:space="preserve">Spoločnosť Henkel odštartovala nový ročník </w:t>
        </w:r>
        <w:proofErr w:type="spellStart"/>
        <w:r w:rsidRPr="00906C80">
          <w:rPr>
            <w:rStyle w:val="Hypertextovprepojenie"/>
            <w:color w:val="auto"/>
            <w:sz w:val="22"/>
            <w:szCs w:val="24"/>
            <w:lang w:val="sk-SK" w:bidi="bo-CN"/>
          </w:rPr>
          <w:t>Martha</w:t>
        </w:r>
        <w:proofErr w:type="spellEnd"/>
        <w:r w:rsidRPr="00906C80">
          <w:rPr>
            <w:rStyle w:val="Hypertextovprepojenie"/>
            <w:color w:val="auto"/>
            <w:sz w:val="22"/>
            <w:szCs w:val="24"/>
            <w:lang w:val="sk-SK" w:bidi="bo-CN"/>
          </w:rPr>
          <w:t xml:space="preserve"> </w:t>
        </w:r>
        <w:proofErr w:type="spellStart"/>
        <w:r w:rsidRPr="00906C80">
          <w:rPr>
            <w:rStyle w:val="Hypertextovprepojenie"/>
            <w:color w:val="auto"/>
            <w:sz w:val="22"/>
            <w:szCs w:val="24"/>
            <w:lang w:val="sk-SK" w:bidi="bo-CN"/>
          </w:rPr>
          <w:t>Schwarzkopf</w:t>
        </w:r>
        <w:proofErr w:type="spellEnd"/>
        <w:r w:rsidRPr="00906C80">
          <w:rPr>
            <w:rStyle w:val="Hypertextovprepojenie"/>
            <w:color w:val="auto"/>
            <w:sz w:val="22"/>
            <w:szCs w:val="24"/>
            <w:lang w:val="sk-SK" w:bidi="bo-CN"/>
          </w:rPr>
          <w:t xml:space="preserve"> </w:t>
        </w:r>
        <w:proofErr w:type="spellStart"/>
        <w:r w:rsidRPr="00906C80">
          <w:rPr>
            <w:rStyle w:val="Hypertextovprepojenie"/>
            <w:color w:val="auto"/>
            <w:sz w:val="22"/>
            <w:szCs w:val="24"/>
            <w:lang w:val="sk-SK" w:bidi="bo-CN"/>
          </w:rPr>
          <w:t>Award</w:t>
        </w:r>
        <w:proofErr w:type="spellEnd"/>
      </w:hyperlink>
    </w:p>
    <w:p w14:paraId="68B1669C" w14:textId="77777777" w:rsidR="004D1B07" w:rsidRPr="00AD1EFC" w:rsidRDefault="004D1B07" w:rsidP="004D1B07">
      <w:pPr>
        <w:rPr>
          <w:rFonts w:cs="Segoe UI"/>
          <w:szCs w:val="22"/>
          <w:lang w:val="sk-SK"/>
        </w:rPr>
      </w:pPr>
    </w:p>
    <w:p w14:paraId="78BA4AE8" w14:textId="77777777" w:rsidR="004D1B07" w:rsidRPr="00906C80" w:rsidRDefault="004D1B07" w:rsidP="004D1B07">
      <w:pPr>
        <w:rPr>
          <w:rStyle w:val="AboutandContactHeadline"/>
          <w:lang w:val="sk-SK"/>
        </w:rPr>
      </w:pPr>
      <w:r w:rsidRPr="00906C80">
        <w:rPr>
          <w:rStyle w:val="AboutandContactHeadline"/>
          <w:lang w:val="sk-SK" w:bidi="bo-CN"/>
        </w:rPr>
        <w:t>O spoločnosti Henkel</w:t>
      </w:r>
    </w:p>
    <w:p w14:paraId="1DD89720" w14:textId="77777777" w:rsidR="004D1B07" w:rsidRPr="00AD1EFC" w:rsidRDefault="004D1B07" w:rsidP="004D1B07">
      <w:pPr>
        <w:rPr>
          <w:rStyle w:val="AboutandContactBody"/>
          <w:lang w:val="sk-SK"/>
        </w:rPr>
      </w:pPr>
      <w:r w:rsidRPr="00906C80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 xml:space="preserve">Obchodná divízia </w:t>
      </w:r>
      <w:proofErr w:type="spellStart"/>
      <w:r w:rsidRPr="00906C80">
        <w:rPr>
          <w:rStyle w:val="AboutandContactBody"/>
          <w:lang w:val="sk-SK" w:bidi="bo-CN"/>
        </w:rPr>
        <w:t>Adhesive</w:t>
      </w:r>
      <w:proofErr w:type="spellEnd"/>
      <w:r w:rsidRPr="00906C80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 xml:space="preserve">Obchodná divízia </w:t>
      </w:r>
      <w:proofErr w:type="spellStart"/>
      <w:r w:rsidRPr="00906C80">
        <w:rPr>
          <w:rStyle w:val="AboutandContactBody"/>
          <w:lang w:val="sk-SK" w:bidi="bo-CN"/>
        </w:rPr>
        <w:t>Consumer</w:t>
      </w:r>
      <w:proofErr w:type="spellEnd"/>
      <w:r w:rsidRPr="00906C80">
        <w:rPr>
          <w:rStyle w:val="AboutandContactBody"/>
          <w:lang w:val="sk-SK" w:bidi="bo-CN"/>
        </w:rPr>
        <w:t xml:space="preserve"> </w:t>
      </w:r>
      <w:proofErr w:type="spellStart"/>
      <w:r w:rsidRPr="00906C80">
        <w:rPr>
          <w:rStyle w:val="AboutandContactBody"/>
          <w:lang w:val="sk-SK" w:bidi="bo-CN"/>
        </w:rPr>
        <w:t>Brands</w:t>
      </w:r>
      <w:proofErr w:type="spellEnd"/>
      <w:r w:rsidRPr="00906C80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906C80">
        <w:rPr>
          <w:rStyle w:val="AboutandContactBody"/>
          <w:lang w:val="sk-SK" w:bidi="bo-CN"/>
        </w:rPr>
        <w:t>Loctite</w:t>
      </w:r>
      <w:proofErr w:type="spellEnd"/>
      <w:r w:rsidRPr="00906C80">
        <w:rPr>
          <w:rStyle w:val="AboutandContactBody"/>
          <w:lang w:val="sk-SK" w:bidi="bo-CN"/>
        </w:rPr>
        <w:t xml:space="preserve">, </w:t>
      </w:r>
      <w:proofErr w:type="spellStart"/>
      <w:r w:rsidRPr="00906C80">
        <w:rPr>
          <w:rStyle w:val="AboutandContactBody"/>
          <w:lang w:val="sk-SK" w:bidi="bo-CN"/>
        </w:rPr>
        <w:t>Persil</w:t>
      </w:r>
      <w:proofErr w:type="spellEnd"/>
      <w:r w:rsidRPr="00906C80">
        <w:rPr>
          <w:rStyle w:val="AboutandContactBody"/>
          <w:lang w:val="sk-SK" w:bidi="bo-CN"/>
        </w:rPr>
        <w:t xml:space="preserve"> a </w:t>
      </w:r>
      <w:proofErr w:type="spellStart"/>
      <w:r w:rsidRPr="00906C80">
        <w:rPr>
          <w:rStyle w:val="AboutandContactBody"/>
          <w:lang w:val="sk-SK" w:bidi="bo-CN"/>
        </w:rPr>
        <w:t>Schwarzkopf</w:t>
      </w:r>
      <w:proofErr w:type="spellEnd"/>
      <w:r w:rsidRPr="00906C80">
        <w:rPr>
          <w:rStyle w:val="AboutandContactBody"/>
          <w:lang w:val="sk-SK" w:bidi="bo-CN"/>
        </w:rPr>
        <w:t>.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>Vo finančnom roku 2023 vykázala spoločnosť Henkel obrat vo výške viac než 21,5 miliardy eur a upravený prevádzkový zisk približne vo výške 2,6 miliardy eur.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>Prioritné akcie spoločnosti Henkel sú kótované na nemeckom akciovom indexe DAX.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>Spoločnosť Henkel bola založená v roku 1876 a dnes celosvetovo zamestnáva približne 48 000 zamestnancov, ktorých spája silná firemná kultúra, spoločné hodnoty a spoločné poslanie: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>„</w:t>
      </w:r>
      <w:proofErr w:type="spellStart"/>
      <w:r w:rsidRPr="00906C80">
        <w:rPr>
          <w:rStyle w:val="AboutandContactBody"/>
          <w:lang w:val="sk-SK" w:bidi="bo-CN"/>
        </w:rPr>
        <w:t>Pioneers</w:t>
      </w:r>
      <w:proofErr w:type="spellEnd"/>
      <w:r w:rsidRPr="00906C80">
        <w:rPr>
          <w:rStyle w:val="AboutandContactBody"/>
          <w:lang w:val="sk-SK" w:bidi="bo-CN"/>
        </w:rPr>
        <w:t xml:space="preserve"> at </w:t>
      </w:r>
      <w:proofErr w:type="spellStart"/>
      <w:r w:rsidRPr="00906C80">
        <w:rPr>
          <w:rStyle w:val="AboutandContactBody"/>
          <w:lang w:val="sk-SK" w:bidi="bo-CN"/>
        </w:rPr>
        <w:t>heart</w:t>
      </w:r>
      <w:proofErr w:type="spellEnd"/>
      <w:r w:rsidRPr="00906C80">
        <w:rPr>
          <w:rStyle w:val="AboutandContactBody"/>
          <w:lang w:val="sk-SK" w:bidi="bo-CN"/>
        </w:rPr>
        <w:t xml:space="preserve"> </w:t>
      </w:r>
      <w:proofErr w:type="spellStart"/>
      <w:r w:rsidRPr="00906C80">
        <w:rPr>
          <w:rStyle w:val="AboutandContactBody"/>
          <w:lang w:val="sk-SK" w:bidi="bo-CN"/>
        </w:rPr>
        <w:t>for</w:t>
      </w:r>
      <w:proofErr w:type="spellEnd"/>
      <w:r w:rsidRPr="00906C80">
        <w:rPr>
          <w:rStyle w:val="AboutandContactBody"/>
          <w:lang w:val="sk-SK" w:bidi="bo-CN"/>
        </w:rPr>
        <w:t xml:space="preserve"> </w:t>
      </w:r>
      <w:proofErr w:type="spellStart"/>
      <w:r w:rsidRPr="00906C80">
        <w:rPr>
          <w:rStyle w:val="AboutandContactBody"/>
          <w:lang w:val="sk-SK" w:bidi="bo-CN"/>
        </w:rPr>
        <w:t>the</w:t>
      </w:r>
      <w:proofErr w:type="spellEnd"/>
      <w:r w:rsidRPr="00906C80">
        <w:rPr>
          <w:rStyle w:val="AboutandContactBody"/>
          <w:lang w:val="sk-SK" w:bidi="bo-CN"/>
        </w:rPr>
        <w:t xml:space="preserve"> </w:t>
      </w:r>
      <w:proofErr w:type="spellStart"/>
      <w:r w:rsidRPr="00906C80">
        <w:rPr>
          <w:rStyle w:val="AboutandContactBody"/>
          <w:lang w:val="sk-SK" w:bidi="bo-CN"/>
        </w:rPr>
        <w:t>good</w:t>
      </w:r>
      <w:proofErr w:type="spellEnd"/>
      <w:r w:rsidRPr="00906C80">
        <w:rPr>
          <w:rStyle w:val="AboutandContactBody"/>
          <w:lang w:val="sk-SK" w:bidi="bo-CN"/>
        </w:rPr>
        <w:t xml:space="preserve"> of </w:t>
      </w:r>
      <w:proofErr w:type="spellStart"/>
      <w:r w:rsidRPr="00906C80">
        <w:rPr>
          <w:rStyle w:val="AboutandContactBody"/>
          <w:lang w:val="sk-SK" w:bidi="bo-CN"/>
        </w:rPr>
        <w:t>generations</w:t>
      </w:r>
      <w:proofErr w:type="spellEnd"/>
      <w:r w:rsidRPr="00906C80">
        <w:rPr>
          <w:rStyle w:val="AboutandContactBody"/>
          <w:lang w:val="sk-SK" w:bidi="bo-CN"/>
        </w:rPr>
        <w:t>.“</w:t>
      </w:r>
      <w:r w:rsidRPr="00906C80">
        <w:rPr>
          <w:rStyle w:val="AboutandContactBody"/>
          <w:lang w:val="sk-SK"/>
        </w:rPr>
        <w:t xml:space="preserve"> </w:t>
      </w:r>
      <w:r w:rsidRPr="00906C80">
        <w:rPr>
          <w:rStyle w:val="AboutandContactBody"/>
          <w:lang w:val="sk-SK" w:bidi="bo-CN"/>
        </w:rPr>
        <w:t xml:space="preserve">Viac informácií nájdete na stránkach </w:t>
      </w:r>
      <w:hyperlink r:id="rId12" w:history="1">
        <w:r w:rsidRPr="00906C80">
          <w:rPr>
            <w:rStyle w:val="Hypertextovprepojenie"/>
            <w:color w:val="auto"/>
            <w:szCs w:val="24"/>
            <w:lang w:val="sk-SK" w:bidi="bo-CN"/>
          </w:rPr>
          <w:t>www.henkel.com</w:t>
        </w:r>
      </w:hyperlink>
      <w:r w:rsidRPr="00906C80">
        <w:rPr>
          <w:rStyle w:val="Hypertextovprepojenie"/>
          <w:color w:val="auto"/>
          <w:szCs w:val="24"/>
          <w:u w:val="none"/>
          <w:lang w:val="sk-SK" w:bidi="bo-CN"/>
        </w:rPr>
        <w:t>.</w:t>
      </w:r>
      <w:r w:rsidRPr="00906C80">
        <w:rPr>
          <w:rStyle w:val="AboutandContactBody"/>
          <w:lang w:val="sk-SK"/>
        </w:rPr>
        <w:t xml:space="preserve"> </w:t>
      </w:r>
    </w:p>
    <w:p w14:paraId="1FEEC7B3" w14:textId="5784A9A3" w:rsidR="00BB5D0B" w:rsidRDefault="00BB5D0B" w:rsidP="00BF6E82">
      <w:pPr>
        <w:rPr>
          <w:rFonts w:cs="Segoe UI"/>
          <w:szCs w:val="22"/>
          <w:lang w:val="sk-SK"/>
        </w:rPr>
      </w:pPr>
    </w:p>
    <w:p w14:paraId="7B4FC722" w14:textId="77777777" w:rsidR="004D1B07" w:rsidRDefault="004D1B07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lastRenderedPageBreak/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86EC0" w14:textId="77777777" w:rsidR="00F50EC4" w:rsidRDefault="00F50EC4">
      <w:r>
        <w:separator/>
      </w:r>
    </w:p>
  </w:endnote>
  <w:endnote w:type="continuationSeparator" w:id="0">
    <w:p w14:paraId="253CA432" w14:textId="77777777" w:rsidR="00F50EC4" w:rsidRDefault="00F50EC4">
      <w:r>
        <w:continuationSeparator/>
      </w:r>
    </w:p>
  </w:endnote>
  <w:endnote w:type="continuationNotice" w:id="1">
    <w:p w14:paraId="524EC9C3" w14:textId="77777777" w:rsidR="00F50EC4" w:rsidRDefault="00F50E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6B84" w14:textId="77777777" w:rsidR="00F50EC4" w:rsidRDefault="00F50EC4">
      <w:r>
        <w:separator/>
      </w:r>
    </w:p>
  </w:footnote>
  <w:footnote w:type="continuationSeparator" w:id="0">
    <w:p w14:paraId="14DDAED3" w14:textId="77777777" w:rsidR="00F50EC4" w:rsidRDefault="00F50EC4">
      <w:r>
        <w:continuationSeparator/>
      </w:r>
    </w:p>
  </w:footnote>
  <w:footnote w:type="continuationNotice" w:id="1">
    <w:p w14:paraId="6BFDAA1B" w14:textId="77777777" w:rsidR="00F50EC4" w:rsidRDefault="00F50E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5362FB"/>
    <w:multiLevelType w:val="hybridMultilevel"/>
    <w:tmpl w:val="7A9877E6"/>
    <w:lvl w:ilvl="0" w:tplc="30102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  <w:u w:color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403E7"/>
    <w:multiLevelType w:val="hybridMultilevel"/>
    <w:tmpl w:val="B7525A3C"/>
    <w:lvl w:ilvl="0" w:tplc="A0E63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2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445932930">
    <w:abstractNumId w:val="17"/>
  </w:num>
  <w:num w:numId="18" w16cid:durableId="2135252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847F2"/>
    <w:rsid w:val="000A44A0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1C5"/>
    <w:rsid w:val="002A2975"/>
    <w:rsid w:val="002A60E0"/>
    <w:rsid w:val="002B24B9"/>
    <w:rsid w:val="002C1344"/>
    <w:rsid w:val="002C252E"/>
    <w:rsid w:val="002C6209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B662C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52F4C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1B07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5BDF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15E1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48BD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6C25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534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51297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104EA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71D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50EC4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44D8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.docs.live.net/1f16bf56490f566f/BIZ/CLIENTS/ENTRANS/SEESAME/Spolo&#269;nos&#357;%20Henkel%20od&#353;tartovala%20nov&#253;%20ro&#269;n&#237;k%20ude&#318;ovania%20vedeck&#253;ch%20ocenen&#237;%20Martha%20Schwarzkopf%20Award%20for%20Women%20in%20Sci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1347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</cp:lastModifiedBy>
  <cp:revision>33</cp:revision>
  <cp:lastPrinted>2016-11-16T01:11:00Z</cp:lastPrinted>
  <dcterms:created xsi:type="dcterms:W3CDTF">2023-08-01T23:38:00Z</dcterms:created>
  <dcterms:modified xsi:type="dcterms:W3CDTF">2024-12-05T15:29:00Z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