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289D11" w14:textId="4A2DECF3" w:rsidR="00734422" w:rsidRDefault="00ED6551">
      <w:pPr>
        <w:tabs>
          <w:tab w:val="left" w:pos="8464"/>
        </w:tabs>
        <w:ind w:left="110"/>
        <w:rPr>
          <w:sz w:val="20"/>
          <w:szCs w:val="20"/>
        </w:rPr>
      </w:pPr>
      <w:r>
        <w:rPr>
          <w:sz w:val="20"/>
          <w:szCs w:val="20"/>
        </w:rPr>
        <w:tab/>
      </w:r>
      <w:r>
        <w:rPr>
          <w:noProof/>
        </w:rPr>
        <w:drawing>
          <wp:anchor distT="0" distB="0" distL="0" distR="0" simplePos="0" relativeHeight="251658240" behindDoc="1" locked="0" layoutInCell="1" hidden="0" allowOverlap="1" wp14:anchorId="70289D38" wp14:editId="70289D39">
            <wp:simplePos x="0" y="0"/>
            <wp:positionH relativeFrom="column">
              <wp:posOffset>5010368</wp:posOffset>
            </wp:positionH>
            <wp:positionV relativeFrom="paragraph">
              <wp:posOffset>123825</wp:posOffset>
            </wp:positionV>
            <wp:extent cx="1714282" cy="967740"/>
            <wp:effectExtent l="0" t="0" r="0" b="0"/>
            <wp:wrapNone/>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b="1253"/>
                    <a:stretch>
                      <a:fillRect/>
                    </a:stretch>
                  </pic:blipFill>
                  <pic:spPr>
                    <a:xfrm>
                      <a:off x="0" y="0"/>
                      <a:ext cx="1714282" cy="967740"/>
                    </a:xfrm>
                    <a:prstGeom prst="rect">
                      <a:avLst/>
                    </a:prstGeom>
                    <a:ln/>
                  </pic:spPr>
                </pic:pic>
              </a:graphicData>
            </a:graphic>
          </wp:anchor>
        </w:drawing>
      </w:r>
    </w:p>
    <w:p w14:paraId="70289D12" w14:textId="77777777" w:rsidR="00734422" w:rsidRDefault="00734422">
      <w:pPr>
        <w:pBdr>
          <w:top w:val="nil"/>
          <w:left w:val="nil"/>
          <w:bottom w:val="nil"/>
          <w:right w:val="nil"/>
          <w:between w:val="nil"/>
        </w:pBdr>
        <w:spacing w:before="1"/>
        <w:rPr>
          <w:color w:val="000000"/>
          <w:sz w:val="26"/>
          <w:szCs w:val="26"/>
        </w:rPr>
      </w:pPr>
    </w:p>
    <w:p w14:paraId="70289D13" w14:textId="77777777" w:rsidR="00734422" w:rsidRDefault="00734422">
      <w:pPr>
        <w:pStyle w:val="Heading1"/>
        <w:spacing w:before="87"/>
        <w:ind w:firstLine="0"/>
        <w:jc w:val="right"/>
      </w:pPr>
    </w:p>
    <w:p w14:paraId="70289D14" w14:textId="77777777" w:rsidR="00734422" w:rsidRDefault="00734422">
      <w:pPr>
        <w:pStyle w:val="Heading1"/>
        <w:spacing w:before="87"/>
        <w:ind w:firstLine="0"/>
        <w:jc w:val="right"/>
      </w:pPr>
    </w:p>
    <w:p w14:paraId="70289D15" w14:textId="77777777" w:rsidR="00734422" w:rsidRDefault="00734422">
      <w:pPr>
        <w:pStyle w:val="Heading1"/>
        <w:spacing w:before="87"/>
        <w:ind w:firstLine="0"/>
      </w:pPr>
    </w:p>
    <w:p w14:paraId="70289D16" w14:textId="77777777" w:rsidR="00734422" w:rsidRPr="00E340CF" w:rsidRDefault="00ED6551">
      <w:pPr>
        <w:pStyle w:val="Heading1"/>
        <w:spacing w:before="87"/>
        <w:ind w:firstLine="0"/>
        <w:jc w:val="right"/>
        <w:rPr>
          <w:rFonts w:ascii="Segoe UI" w:hAnsi="Segoe UI" w:cs="Segoe UI"/>
        </w:rPr>
      </w:pPr>
      <w:r w:rsidRPr="00E340CF">
        <w:rPr>
          <w:rFonts w:ascii="Segoe UI" w:hAnsi="Segoe UI" w:cs="Segoe UI"/>
        </w:rPr>
        <w:t>Press Release</w:t>
      </w:r>
    </w:p>
    <w:p w14:paraId="70289D17" w14:textId="0761F5D1" w:rsidR="00734422" w:rsidRPr="00E340CF" w:rsidRDefault="00B928D8">
      <w:pPr>
        <w:spacing w:before="43"/>
        <w:ind w:right="133"/>
        <w:jc w:val="right"/>
        <w:rPr>
          <w:rFonts w:ascii="Segoe UI" w:hAnsi="Segoe UI" w:cs="Segoe UI"/>
          <w:sz w:val="24"/>
          <w:szCs w:val="24"/>
        </w:rPr>
      </w:pPr>
      <w:r>
        <w:rPr>
          <w:rFonts w:ascii="Segoe UI" w:hAnsi="Segoe UI" w:cs="Segoe UI"/>
          <w:sz w:val="24"/>
          <w:szCs w:val="24"/>
        </w:rPr>
        <w:t>November 1</w:t>
      </w:r>
      <w:r w:rsidR="005244A5">
        <w:rPr>
          <w:rFonts w:ascii="Segoe UI" w:hAnsi="Segoe UI" w:cs="Segoe UI"/>
          <w:sz w:val="24"/>
          <w:szCs w:val="24"/>
        </w:rPr>
        <w:t>5</w:t>
      </w:r>
      <w:r w:rsidR="00ED6551" w:rsidRPr="00E340CF">
        <w:rPr>
          <w:rFonts w:ascii="Segoe UI" w:hAnsi="Segoe UI" w:cs="Segoe UI"/>
          <w:sz w:val="24"/>
          <w:szCs w:val="24"/>
        </w:rPr>
        <w:t>, 2024</w:t>
      </w:r>
    </w:p>
    <w:p w14:paraId="08902AB9" w14:textId="04A423C1" w:rsidR="00B928D8" w:rsidRPr="00047870" w:rsidRDefault="00993D2E" w:rsidP="00047870">
      <w:pPr>
        <w:pBdr>
          <w:top w:val="nil"/>
          <w:left w:val="nil"/>
          <w:bottom w:val="nil"/>
          <w:right w:val="nil"/>
          <w:between w:val="nil"/>
        </w:pBdr>
        <w:ind w:firstLine="720"/>
        <w:rPr>
          <w:rFonts w:ascii="Segoe UI" w:hAnsi="Segoe UI" w:cs="Segoe UI"/>
          <w:color w:val="000000"/>
          <w:sz w:val="26"/>
          <w:szCs w:val="26"/>
        </w:rPr>
      </w:pPr>
      <w:r w:rsidRPr="00993D2E">
        <w:rPr>
          <w:rFonts w:ascii="Segoe UI" w:hAnsi="Segoe UI" w:cs="Segoe UI"/>
          <w:b/>
          <w:bCs/>
          <w:sz w:val="24"/>
          <w:szCs w:val="24"/>
        </w:rPr>
        <w:t xml:space="preserve">Henkel ranks among top </w:t>
      </w:r>
      <w:r>
        <w:rPr>
          <w:rFonts w:ascii="Segoe UI" w:hAnsi="Segoe UI" w:cs="Segoe UI"/>
          <w:b/>
          <w:bCs/>
          <w:sz w:val="24"/>
          <w:szCs w:val="24"/>
        </w:rPr>
        <w:t>employers in Canada</w:t>
      </w:r>
      <w:r w:rsidR="00047870">
        <w:rPr>
          <w:rFonts w:ascii="Segoe UI" w:hAnsi="Segoe UI" w:cs="Segoe UI"/>
          <w:color w:val="000000"/>
          <w:sz w:val="26"/>
          <w:szCs w:val="26"/>
        </w:rPr>
        <w:br/>
      </w:r>
    </w:p>
    <w:p w14:paraId="70289D1D" w14:textId="05D30A7E" w:rsidR="00734422" w:rsidRDefault="00B928D8" w:rsidP="00B928D8">
      <w:pPr>
        <w:pBdr>
          <w:top w:val="nil"/>
          <w:left w:val="nil"/>
          <w:bottom w:val="nil"/>
          <w:right w:val="nil"/>
          <w:between w:val="nil"/>
        </w:pBdr>
        <w:ind w:left="720"/>
        <w:rPr>
          <w:rFonts w:ascii="Segoe UI" w:hAnsi="Segoe UI" w:cs="Segoe UI"/>
          <w:b/>
          <w:sz w:val="40"/>
          <w:szCs w:val="40"/>
        </w:rPr>
      </w:pPr>
      <w:r w:rsidRPr="00B928D8">
        <w:rPr>
          <w:rFonts w:ascii="Segoe UI" w:hAnsi="Segoe UI" w:cs="Segoe UI"/>
          <w:b/>
          <w:sz w:val="40"/>
          <w:szCs w:val="40"/>
        </w:rPr>
        <w:t xml:space="preserve">Henkel </w:t>
      </w:r>
      <w:r w:rsidR="00713B57">
        <w:rPr>
          <w:rFonts w:ascii="Segoe UI" w:hAnsi="Segoe UI" w:cs="Segoe UI"/>
          <w:b/>
          <w:sz w:val="40"/>
          <w:szCs w:val="40"/>
        </w:rPr>
        <w:t xml:space="preserve">Recognized as </w:t>
      </w:r>
      <w:r w:rsidR="00801738">
        <w:rPr>
          <w:rFonts w:ascii="Segoe UI" w:hAnsi="Segoe UI" w:cs="Segoe UI"/>
          <w:b/>
          <w:sz w:val="40"/>
          <w:szCs w:val="40"/>
        </w:rPr>
        <w:t xml:space="preserve">one </w:t>
      </w:r>
      <w:r w:rsidR="008C4423">
        <w:rPr>
          <w:rFonts w:ascii="Segoe UI" w:hAnsi="Segoe UI" w:cs="Segoe UI"/>
          <w:b/>
          <w:sz w:val="40"/>
          <w:szCs w:val="40"/>
        </w:rPr>
        <w:t xml:space="preserve">of Canada’s Top 100 </w:t>
      </w:r>
    </w:p>
    <w:p w14:paraId="4191658F" w14:textId="19A9CED7" w:rsidR="00B928D8" w:rsidRPr="00993D2E" w:rsidRDefault="008C4423" w:rsidP="00993D2E">
      <w:pPr>
        <w:pBdr>
          <w:top w:val="nil"/>
          <w:left w:val="nil"/>
          <w:bottom w:val="nil"/>
          <w:right w:val="nil"/>
          <w:between w:val="nil"/>
        </w:pBdr>
        <w:ind w:left="720"/>
        <w:rPr>
          <w:rFonts w:ascii="Segoe UI" w:hAnsi="Segoe UI" w:cs="Segoe UI"/>
          <w:b/>
          <w:sz w:val="40"/>
          <w:szCs w:val="40"/>
        </w:rPr>
      </w:pPr>
      <w:r>
        <w:rPr>
          <w:rFonts w:ascii="Segoe UI" w:hAnsi="Segoe UI" w:cs="Segoe UI"/>
          <w:b/>
          <w:sz w:val="40"/>
          <w:szCs w:val="40"/>
        </w:rPr>
        <w:t>Employers</w:t>
      </w:r>
    </w:p>
    <w:p w14:paraId="4DFE0DB5" w14:textId="77777777" w:rsidR="00993D2E" w:rsidRDefault="00993D2E" w:rsidP="00E340CF">
      <w:pPr>
        <w:ind w:firstLine="720"/>
        <w:rPr>
          <w:rFonts w:ascii="Segoe UI" w:hAnsi="Segoe UI" w:cs="Segoe UI"/>
        </w:rPr>
      </w:pPr>
    </w:p>
    <w:p w14:paraId="70289D1E" w14:textId="0917762A" w:rsidR="00734422" w:rsidRPr="00DE752F" w:rsidRDefault="00A926F5" w:rsidP="00E340CF">
      <w:pPr>
        <w:ind w:firstLine="720"/>
        <w:rPr>
          <w:rFonts w:ascii="Segoe UI" w:hAnsi="Segoe UI" w:cs="Segoe UI"/>
        </w:rPr>
      </w:pPr>
      <w:r w:rsidRPr="00DE752F">
        <w:rPr>
          <w:rFonts w:ascii="Segoe UI" w:hAnsi="Segoe UI" w:cs="Segoe UI"/>
        </w:rPr>
        <w:t>Mississauga, Canada</w:t>
      </w:r>
    </w:p>
    <w:p w14:paraId="7AC41524" w14:textId="77777777" w:rsidR="00744691" w:rsidRPr="00DE752F" w:rsidRDefault="00744691" w:rsidP="00EB2EE4">
      <w:pPr>
        <w:ind w:firstLine="720"/>
        <w:rPr>
          <w:rFonts w:ascii="Segoe UI" w:hAnsi="Segoe UI" w:cs="Segoe UI"/>
        </w:rPr>
      </w:pPr>
    </w:p>
    <w:p w14:paraId="4C2480F8" w14:textId="231A4C7A" w:rsidR="009068F7" w:rsidRDefault="00EB2EE4" w:rsidP="008171AA">
      <w:pPr>
        <w:ind w:left="720"/>
        <w:rPr>
          <w:rFonts w:ascii="Segoe UI" w:hAnsi="Segoe UI" w:cs="Segoe UI"/>
        </w:rPr>
      </w:pPr>
      <w:r w:rsidRPr="00EB2EE4">
        <w:rPr>
          <w:rFonts w:ascii="Segoe UI" w:hAnsi="Segoe UI" w:cs="Segoe UI"/>
        </w:rPr>
        <w:t xml:space="preserve">Henkel, a leading manufacturer of well-known consumer and industrial brands, such as Dial® soap, Schwarzkopf® hair care, </w:t>
      </w:r>
      <w:r w:rsidR="00841396">
        <w:rPr>
          <w:rFonts w:ascii="Segoe UI" w:hAnsi="Segoe UI" w:cs="Segoe UI"/>
        </w:rPr>
        <w:t>all</w:t>
      </w:r>
      <w:r w:rsidRPr="00EB2EE4">
        <w:rPr>
          <w:rFonts w:ascii="Segoe UI" w:hAnsi="Segoe UI" w:cs="Segoe UI"/>
        </w:rPr>
        <w:t xml:space="preserve">® laundry detergent, and Loctite®, </w:t>
      </w:r>
      <w:proofErr w:type="spellStart"/>
      <w:r w:rsidRPr="00EB2EE4">
        <w:rPr>
          <w:rFonts w:ascii="Segoe UI" w:hAnsi="Segoe UI" w:cs="Segoe UI"/>
        </w:rPr>
        <w:t>Technomelt</w:t>
      </w:r>
      <w:proofErr w:type="spellEnd"/>
      <w:r w:rsidRPr="00EB2EE4">
        <w:rPr>
          <w:rFonts w:ascii="Segoe UI" w:hAnsi="Segoe UI" w:cs="Segoe UI"/>
        </w:rPr>
        <w:t xml:space="preserve">® and </w:t>
      </w:r>
      <w:proofErr w:type="spellStart"/>
      <w:r w:rsidRPr="00EB2EE4">
        <w:rPr>
          <w:rFonts w:ascii="Segoe UI" w:hAnsi="Segoe UI" w:cs="Segoe UI"/>
        </w:rPr>
        <w:t>Bonderite</w:t>
      </w:r>
      <w:proofErr w:type="spellEnd"/>
      <w:r w:rsidRPr="00EB2EE4">
        <w:rPr>
          <w:rFonts w:ascii="Segoe UI" w:hAnsi="Segoe UI" w:cs="Segoe UI"/>
        </w:rPr>
        <w:t xml:space="preserve">® adhesives, sealants, and functional coatings announced </w:t>
      </w:r>
      <w:r w:rsidR="006C2F83">
        <w:rPr>
          <w:rFonts w:ascii="Segoe UI" w:hAnsi="Segoe UI" w:cs="Segoe UI"/>
        </w:rPr>
        <w:t>the company</w:t>
      </w:r>
      <w:r w:rsidRPr="00EB2EE4">
        <w:rPr>
          <w:rFonts w:ascii="Segoe UI" w:hAnsi="Segoe UI" w:cs="Segoe UI"/>
        </w:rPr>
        <w:t xml:space="preserve"> was named as one of </w:t>
      </w:r>
      <w:hyperlink r:id="rId12" w:history="1">
        <w:r w:rsidR="009068F7" w:rsidRPr="004C5710">
          <w:rPr>
            <w:rStyle w:val="Hyperlink"/>
            <w:rFonts w:ascii="Segoe UI" w:hAnsi="Segoe UI" w:cs="Segoe UI"/>
          </w:rPr>
          <w:t>Canada’s Top 100 Employers</w:t>
        </w:r>
      </w:hyperlink>
      <w:r w:rsidR="0013087E">
        <w:rPr>
          <w:rFonts w:ascii="Segoe UI" w:hAnsi="Segoe UI" w:cs="Segoe UI"/>
        </w:rPr>
        <w:t xml:space="preserve">. </w:t>
      </w:r>
      <w:r w:rsidR="009D4D09">
        <w:rPr>
          <w:rFonts w:ascii="Segoe UI" w:hAnsi="Segoe UI" w:cs="Segoe UI"/>
        </w:rPr>
        <w:t xml:space="preserve">Henkel </w:t>
      </w:r>
      <w:r w:rsidR="0003294D">
        <w:rPr>
          <w:rFonts w:ascii="Segoe UI" w:hAnsi="Segoe UI" w:cs="Segoe UI"/>
        </w:rPr>
        <w:t>also distribute</w:t>
      </w:r>
      <w:r w:rsidR="009D4D09">
        <w:rPr>
          <w:rFonts w:ascii="Segoe UI" w:hAnsi="Segoe UI" w:cs="Segoe UI"/>
        </w:rPr>
        <w:t xml:space="preserve">s </w:t>
      </w:r>
      <w:r w:rsidR="0003294D">
        <w:rPr>
          <w:rFonts w:ascii="Segoe UI" w:hAnsi="Segoe UI" w:cs="Segoe UI"/>
        </w:rPr>
        <w:t>Sunlight</w:t>
      </w:r>
      <w:r w:rsidR="009D4D09" w:rsidRPr="00EB2EE4">
        <w:rPr>
          <w:rFonts w:ascii="Segoe UI" w:hAnsi="Segoe UI" w:cs="Segoe UI"/>
        </w:rPr>
        <w:t>®</w:t>
      </w:r>
      <w:r w:rsidR="0003294D">
        <w:rPr>
          <w:rFonts w:ascii="Segoe UI" w:hAnsi="Segoe UI" w:cs="Segoe UI"/>
        </w:rPr>
        <w:t xml:space="preserve"> </w:t>
      </w:r>
      <w:r w:rsidR="00BF7ECA">
        <w:rPr>
          <w:rFonts w:ascii="Segoe UI" w:hAnsi="Segoe UI" w:cs="Segoe UI"/>
        </w:rPr>
        <w:t xml:space="preserve">laundry </w:t>
      </w:r>
      <w:r w:rsidR="00832022">
        <w:rPr>
          <w:rFonts w:ascii="Segoe UI" w:hAnsi="Segoe UI" w:cs="Segoe UI"/>
        </w:rPr>
        <w:t>detergent</w:t>
      </w:r>
      <w:r w:rsidR="00BF7ECA">
        <w:rPr>
          <w:rFonts w:ascii="Segoe UI" w:hAnsi="Segoe UI" w:cs="Segoe UI"/>
        </w:rPr>
        <w:t xml:space="preserve"> – a </w:t>
      </w:r>
      <w:r w:rsidR="009D4D09">
        <w:rPr>
          <w:rFonts w:ascii="Segoe UI" w:hAnsi="Segoe UI" w:cs="Segoe UI"/>
        </w:rPr>
        <w:t>brand</w:t>
      </w:r>
      <w:r w:rsidR="00BF7ECA">
        <w:rPr>
          <w:rFonts w:ascii="Segoe UI" w:hAnsi="Segoe UI" w:cs="Segoe UI"/>
        </w:rPr>
        <w:t xml:space="preserve"> trusted by Canadians </w:t>
      </w:r>
      <w:r w:rsidR="00105764">
        <w:rPr>
          <w:rFonts w:ascii="Segoe UI" w:hAnsi="Segoe UI" w:cs="Segoe UI"/>
        </w:rPr>
        <w:t>for</w:t>
      </w:r>
      <w:r w:rsidR="00BF7ECA">
        <w:rPr>
          <w:rFonts w:ascii="Segoe UI" w:hAnsi="Segoe UI" w:cs="Segoe UI"/>
        </w:rPr>
        <w:t xml:space="preserve"> over 100 years. </w:t>
      </w:r>
    </w:p>
    <w:p w14:paraId="4B518BB3" w14:textId="77777777" w:rsidR="000C754E" w:rsidRDefault="000C754E" w:rsidP="008171AA">
      <w:pPr>
        <w:ind w:left="720"/>
        <w:rPr>
          <w:rFonts w:ascii="Segoe UI" w:hAnsi="Segoe UI" w:cs="Segoe UI"/>
        </w:rPr>
      </w:pPr>
    </w:p>
    <w:p w14:paraId="1221645A" w14:textId="1A53645E" w:rsidR="009068F7" w:rsidRDefault="00C370B7" w:rsidP="009068F7">
      <w:pPr>
        <w:spacing w:after="160" w:line="259" w:lineRule="auto"/>
        <w:ind w:left="720"/>
        <w:rPr>
          <w:rFonts w:ascii="Segoe UI" w:hAnsi="Segoe UI" w:cs="Segoe UI"/>
        </w:rPr>
      </w:pPr>
      <w:r>
        <w:rPr>
          <w:rFonts w:ascii="Segoe UI" w:hAnsi="Segoe UI" w:cs="Segoe UI"/>
        </w:rPr>
        <w:t>Celebrating its 25</w:t>
      </w:r>
      <w:r w:rsidRPr="00C370B7">
        <w:rPr>
          <w:rFonts w:ascii="Segoe UI" w:hAnsi="Segoe UI" w:cs="Segoe UI"/>
          <w:vertAlign w:val="superscript"/>
        </w:rPr>
        <w:t>th</w:t>
      </w:r>
      <w:r>
        <w:rPr>
          <w:rFonts w:ascii="Segoe UI" w:hAnsi="Segoe UI" w:cs="Segoe UI"/>
        </w:rPr>
        <w:t xml:space="preserve"> year, this </w:t>
      </w:r>
      <w:r w:rsidR="009068F7" w:rsidRPr="006609B7">
        <w:rPr>
          <w:rFonts w:ascii="Segoe UI" w:hAnsi="Segoe UI" w:cs="Segoe UI"/>
        </w:rPr>
        <w:t>annual award</w:t>
      </w:r>
      <w:r w:rsidR="00105764">
        <w:rPr>
          <w:rFonts w:ascii="Segoe UI" w:hAnsi="Segoe UI" w:cs="Segoe UI"/>
        </w:rPr>
        <w:t xml:space="preserve"> </w:t>
      </w:r>
      <w:r w:rsidR="009068F7" w:rsidRPr="006609B7">
        <w:rPr>
          <w:rFonts w:ascii="Segoe UI" w:hAnsi="Segoe UI" w:cs="Segoe UI"/>
        </w:rPr>
        <w:t xml:space="preserve">recognizes employers across </w:t>
      </w:r>
      <w:r w:rsidR="002B1807">
        <w:rPr>
          <w:rFonts w:ascii="Segoe UI" w:hAnsi="Segoe UI" w:cs="Segoe UI"/>
        </w:rPr>
        <w:t>Canada</w:t>
      </w:r>
      <w:r w:rsidR="009068F7" w:rsidRPr="006609B7">
        <w:rPr>
          <w:rFonts w:ascii="Segoe UI" w:hAnsi="Segoe UI" w:cs="Segoe UI"/>
        </w:rPr>
        <w:t xml:space="preserve"> that create exceptional workplace environments that include premium health, financial, and family benefits, leadership and skills development, and innovative initiatives to attract and retain talented employees.</w:t>
      </w:r>
    </w:p>
    <w:p w14:paraId="4202A984" w14:textId="01F6467D" w:rsidR="009D4D09" w:rsidRPr="00DE752F" w:rsidRDefault="009D4D09" w:rsidP="00896BF6">
      <w:pPr>
        <w:spacing w:after="160" w:line="259" w:lineRule="auto"/>
        <w:ind w:left="720"/>
        <w:rPr>
          <w:rFonts w:ascii="Segoe UI" w:hAnsi="Segoe UI" w:cs="Segoe UI"/>
        </w:rPr>
      </w:pPr>
      <w:r>
        <w:rPr>
          <w:rFonts w:ascii="Segoe UI" w:hAnsi="Segoe UI" w:cs="Segoe UI"/>
        </w:rPr>
        <w:t xml:space="preserve">“This recognition is a </w:t>
      </w:r>
      <w:r w:rsidRPr="00324C9D">
        <w:rPr>
          <w:rFonts w:ascii="Segoe UI" w:hAnsi="Segoe UI" w:cs="Segoe UI"/>
        </w:rPr>
        <w:t xml:space="preserve">testament to our </w:t>
      </w:r>
      <w:r w:rsidR="004737DE">
        <w:rPr>
          <w:rFonts w:ascii="Segoe UI" w:hAnsi="Segoe UI" w:cs="Segoe UI"/>
        </w:rPr>
        <w:t>passionate</w:t>
      </w:r>
      <w:r w:rsidRPr="00324C9D">
        <w:rPr>
          <w:rFonts w:ascii="Segoe UI" w:hAnsi="Segoe UI" w:cs="Segoe UI"/>
        </w:rPr>
        <w:t xml:space="preserve"> </w:t>
      </w:r>
      <w:r>
        <w:rPr>
          <w:rFonts w:ascii="Segoe UI" w:hAnsi="Segoe UI" w:cs="Segoe UI"/>
        </w:rPr>
        <w:t>team of</w:t>
      </w:r>
      <w:r w:rsidRPr="00324C9D">
        <w:rPr>
          <w:rFonts w:ascii="Segoe UI" w:hAnsi="Segoe UI" w:cs="Segoe UI"/>
        </w:rPr>
        <w:t xml:space="preserve"> pioneers who consistently make a positive impact</w:t>
      </w:r>
      <w:r>
        <w:rPr>
          <w:rFonts w:ascii="Segoe UI" w:hAnsi="Segoe UI" w:cs="Segoe UI"/>
        </w:rPr>
        <w:t xml:space="preserve"> for Henkel, our customers and our communities</w:t>
      </w:r>
      <w:r w:rsidR="00896BF6">
        <w:rPr>
          <w:rFonts w:ascii="Segoe UI" w:hAnsi="Segoe UI" w:cs="Segoe UI"/>
        </w:rPr>
        <w:t>,” said Robert Bertok, President, Henkel Canada. “</w:t>
      </w:r>
      <w:r>
        <w:rPr>
          <w:rFonts w:ascii="Segoe UI" w:hAnsi="Segoe UI" w:cs="Segoe UI"/>
        </w:rPr>
        <w:t xml:space="preserve">Every day in my 36 years with the company, I come to work with pride and enthusiasm because of the creative, collaborative, and </w:t>
      </w:r>
      <w:r w:rsidR="00832022">
        <w:rPr>
          <w:rFonts w:ascii="Segoe UI" w:hAnsi="Segoe UI" w:cs="Segoe UI"/>
        </w:rPr>
        <w:t>inspiring</w:t>
      </w:r>
      <w:r>
        <w:rPr>
          <w:rFonts w:ascii="Segoe UI" w:hAnsi="Segoe UI" w:cs="Segoe UI"/>
        </w:rPr>
        <w:t xml:space="preserve"> </w:t>
      </w:r>
      <w:r w:rsidR="004D0238">
        <w:rPr>
          <w:rFonts w:ascii="Segoe UI" w:hAnsi="Segoe UI" w:cs="Segoe UI"/>
        </w:rPr>
        <w:t>colleagues</w:t>
      </w:r>
      <w:r>
        <w:rPr>
          <w:rFonts w:ascii="Segoe UI" w:hAnsi="Segoe UI" w:cs="Segoe UI"/>
        </w:rPr>
        <w:t xml:space="preserve"> at Henkel.</w:t>
      </w:r>
      <w:r w:rsidRPr="00324C9D">
        <w:rPr>
          <w:rFonts w:ascii="Segoe UI" w:hAnsi="Segoe UI" w:cs="Segoe UI"/>
        </w:rPr>
        <w:t xml:space="preserve"> </w:t>
      </w:r>
      <w:r>
        <w:rPr>
          <w:rFonts w:ascii="Segoe UI" w:hAnsi="Segoe UI" w:cs="Segoe UI"/>
        </w:rPr>
        <w:t xml:space="preserve">My </w:t>
      </w:r>
      <w:r w:rsidRPr="00324C9D">
        <w:rPr>
          <w:rFonts w:ascii="Segoe UI" w:hAnsi="Segoe UI" w:cs="Segoe UI"/>
        </w:rPr>
        <w:t xml:space="preserve">heartfelt thanks to </w:t>
      </w:r>
      <w:r w:rsidR="00867D5F">
        <w:rPr>
          <w:rFonts w:ascii="Segoe UI" w:hAnsi="Segoe UI" w:cs="Segoe UI"/>
        </w:rPr>
        <w:t xml:space="preserve">our </w:t>
      </w:r>
      <w:r w:rsidR="00CC1F31">
        <w:rPr>
          <w:rFonts w:ascii="Segoe UI" w:hAnsi="Segoe UI" w:cs="Segoe UI"/>
        </w:rPr>
        <w:t>entire</w:t>
      </w:r>
      <w:r w:rsidR="00867D5F">
        <w:rPr>
          <w:rFonts w:ascii="Segoe UI" w:hAnsi="Segoe UI" w:cs="Segoe UI"/>
        </w:rPr>
        <w:t xml:space="preserve"> team</w:t>
      </w:r>
      <w:r w:rsidR="004D0238">
        <w:rPr>
          <w:rFonts w:ascii="Segoe UI" w:hAnsi="Segoe UI" w:cs="Segoe UI"/>
        </w:rPr>
        <w:t xml:space="preserve"> for </w:t>
      </w:r>
      <w:r>
        <w:rPr>
          <w:rFonts w:ascii="Segoe UI" w:hAnsi="Segoe UI" w:cs="Segoe UI"/>
        </w:rPr>
        <w:t>helping to build a</w:t>
      </w:r>
      <w:r w:rsidRPr="00D7469E">
        <w:rPr>
          <w:rFonts w:ascii="Segoe UI" w:hAnsi="Segoe UI" w:cs="Segoe UI"/>
        </w:rPr>
        <w:t xml:space="preserve"> culture of belonging so </w:t>
      </w:r>
      <w:r>
        <w:rPr>
          <w:rFonts w:ascii="Segoe UI" w:hAnsi="Segoe UI" w:cs="Segoe UI"/>
        </w:rPr>
        <w:t xml:space="preserve">everyone can </w:t>
      </w:r>
      <w:r w:rsidRPr="00D7469E">
        <w:rPr>
          <w:rFonts w:ascii="Segoe UI" w:hAnsi="Segoe UI" w:cs="Segoe UI"/>
        </w:rPr>
        <w:t>bring their whole selves to work</w:t>
      </w:r>
      <w:r>
        <w:rPr>
          <w:rFonts w:ascii="Segoe UI" w:hAnsi="Segoe UI" w:cs="Segoe UI"/>
        </w:rPr>
        <w:t xml:space="preserve"> and achieve their full potential</w:t>
      </w:r>
      <w:r w:rsidR="004D0238">
        <w:rPr>
          <w:rFonts w:ascii="Segoe UI" w:hAnsi="Segoe UI" w:cs="Segoe UI"/>
        </w:rPr>
        <w:t>,</w:t>
      </w:r>
      <w:r>
        <w:rPr>
          <w:rFonts w:ascii="Segoe UI" w:hAnsi="Segoe UI" w:cs="Segoe UI"/>
        </w:rPr>
        <w:t>”</w:t>
      </w:r>
      <w:r w:rsidR="004D0238">
        <w:rPr>
          <w:rFonts w:ascii="Segoe UI" w:hAnsi="Segoe UI" w:cs="Segoe UI"/>
        </w:rPr>
        <w:t xml:space="preserve"> </w:t>
      </w:r>
    </w:p>
    <w:p w14:paraId="550E38F6" w14:textId="2F1095F9" w:rsidR="008432B4" w:rsidRPr="004C6920" w:rsidRDefault="008B43CC" w:rsidP="009068F7">
      <w:pPr>
        <w:spacing w:after="160" w:line="259" w:lineRule="auto"/>
        <w:ind w:left="720"/>
        <w:rPr>
          <w:rFonts w:ascii="Segoe UI" w:hAnsi="Segoe UI" w:cs="Segoe UI"/>
        </w:rPr>
      </w:pPr>
      <w:r>
        <w:rPr>
          <w:rFonts w:ascii="Segoe UI" w:hAnsi="Segoe UI" w:cs="Segoe UI"/>
        </w:rPr>
        <w:t xml:space="preserve">Earning this </w:t>
      </w:r>
      <w:proofErr w:type="spellStart"/>
      <w:r>
        <w:rPr>
          <w:rFonts w:ascii="Segoe UI" w:hAnsi="Segoe UI" w:cs="Segoe UI"/>
        </w:rPr>
        <w:t>hono</w:t>
      </w:r>
      <w:r w:rsidR="00CC1DB4">
        <w:rPr>
          <w:rFonts w:ascii="Segoe UI" w:hAnsi="Segoe UI" w:cs="Segoe UI"/>
        </w:rPr>
        <w:t>u</w:t>
      </w:r>
      <w:r>
        <w:rPr>
          <w:rFonts w:ascii="Segoe UI" w:hAnsi="Segoe UI" w:cs="Segoe UI"/>
        </w:rPr>
        <w:t>r</w:t>
      </w:r>
      <w:proofErr w:type="spellEnd"/>
      <w:r w:rsidR="004E26DA">
        <w:rPr>
          <w:rFonts w:ascii="Segoe UI" w:hAnsi="Segoe UI" w:cs="Segoe UI"/>
        </w:rPr>
        <w:t xml:space="preserve"> </w:t>
      </w:r>
      <w:r w:rsidR="00A926F5" w:rsidRPr="006609B7">
        <w:rPr>
          <w:rFonts w:ascii="Segoe UI" w:hAnsi="Segoe UI" w:cs="Segoe UI"/>
        </w:rPr>
        <w:t>reflect</w:t>
      </w:r>
      <w:r w:rsidR="004E26DA">
        <w:rPr>
          <w:rFonts w:ascii="Segoe UI" w:hAnsi="Segoe UI" w:cs="Segoe UI"/>
        </w:rPr>
        <w:t>s</w:t>
      </w:r>
      <w:r w:rsidR="00A926F5" w:rsidRPr="006609B7">
        <w:rPr>
          <w:rFonts w:ascii="Segoe UI" w:hAnsi="Segoe UI" w:cs="Segoe UI"/>
        </w:rPr>
        <w:t xml:space="preserve"> the company's</w:t>
      </w:r>
      <w:r>
        <w:rPr>
          <w:rFonts w:ascii="Segoe UI" w:hAnsi="Segoe UI" w:cs="Segoe UI"/>
        </w:rPr>
        <w:t xml:space="preserve"> commitment</w:t>
      </w:r>
      <w:r w:rsidR="00A926F5" w:rsidRPr="006609B7">
        <w:rPr>
          <w:rFonts w:ascii="Segoe UI" w:hAnsi="Segoe UI" w:cs="Segoe UI"/>
        </w:rPr>
        <w:t xml:space="preserve"> </w:t>
      </w:r>
      <w:r w:rsidR="00D7469E">
        <w:rPr>
          <w:rFonts w:ascii="Segoe UI" w:hAnsi="Segoe UI" w:cs="Segoe UI"/>
        </w:rPr>
        <w:t>to</w:t>
      </w:r>
      <w:r w:rsidR="0025750A">
        <w:rPr>
          <w:rFonts w:ascii="Segoe UI" w:hAnsi="Segoe UI" w:cs="Segoe UI"/>
        </w:rPr>
        <w:t xml:space="preserve"> </w:t>
      </w:r>
      <w:r w:rsidR="00056F22">
        <w:rPr>
          <w:rFonts w:ascii="Segoe UI" w:hAnsi="Segoe UI" w:cs="Segoe UI"/>
        </w:rPr>
        <w:t xml:space="preserve">creating a workplace </w:t>
      </w:r>
      <w:r w:rsidR="00056F22" w:rsidRPr="009A0A75">
        <w:rPr>
          <w:rFonts w:ascii="Segoe UI" w:hAnsi="Segoe UI" w:cs="Segoe UI"/>
        </w:rPr>
        <w:t xml:space="preserve">where everyone feels </w:t>
      </w:r>
      <w:r w:rsidR="00A264B6">
        <w:rPr>
          <w:rFonts w:ascii="Segoe UI" w:hAnsi="Segoe UI" w:cs="Segoe UI"/>
        </w:rPr>
        <w:t xml:space="preserve">included, </w:t>
      </w:r>
      <w:r w:rsidR="00056F22" w:rsidRPr="009A0A75">
        <w:rPr>
          <w:rFonts w:ascii="Segoe UI" w:hAnsi="Segoe UI" w:cs="Segoe UI"/>
        </w:rPr>
        <w:t>valued and empowered</w:t>
      </w:r>
      <w:r w:rsidR="00446DFD">
        <w:rPr>
          <w:rFonts w:ascii="Segoe UI" w:hAnsi="Segoe UI" w:cs="Segoe UI"/>
        </w:rPr>
        <w:t xml:space="preserve">. Henkel believes </w:t>
      </w:r>
      <w:r w:rsidR="0013087E">
        <w:rPr>
          <w:rFonts w:ascii="Segoe UI" w:hAnsi="Segoe UI" w:cs="Segoe UI"/>
        </w:rPr>
        <w:t>in</w:t>
      </w:r>
      <w:r w:rsidR="00DB741C">
        <w:rPr>
          <w:rFonts w:ascii="Segoe UI" w:hAnsi="Segoe UI" w:cs="Segoe UI"/>
        </w:rPr>
        <w:t xml:space="preserve"> investing in </w:t>
      </w:r>
      <w:r w:rsidR="007320B9">
        <w:rPr>
          <w:rFonts w:ascii="Segoe UI" w:hAnsi="Segoe UI" w:cs="Segoe UI"/>
        </w:rPr>
        <w:t xml:space="preserve">programs and resources </w:t>
      </w:r>
      <w:r w:rsidR="00FE30BA">
        <w:rPr>
          <w:rFonts w:ascii="Segoe UI" w:hAnsi="Segoe UI" w:cs="Segoe UI"/>
        </w:rPr>
        <w:t xml:space="preserve">to </w:t>
      </w:r>
      <w:r w:rsidR="00075339">
        <w:rPr>
          <w:rFonts w:ascii="Segoe UI" w:hAnsi="Segoe UI" w:cs="Segoe UI"/>
        </w:rPr>
        <w:t>support employees</w:t>
      </w:r>
      <w:r w:rsidR="000C754E">
        <w:rPr>
          <w:rFonts w:ascii="Segoe UI" w:hAnsi="Segoe UI" w:cs="Segoe UI"/>
        </w:rPr>
        <w:t xml:space="preserve"> </w:t>
      </w:r>
      <w:r w:rsidR="00C80224">
        <w:rPr>
          <w:rFonts w:ascii="Segoe UI" w:hAnsi="Segoe UI" w:cs="Segoe UI"/>
        </w:rPr>
        <w:t>in their career development</w:t>
      </w:r>
      <w:r w:rsidR="00264FBD">
        <w:rPr>
          <w:rFonts w:ascii="Segoe UI" w:hAnsi="Segoe UI" w:cs="Segoe UI"/>
        </w:rPr>
        <w:t xml:space="preserve"> journey</w:t>
      </w:r>
      <w:r w:rsidR="007320B9">
        <w:rPr>
          <w:rFonts w:ascii="Segoe UI" w:hAnsi="Segoe UI" w:cs="Segoe UI"/>
        </w:rPr>
        <w:t xml:space="preserve"> and </w:t>
      </w:r>
      <w:r w:rsidR="00264FBD">
        <w:rPr>
          <w:rFonts w:ascii="Segoe UI" w:hAnsi="Segoe UI" w:cs="Segoe UI"/>
        </w:rPr>
        <w:t>to care for</w:t>
      </w:r>
      <w:r w:rsidR="005262EF">
        <w:rPr>
          <w:rFonts w:ascii="Segoe UI" w:hAnsi="Segoe UI" w:cs="Segoe UI"/>
        </w:rPr>
        <w:t xml:space="preserve"> </w:t>
      </w:r>
      <w:r w:rsidR="000C754E">
        <w:rPr>
          <w:rFonts w:ascii="Segoe UI" w:hAnsi="Segoe UI" w:cs="Segoe UI"/>
        </w:rPr>
        <w:t>their</w:t>
      </w:r>
      <w:r w:rsidR="005262EF">
        <w:rPr>
          <w:rFonts w:ascii="Segoe UI" w:hAnsi="Segoe UI" w:cs="Segoe UI"/>
        </w:rPr>
        <w:t xml:space="preserve"> </w:t>
      </w:r>
      <w:r w:rsidR="00E66282">
        <w:rPr>
          <w:rFonts w:ascii="Segoe UI" w:hAnsi="Segoe UI" w:cs="Segoe UI"/>
        </w:rPr>
        <w:t xml:space="preserve">health and </w:t>
      </w:r>
      <w:r w:rsidR="0057792F">
        <w:rPr>
          <w:rFonts w:ascii="Segoe UI" w:hAnsi="Segoe UI" w:cs="Segoe UI"/>
        </w:rPr>
        <w:t>well-being</w:t>
      </w:r>
      <w:r w:rsidR="00C97AC6">
        <w:rPr>
          <w:rFonts w:ascii="Segoe UI" w:hAnsi="Segoe UI" w:cs="Segoe UI"/>
        </w:rPr>
        <w:t>.</w:t>
      </w:r>
      <w:r w:rsidR="00D112A6">
        <w:rPr>
          <w:rFonts w:ascii="Segoe UI" w:hAnsi="Segoe UI" w:cs="Segoe UI"/>
        </w:rPr>
        <w:t xml:space="preserve"> </w:t>
      </w:r>
      <w:hyperlink r:id="rId13" w:history="1">
        <w:r w:rsidR="00D112A6" w:rsidRPr="004C6920">
          <w:rPr>
            <w:rStyle w:val="Hyperlink"/>
            <w:rFonts w:ascii="Segoe UI" w:hAnsi="Segoe UI" w:cs="Segoe UI"/>
          </w:rPr>
          <w:t>Click here</w:t>
        </w:r>
      </w:hyperlink>
      <w:r w:rsidR="00D112A6" w:rsidRPr="004C6920">
        <w:rPr>
          <w:rFonts w:ascii="Segoe UI" w:hAnsi="Segoe UI" w:cs="Segoe UI"/>
        </w:rPr>
        <w:t> to read more on why Henkel was selected.</w:t>
      </w:r>
    </w:p>
    <w:p w14:paraId="660473C7" w14:textId="1DAE6575" w:rsidR="00A926F5" w:rsidRPr="006609B7" w:rsidRDefault="00A926F5" w:rsidP="009068F7">
      <w:pPr>
        <w:spacing w:after="160" w:line="259" w:lineRule="auto"/>
        <w:ind w:left="720"/>
        <w:rPr>
          <w:rFonts w:ascii="Segoe UI" w:hAnsi="Segoe UI" w:cs="Segoe UI"/>
        </w:rPr>
      </w:pPr>
      <w:r w:rsidRPr="006609B7">
        <w:rPr>
          <w:rFonts w:ascii="Segoe UI" w:hAnsi="Segoe UI" w:cs="Segoe UI"/>
        </w:rPr>
        <w:br/>
      </w:r>
      <w:r w:rsidRPr="006609B7">
        <w:rPr>
          <w:rFonts w:ascii="Segoe UI" w:hAnsi="Segoe UI" w:cs="Segoe UI"/>
        </w:rPr>
        <w:br/>
      </w:r>
    </w:p>
    <w:p w14:paraId="1CED15D4" w14:textId="08DA8C45" w:rsidR="00A926F5" w:rsidRDefault="00A926F5" w:rsidP="00A926F5"/>
    <w:p w14:paraId="2DD70CAA" w14:textId="77777777" w:rsidR="00B928D8" w:rsidRPr="00B928D8" w:rsidRDefault="00B928D8" w:rsidP="00B928D8">
      <w:pPr>
        <w:widowControl/>
        <w:rPr>
          <w:rFonts w:ascii="Segoe UI" w:hAnsi="Segoe UI" w:cs="Segoe UI"/>
        </w:rPr>
      </w:pPr>
    </w:p>
    <w:p w14:paraId="70289D33" w14:textId="77777777" w:rsidR="00734422" w:rsidRPr="00E340CF" w:rsidRDefault="00734422">
      <w:pPr>
        <w:widowControl/>
        <w:ind w:left="720"/>
        <w:rPr>
          <w:rFonts w:ascii="Segoe UI" w:hAnsi="Segoe UI" w:cs="Segoe UI"/>
          <w:sz w:val="20"/>
          <w:szCs w:val="20"/>
        </w:rPr>
      </w:pPr>
      <w:bookmarkStart w:id="0" w:name="_heading=h.i7ajzcljxi3n" w:colFirst="0" w:colLast="0"/>
      <w:bookmarkEnd w:id="0"/>
    </w:p>
    <w:p w14:paraId="70289D37" w14:textId="19B338D5" w:rsidR="00734422" w:rsidRDefault="00ED6551" w:rsidP="00636AF3">
      <w:pPr>
        <w:shd w:val="clear" w:color="auto" w:fill="FFFFFF"/>
        <w:spacing w:after="540"/>
        <w:ind w:left="720"/>
        <w:rPr>
          <w:rFonts w:ascii="Segoe UI" w:hAnsi="Segoe UI" w:cs="Segoe UI"/>
          <w:sz w:val="20"/>
          <w:szCs w:val="20"/>
        </w:rPr>
      </w:pPr>
      <w:r w:rsidRPr="00E340CF">
        <w:rPr>
          <w:rFonts w:ascii="Segoe UI" w:hAnsi="Segoe UI" w:cs="Segoe UI"/>
          <w:b/>
          <w:sz w:val="20"/>
          <w:szCs w:val="20"/>
        </w:rPr>
        <w:t>About Henkel in North America</w:t>
      </w:r>
      <w:r w:rsidRPr="00E340CF">
        <w:rPr>
          <w:rFonts w:ascii="Segoe UI" w:hAnsi="Segoe UI" w:cs="Segoe UI"/>
          <w:b/>
          <w:sz w:val="20"/>
          <w:szCs w:val="20"/>
        </w:rPr>
        <w:br/>
      </w:r>
      <w:bookmarkStart w:id="1" w:name="_Hlk181016068"/>
      <w:r w:rsidRPr="00E340CF">
        <w:rPr>
          <w:rFonts w:ascii="Segoe UI" w:hAnsi="Segoe UI" w:cs="Segoe UI"/>
          <w:sz w:val="20"/>
          <w:szCs w:val="20"/>
        </w:rPr>
        <w:t xml:space="preserve">Henkel’s portfolio of well-known brands in North America includes Schwarzkopf® hair care, Dial® soaps, Persil®, </w:t>
      </w:r>
      <w:proofErr w:type="spellStart"/>
      <w:r w:rsidRPr="00E340CF">
        <w:rPr>
          <w:rFonts w:ascii="Segoe UI" w:hAnsi="Segoe UI" w:cs="Segoe UI"/>
          <w:sz w:val="20"/>
          <w:szCs w:val="20"/>
        </w:rPr>
        <w:t>Purex</w:t>
      </w:r>
      <w:proofErr w:type="spellEnd"/>
      <w:r w:rsidRPr="00E340CF">
        <w:rPr>
          <w:rFonts w:ascii="Segoe UI" w:hAnsi="Segoe UI" w:cs="Segoe UI"/>
          <w:sz w:val="20"/>
          <w:szCs w:val="20"/>
        </w:rPr>
        <w:t xml:space="preserve">®, and all® laundry detergents, Snuggle® fabric softeners as well as Loctite®, </w:t>
      </w:r>
      <w:proofErr w:type="spellStart"/>
      <w:r w:rsidRPr="00E340CF">
        <w:rPr>
          <w:rFonts w:ascii="Segoe UI" w:hAnsi="Segoe UI" w:cs="Segoe UI"/>
          <w:sz w:val="20"/>
          <w:szCs w:val="20"/>
        </w:rPr>
        <w:t>Technomelt</w:t>
      </w:r>
      <w:proofErr w:type="spellEnd"/>
      <w:r w:rsidRPr="00E340CF">
        <w:rPr>
          <w:rFonts w:ascii="Segoe UI" w:hAnsi="Segoe UI" w:cs="Segoe UI"/>
          <w:sz w:val="20"/>
          <w:szCs w:val="20"/>
        </w:rPr>
        <w:t xml:space="preserve">® and </w:t>
      </w:r>
      <w:proofErr w:type="spellStart"/>
      <w:r w:rsidRPr="00E340CF">
        <w:rPr>
          <w:rFonts w:ascii="Segoe UI" w:hAnsi="Segoe UI" w:cs="Segoe UI"/>
          <w:sz w:val="20"/>
          <w:szCs w:val="20"/>
        </w:rPr>
        <w:t>Bonderite</w:t>
      </w:r>
      <w:proofErr w:type="spellEnd"/>
      <w:r w:rsidRPr="00E340CF">
        <w:rPr>
          <w:rFonts w:ascii="Segoe UI" w:hAnsi="Segoe UI" w:cs="Segoe UI"/>
          <w:sz w:val="20"/>
          <w:szCs w:val="20"/>
        </w:rPr>
        <w:t xml:space="preserve">® </w:t>
      </w:r>
      <w:r w:rsidRPr="001B2C99">
        <w:rPr>
          <w:rFonts w:ascii="Segoe UI" w:hAnsi="Segoe UI" w:cs="Segoe UI"/>
          <w:sz w:val="20"/>
          <w:szCs w:val="20"/>
        </w:rPr>
        <w:t>adhesives</w:t>
      </w:r>
      <w:r w:rsidR="001B2C99" w:rsidRPr="001B2C99">
        <w:rPr>
          <w:rFonts w:ascii="Segoe UI" w:hAnsi="Segoe UI" w:cs="Segoe UI"/>
          <w:sz w:val="20"/>
          <w:szCs w:val="20"/>
        </w:rPr>
        <w:t>, sealants and functional coatings</w:t>
      </w:r>
      <w:r w:rsidRPr="00E340CF">
        <w:rPr>
          <w:rFonts w:ascii="Segoe UI" w:hAnsi="Segoe UI" w:cs="Segoe UI"/>
          <w:sz w:val="20"/>
          <w:szCs w:val="20"/>
        </w:rPr>
        <w:t xml:space="preserve">. With sales close to 6.6 billion US dollars (6 billion euros) in 2023, North America accounts for 28 percent of the company’s global sales. Henkel employs around 8,000 people across the U.S., Canada and Puerto Rico. For more information, please visit </w:t>
      </w:r>
      <w:hyperlink r:id="rId14">
        <w:r w:rsidRPr="00E340CF">
          <w:rPr>
            <w:rFonts w:ascii="Segoe UI" w:hAnsi="Segoe UI" w:cs="Segoe UI"/>
            <w:color w:val="0000FF"/>
            <w:sz w:val="20"/>
            <w:szCs w:val="20"/>
            <w:u w:val="single"/>
          </w:rPr>
          <w:t>www.henkel-northamerica.com</w:t>
        </w:r>
      </w:hyperlink>
      <w:r w:rsidRPr="00E340CF">
        <w:rPr>
          <w:rFonts w:ascii="Segoe UI" w:hAnsi="Segoe UI" w:cs="Segoe UI"/>
          <w:sz w:val="20"/>
          <w:szCs w:val="20"/>
        </w:rPr>
        <w:t xml:space="preserve"> and on Twitter </w:t>
      </w:r>
      <w:hyperlink r:id="rId15">
        <w:r w:rsidRPr="00E340CF">
          <w:rPr>
            <w:rFonts w:ascii="Segoe UI" w:hAnsi="Segoe UI" w:cs="Segoe UI"/>
            <w:color w:val="0000FF"/>
            <w:sz w:val="20"/>
            <w:szCs w:val="20"/>
            <w:u w:val="single"/>
          </w:rPr>
          <w:t>@Henkel_NA</w:t>
        </w:r>
      </w:hyperlink>
      <w:r w:rsidRPr="00E340CF">
        <w:rPr>
          <w:rFonts w:ascii="Segoe UI" w:hAnsi="Segoe UI" w:cs="Segoe UI"/>
          <w:sz w:val="20"/>
          <w:szCs w:val="20"/>
        </w:rPr>
        <w:t>.</w:t>
      </w:r>
      <w:r w:rsidRPr="00E340CF">
        <w:rPr>
          <w:rFonts w:ascii="Segoe UI" w:hAnsi="Segoe UI" w:cs="Segoe UI"/>
          <w:sz w:val="20"/>
          <w:szCs w:val="20"/>
          <w:highlight w:val="yellow"/>
        </w:rPr>
        <w:br/>
      </w:r>
      <w:bookmarkEnd w:id="1"/>
      <w:r w:rsidRPr="00E340CF">
        <w:rPr>
          <w:rFonts w:ascii="Segoe UI" w:hAnsi="Segoe UI" w:cs="Segoe UI"/>
          <w:sz w:val="20"/>
          <w:szCs w:val="20"/>
          <w:highlight w:val="yellow"/>
        </w:rPr>
        <w:br/>
      </w:r>
      <w:r w:rsidRPr="00E340CF">
        <w:rPr>
          <w:rFonts w:ascii="Segoe UI" w:hAnsi="Segoe UI" w:cs="Segoe UI"/>
        </w:rPr>
        <w:br/>
      </w:r>
      <w:r w:rsidRPr="00E340CF">
        <w:rPr>
          <w:rFonts w:ascii="Segoe UI" w:hAnsi="Segoe UI" w:cs="Segoe UI"/>
          <w:b/>
          <w:sz w:val="20"/>
          <w:szCs w:val="20"/>
        </w:rPr>
        <w:t>Henkel North America Contact:</w:t>
      </w:r>
      <w:r w:rsidRPr="00E340CF">
        <w:rPr>
          <w:rFonts w:ascii="Segoe UI" w:hAnsi="Segoe UI" w:cs="Segoe UI"/>
        </w:rPr>
        <w:br/>
      </w:r>
      <w:r w:rsidRPr="00E340CF">
        <w:rPr>
          <w:rFonts w:ascii="Segoe UI" w:hAnsi="Segoe UI" w:cs="Segoe UI"/>
          <w:sz w:val="20"/>
          <w:szCs w:val="20"/>
        </w:rPr>
        <w:t>Erica Cooper</w:t>
      </w:r>
      <w:r w:rsidRPr="00E340CF">
        <w:rPr>
          <w:rFonts w:ascii="Segoe UI" w:hAnsi="Segoe UI" w:cs="Segoe UI"/>
          <w:sz w:val="20"/>
          <w:szCs w:val="20"/>
        </w:rPr>
        <w:br/>
        <w:t>Phone: 475-232-4973</w:t>
      </w:r>
      <w:r w:rsidRPr="00E340CF">
        <w:rPr>
          <w:rFonts w:ascii="Segoe UI" w:hAnsi="Segoe UI" w:cs="Segoe UI"/>
          <w:sz w:val="20"/>
          <w:szCs w:val="20"/>
        </w:rPr>
        <w:br/>
        <w:t xml:space="preserve">Email: </w:t>
      </w:r>
      <w:hyperlink r:id="rId16" w:history="1">
        <w:r w:rsidR="00636AF3" w:rsidRPr="009836E8">
          <w:rPr>
            <w:rStyle w:val="Hyperlink"/>
            <w:rFonts w:ascii="Segoe UI" w:hAnsi="Segoe UI" w:cs="Segoe UI"/>
            <w:sz w:val="20"/>
            <w:szCs w:val="20"/>
          </w:rPr>
          <w:t>erica.cooper@henkel.com</w:t>
        </w:r>
      </w:hyperlink>
    </w:p>
    <w:p w14:paraId="2032BAC5" w14:textId="77777777" w:rsidR="00636AF3" w:rsidRPr="00E340CF" w:rsidRDefault="00636AF3" w:rsidP="00E340CF">
      <w:pPr>
        <w:shd w:val="clear" w:color="auto" w:fill="FFFFFF"/>
        <w:spacing w:after="540"/>
        <w:ind w:left="720"/>
        <w:rPr>
          <w:rFonts w:ascii="Segoe UI" w:hAnsi="Segoe UI" w:cs="Segoe UI"/>
          <w:color w:val="000000"/>
          <w:sz w:val="20"/>
          <w:szCs w:val="20"/>
        </w:rPr>
      </w:pPr>
    </w:p>
    <w:sectPr w:rsidR="00636AF3" w:rsidRPr="00E340CF">
      <w:footerReference w:type="default" r:id="rId17"/>
      <w:pgSz w:w="12240" w:h="15840"/>
      <w:pgMar w:top="960" w:right="1020" w:bottom="1360" w:left="700" w:header="0" w:footer="11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034E50" w14:textId="77777777" w:rsidR="00A072F1" w:rsidRDefault="00A072F1">
      <w:r>
        <w:separator/>
      </w:r>
    </w:p>
  </w:endnote>
  <w:endnote w:type="continuationSeparator" w:id="0">
    <w:p w14:paraId="16B419BF" w14:textId="77777777" w:rsidR="00A072F1" w:rsidRDefault="00A072F1">
      <w:r>
        <w:continuationSeparator/>
      </w:r>
    </w:p>
  </w:endnote>
  <w:endnote w:type="continuationNotice" w:id="1">
    <w:p w14:paraId="0D2AD019" w14:textId="77777777" w:rsidR="00A072F1" w:rsidRDefault="00A072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embedRegular r:id="rId1" w:fontKey="{400AC59B-7D7C-D747-AA4A-FE87C7FF801C}"/>
    <w:embedBold r:id="rId2" w:fontKey="{A00CADCF-5A52-B047-ADF9-BC9B0E60FCB4}"/>
  </w:font>
  <w:font w:name="Times New Roman">
    <w:panose1 w:val="02020603050405020304"/>
    <w:charset w:val="00"/>
    <w:family w:val="roman"/>
    <w:pitch w:val="variable"/>
    <w:sig w:usb0="E0002EFF" w:usb1="C000785B" w:usb2="00000009" w:usb3="00000000" w:csb0="000001FF" w:csb1="00000000"/>
    <w:embedRegular r:id="rId3" w:fontKey="{694792D1-7A83-3E4D-AAC6-D9C97F60C659}"/>
    <w:embedBold r:id="rId4" w:fontKey="{7341DF3A-812A-484C-905C-1F71D2FC05D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embedRegular r:id="rId5" w:fontKey="{390BBB7B-66B8-A34F-9A41-58946826ED3D}"/>
    <w:embedBold r:id="rId6" w:fontKey="{AFA5722B-057A-9E4F-9634-B2A4369046AA}"/>
  </w:font>
  <w:font w:name="Cambria">
    <w:panose1 w:val="02040503050406030204"/>
    <w:charset w:val="00"/>
    <w:family w:val="roman"/>
    <w:pitch w:val="variable"/>
    <w:sig w:usb0="E00002FF" w:usb1="400004FF" w:usb2="00000000" w:usb3="00000000" w:csb0="0000019F" w:csb1="00000000"/>
    <w:embedRegular r:id="rId7" w:fontKey="{E9B6AA8F-E055-B54F-AC0C-ADFD2A6F199A}"/>
  </w:font>
  <w:font w:name="Calibri">
    <w:panose1 w:val="020F0502020204030204"/>
    <w:charset w:val="00"/>
    <w:family w:val="swiss"/>
    <w:pitch w:val="variable"/>
    <w:sig w:usb0="E4002EFF" w:usb1="C200247B" w:usb2="00000009" w:usb3="00000000" w:csb0="000001FF" w:csb1="00000000"/>
    <w:embedRegular r:id="rId8" w:fontKey="{D4B67E41-45AA-F042-BBB8-FB30DABD6E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89D41" w14:textId="77777777" w:rsidR="00734422" w:rsidRDefault="00ED6551">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70289D42" wp14:editId="70289D43">
              <wp:simplePos x="0" y="0"/>
              <wp:positionH relativeFrom="column">
                <wp:posOffset>6007100</wp:posOffset>
              </wp:positionH>
              <wp:positionV relativeFrom="paragraph">
                <wp:posOffset>9118600</wp:posOffset>
              </wp:positionV>
              <wp:extent cx="429260" cy="172720"/>
              <wp:effectExtent l="0" t="0" r="0" b="0"/>
              <wp:wrapNone/>
              <wp:docPr id="20" name="Rectangle 20"/>
              <wp:cNvGraphicFramePr/>
              <a:graphic xmlns:a="http://schemas.openxmlformats.org/drawingml/2006/main">
                <a:graphicData uri="http://schemas.microsoft.com/office/word/2010/wordprocessingShape">
                  <wps:wsp>
                    <wps:cNvSpPr/>
                    <wps:spPr>
                      <a:xfrm>
                        <a:off x="5155183" y="3717453"/>
                        <a:ext cx="381635" cy="125095"/>
                      </a:xfrm>
                      <a:prstGeom prst="rect">
                        <a:avLst/>
                      </a:prstGeom>
                      <a:noFill/>
                      <a:ln>
                        <a:noFill/>
                      </a:ln>
                    </wps:spPr>
                    <wps:txbx>
                      <w:txbxContent>
                        <w:p w14:paraId="70289D44" w14:textId="77777777" w:rsidR="00734422" w:rsidRDefault="00ED6551">
                          <w:pPr>
                            <w:spacing w:before="15"/>
                            <w:ind w:left="20" w:firstLine="100"/>
                            <w:textDirection w:val="btLr"/>
                          </w:pPr>
                          <w:r>
                            <w:rPr>
                              <w:color w:val="000000"/>
                              <w:sz w:val="14"/>
                            </w:rPr>
                            <w:t>Page 3/3</w:t>
                          </w:r>
                        </w:p>
                      </w:txbxContent>
                    </wps:txbx>
                    <wps:bodyPr spcFirstLastPara="1" wrap="square" lIns="0" tIns="0" rIns="0" bIns="0" anchor="t" anchorCtr="0">
                      <a:noAutofit/>
                    </wps:bodyPr>
                  </wps:wsp>
                </a:graphicData>
              </a:graphic>
            </wp:anchor>
          </w:drawing>
        </mc:Choice>
        <mc:Fallback>
          <w:pict>
            <v:rect w14:anchorId="70289D42" id="Rectangle 20" o:spid="_x0000_s1026" style="position:absolute;margin-left:473pt;margin-top:718pt;width:33.8pt;height:13.6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" filled="f" stroked="f">
              <v:textbox inset="0,0,0,0">
                <w:txbxContent>
                  <w:p w14:paraId="70289D44" w14:textId="77777777" w:rsidR="00734422" w:rsidRDefault="00ED6551">
                    <w:pPr>
                      <w:spacing w:before="15"/>
                      <w:ind w:left="20" w:firstLine="100"/>
                      <w:textDirection w:val="btLr"/>
                    </w:pPr>
                    <w:r>
                      <w:rPr>
                        <w:color w:val="000000"/>
                        <w:sz w:val="14"/>
                      </w:rPr>
                      <w:t>Page 3/3</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833CC7" w14:textId="77777777" w:rsidR="00A072F1" w:rsidRDefault="00A072F1">
      <w:r>
        <w:separator/>
      </w:r>
    </w:p>
  </w:footnote>
  <w:footnote w:type="continuationSeparator" w:id="0">
    <w:p w14:paraId="76AFBF2D" w14:textId="77777777" w:rsidR="00A072F1" w:rsidRDefault="00A072F1">
      <w:r>
        <w:continuationSeparator/>
      </w:r>
    </w:p>
  </w:footnote>
  <w:footnote w:type="continuationNotice" w:id="1">
    <w:p w14:paraId="4E5A08CD" w14:textId="77777777" w:rsidR="00A072F1" w:rsidRDefault="00A072F1"/>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422"/>
    <w:rsid w:val="0003294D"/>
    <w:rsid w:val="000412FC"/>
    <w:rsid w:val="00047870"/>
    <w:rsid w:val="00056F22"/>
    <w:rsid w:val="00075339"/>
    <w:rsid w:val="00076A97"/>
    <w:rsid w:val="000A20C0"/>
    <w:rsid w:val="000C754E"/>
    <w:rsid w:val="000D2D2D"/>
    <w:rsid w:val="000D2E44"/>
    <w:rsid w:val="00105764"/>
    <w:rsid w:val="00111D06"/>
    <w:rsid w:val="00112ED3"/>
    <w:rsid w:val="00124F9F"/>
    <w:rsid w:val="00127030"/>
    <w:rsid w:val="0013087E"/>
    <w:rsid w:val="00142CDA"/>
    <w:rsid w:val="001431AD"/>
    <w:rsid w:val="00150992"/>
    <w:rsid w:val="00152E13"/>
    <w:rsid w:val="001550C0"/>
    <w:rsid w:val="00184FCC"/>
    <w:rsid w:val="00191429"/>
    <w:rsid w:val="00193342"/>
    <w:rsid w:val="001B2C99"/>
    <w:rsid w:val="001C0E70"/>
    <w:rsid w:val="001D5F91"/>
    <w:rsid w:val="001F3BA1"/>
    <w:rsid w:val="0021289A"/>
    <w:rsid w:val="0025750A"/>
    <w:rsid w:val="00261C4D"/>
    <w:rsid w:val="00264FBD"/>
    <w:rsid w:val="002B1807"/>
    <w:rsid w:val="002D0564"/>
    <w:rsid w:val="0030111B"/>
    <w:rsid w:val="003026F4"/>
    <w:rsid w:val="00324C9D"/>
    <w:rsid w:val="00350EF7"/>
    <w:rsid w:val="00353C78"/>
    <w:rsid w:val="00381460"/>
    <w:rsid w:val="003851F7"/>
    <w:rsid w:val="003B3781"/>
    <w:rsid w:val="003B79C5"/>
    <w:rsid w:val="00437650"/>
    <w:rsid w:val="0044386C"/>
    <w:rsid w:val="00444F47"/>
    <w:rsid w:val="00446DFD"/>
    <w:rsid w:val="00457497"/>
    <w:rsid w:val="00466FC5"/>
    <w:rsid w:val="004737DE"/>
    <w:rsid w:val="00484613"/>
    <w:rsid w:val="004A515C"/>
    <w:rsid w:val="004C5710"/>
    <w:rsid w:val="004C6920"/>
    <w:rsid w:val="004D0238"/>
    <w:rsid w:val="004D075B"/>
    <w:rsid w:val="004D091D"/>
    <w:rsid w:val="004E26DA"/>
    <w:rsid w:val="004E670D"/>
    <w:rsid w:val="0050181B"/>
    <w:rsid w:val="005244A5"/>
    <w:rsid w:val="0052528F"/>
    <w:rsid w:val="005262EF"/>
    <w:rsid w:val="00544F34"/>
    <w:rsid w:val="00554BA4"/>
    <w:rsid w:val="005771B6"/>
    <w:rsid w:val="0057792F"/>
    <w:rsid w:val="0058275B"/>
    <w:rsid w:val="005B1C34"/>
    <w:rsid w:val="005B2EBA"/>
    <w:rsid w:val="005D0AAA"/>
    <w:rsid w:val="005D44C4"/>
    <w:rsid w:val="0061257B"/>
    <w:rsid w:val="00627D58"/>
    <w:rsid w:val="00636AF3"/>
    <w:rsid w:val="00643A52"/>
    <w:rsid w:val="00666D0B"/>
    <w:rsid w:val="00682579"/>
    <w:rsid w:val="006B1A1F"/>
    <w:rsid w:val="006C2F83"/>
    <w:rsid w:val="006C49C7"/>
    <w:rsid w:val="006E1366"/>
    <w:rsid w:val="00710670"/>
    <w:rsid w:val="00713B57"/>
    <w:rsid w:val="007217E6"/>
    <w:rsid w:val="00725181"/>
    <w:rsid w:val="007320B9"/>
    <w:rsid w:val="00734422"/>
    <w:rsid w:val="00742E37"/>
    <w:rsid w:val="00744691"/>
    <w:rsid w:val="00750FC5"/>
    <w:rsid w:val="00752B15"/>
    <w:rsid w:val="0076064B"/>
    <w:rsid w:val="0078069B"/>
    <w:rsid w:val="007A1014"/>
    <w:rsid w:val="007C0EDC"/>
    <w:rsid w:val="007F1F6A"/>
    <w:rsid w:val="007F2318"/>
    <w:rsid w:val="00801738"/>
    <w:rsid w:val="008020A6"/>
    <w:rsid w:val="008171AA"/>
    <w:rsid w:val="00817457"/>
    <w:rsid w:val="00832022"/>
    <w:rsid w:val="00837011"/>
    <w:rsid w:val="00837ED2"/>
    <w:rsid w:val="00841396"/>
    <w:rsid w:val="008432B4"/>
    <w:rsid w:val="00857B34"/>
    <w:rsid w:val="00867D5F"/>
    <w:rsid w:val="008709E8"/>
    <w:rsid w:val="00872E88"/>
    <w:rsid w:val="008734CA"/>
    <w:rsid w:val="008829A6"/>
    <w:rsid w:val="00883825"/>
    <w:rsid w:val="008871B1"/>
    <w:rsid w:val="00896BF6"/>
    <w:rsid w:val="008B3458"/>
    <w:rsid w:val="008B43CC"/>
    <w:rsid w:val="008B5C05"/>
    <w:rsid w:val="008B7249"/>
    <w:rsid w:val="008C4423"/>
    <w:rsid w:val="008E0C39"/>
    <w:rsid w:val="009068F7"/>
    <w:rsid w:val="0091211D"/>
    <w:rsid w:val="00955C42"/>
    <w:rsid w:val="00967A62"/>
    <w:rsid w:val="0099087B"/>
    <w:rsid w:val="00992861"/>
    <w:rsid w:val="00993D2E"/>
    <w:rsid w:val="009A0A75"/>
    <w:rsid w:val="009C608B"/>
    <w:rsid w:val="009D4D09"/>
    <w:rsid w:val="009E389D"/>
    <w:rsid w:val="00A072F1"/>
    <w:rsid w:val="00A264B6"/>
    <w:rsid w:val="00A33DF3"/>
    <w:rsid w:val="00A35BFE"/>
    <w:rsid w:val="00A55E1B"/>
    <w:rsid w:val="00A63988"/>
    <w:rsid w:val="00A75C59"/>
    <w:rsid w:val="00A9240E"/>
    <w:rsid w:val="00A926F5"/>
    <w:rsid w:val="00AB4A18"/>
    <w:rsid w:val="00AB7F08"/>
    <w:rsid w:val="00AC0DF7"/>
    <w:rsid w:val="00AD5BE9"/>
    <w:rsid w:val="00B03691"/>
    <w:rsid w:val="00B61842"/>
    <w:rsid w:val="00B647ED"/>
    <w:rsid w:val="00B928D8"/>
    <w:rsid w:val="00B95672"/>
    <w:rsid w:val="00B95D94"/>
    <w:rsid w:val="00BB34C5"/>
    <w:rsid w:val="00BE0188"/>
    <w:rsid w:val="00BE6FC9"/>
    <w:rsid w:val="00BF4AD6"/>
    <w:rsid w:val="00BF4D3E"/>
    <w:rsid w:val="00BF7ECA"/>
    <w:rsid w:val="00C20F15"/>
    <w:rsid w:val="00C229E6"/>
    <w:rsid w:val="00C370B7"/>
    <w:rsid w:val="00C57C8E"/>
    <w:rsid w:val="00C619E5"/>
    <w:rsid w:val="00C76095"/>
    <w:rsid w:val="00C80224"/>
    <w:rsid w:val="00C8315F"/>
    <w:rsid w:val="00C97AC6"/>
    <w:rsid w:val="00CB0383"/>
    <w:rsid w:val="00CB2F12"/>
    <w:rsid w:val="00CC1DB4"/>
    <w:rsid w:val="00CC1F31"/>
    <w:rsid w:val="00CC60D0"/>
    <w:rsid w:val="00CC7718"/>
    <w:rsid w:val="00CD0B2E"/>
    <w:rsid w:val="00CD59E5"/>
    <w:rsid w:val="00D112A6"/>
    <w:rsid w:val="00D137B2"/>
    <w:rsid w:val="00D25B8E"/>
    <w:rsid w:val="00D65831"/>
    <w:rsid w:val="00D67CDB"/>
    <w:rsid w:val="00D7469E"/>
    <w:rsid w:val="00D75C44"/>
    <w:rsid w:val="00D9024B"/>
    <w:rsid w:val="00DB741C"/>
    <w:rsid w:val="00DE474D"/>
    <w:rsid w:val="00DE6F14"/>
    <w:rsid w:val="00DE752F"/>
    <w:rsid w:val="00DF4D3B"/>
    <w:rsid w:val="00E050ED"/>
    <w:rsid w:val="00E06FF9"/>
    <w:rsid w:val="00E15647"/>
    <w:rsid w:val="00E27634"/>
    <w:rsid w:val="00E340CF"/>
    <w:rsid w:val="00E35BD7"/>
    <w:rsid w:val="00E41B70"/>
    <w:rsid w:val="00E637AB"/>
    <w:rsid w:val="00E64533"/>
    <w:rsid w:val="00E66282"/>
    <w:rsid w:val="00E67D16"/>
    <w:rsid w:val="00E753D3"/>
    <w:rsid w:val="00E92870"/>
    <w:rsid w:val="00EB2EE4"/>
    <w:rsid w:val="00ED6551"/>
    <w:rsid w:val="00ED6C33"/>
    <w:rsid w:val="00EF7834"/>
    <w:rsid w:val="00F3632F"/>
    <w:rsid w:val="00F4511D"/>
    <w:rsid w:val="00F6125A"/>
    <w:rsid w:val="00F709C6"/>
    <w:rsid w:val="00FE3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89D11"/>
  <w15:docId w15:val="{ED84ABDA-4AF5-4F00-A996-A333E8B6D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right="103" w:hanging="15"/>
      <w:outlineLvl w:val="0"/>
    </w:pPr>
    <w:rPr>
      <w:b/>
      <w:bCs/>
      <w:sz w:val="40"/>
      <w:szCs w:val="40"/>
    </w:rPr>
  </w:style>
  <w:style w:type="paragraph" w:styleId="Heading2">
    <w:name w:val="heading 2"/>
    <w:basedOn w:val="Normal"/>
    <w:link w:val="Heading2Char"/>
    <w:uiPriority w:val="9"/>
    <w:unhideWhenUsed/>
    <w:qFormat/>
    <w:pPr>
      <w:ind w:left="739"/>
      <w:outlineLvl w:val="1"/>
    </w:pPr>
    <w:rPr>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767ACB"/>
    <w:rPr>
      <w:sz w:val="16"/>
      <w:szCs w:val="16"/>
    </w:rPr>
  </w:style>
  <w:style w:type="paragraph" w:styleId="CommentText">
    <w:name w:val="annotation text"/>
    <w:basedOn w:val="Normal"/>
    <w:link w:val="CommentTextChar"/>
    <w:uiPriority w:val="99"/>
    <w:unhideWhenUsed/>
    <w:rsid w:val="00767ACB"/>
    <w:rPr>
      <w:sz w:val="20"/>
      <w:szCs w:val="20"/>
    </w:rPr>
  </w:style>
  <w:style w:type="character" w:customStyle="1" w:styleId="CommentTextChar">
    <w:name w:val="Comment Text Char"/>
    <w:basedOn w:val="DefaultParagraphFont"/>
    <w:link w:val="CommentText"/>
    <w:uiPriority w:val="99"/>
    <w:rsid w:val="00767ACB"/>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67ACB"/>
    <w:rPr>
      <w:b/>
      <w:bCs/>
    </w:rPr>
  </w:style>
  <w:style w:type="character" w:customStyle="1" w:styleId="CommentSubjectChar">
    <w:name w:val="Comment Subject Char"/>
    <w:basedOn w:val="CommentTextChar"/>
    <w:link w:val="CommentSubject"/>
    <w:uiPriority w:val="99"/>
    <w:semiHidden/>
    <w:rsid w:val="00767ACB"/>
    <w:rPr>
      <w:rFonts w:ascii="Arial" w:eastAsia="Arial" w:hAnsi="Arial" w:cs="Arial"/>
      <w:b/>
      <w:bCs/>
      <w:sz w:val="20"/>
      <w:szCs w:val="20"/>
    </w:rPr>
  </w:style>
  <w:style w:type="character" w:styleId="Hyperlink">
    <w:name w:val="Hyperlink"/>
    <w:basedOn w:val="DefaultParagraphFont"/>
    <w:uiPriority w:val="99"/>
    <w:unhideWhenUsed/>
    <w:rsid w:val="008E592B"/>
    <w:rPr>
      <w:color w:val="0000FF" w:themeColor="hyperlink"/>
      <w:u w:val="single"/>
    </w:rPr>
  </w:style>
  <w:style w:type="character" w:styleId="UnresolvedMention">
    <w:name w:val="Unresolved Mention"/>
    <w:basedOn w:val="DefaultParagraphFont"/>
    <w:uiPriority w:val="99"/>
    <w:semiHidden/>
    <w:unhideWhenUsed/>
    <w:rsid w:val="008E592B"/>
    <w:rPr>
      <w:color w:val="605E5C"/>
      <w:shd w:val="clear" w:color="auto" w:fill="E1DFDD"/>
    </w:rPr>
  </w:style>
  <w:style w:type="paragraph" w:styleId="Revision">
    <w:name w:val="Revision"/>
    <w:hidden/>
    <w:uiPriority w:val="99"/>
    <w:semiHidden/>
    <w:rsid w:val="00C30120"/>
    <w:pPr>
      <w:widowControl/>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Heading2Char">
    <w:name w:val="Heading 2 Char"/>
    <w:basedOn w:val="DefaultParagraphFont"/>
    <w:link w:val="Heading2"/>
    <w:uiPriority w:val="9"/>
    <w:rsid w:val="0047240F"/>
    <w:rPr>
      <w:b/>
      <w:bCs/>
      <w:sz w:val="20"/>
      <w:szCs w:val="20"/>
    </w:rPr>
  </w:style>
  <w:style w:type="paragraph" w:styleId="NormalWeb">
    <w:name w:val="Normal (Web)"/>
    <w:basedOn w:val="Normal"/>
    <w:uiPriority w:val="99"/>
    <w:semiHidden/>
    <w:unhideWhenUsed/>
    <w:rsid w:val="00BD63EE"/>
    <w:pPr>
      <w:widowControl/>
      <w:spacing w:before="100" w:beforeAutospacing="1" w:after="100" w:afterAutospacing="1"/>
    </w:pPr>
    <w:rPr>
      <w:rFonts w:ascii="Times New Roman" w:eastAsia="Times New Roman" w:hAnsi="Times New Roman" w:cs="Times New Roman"/>
      <w:sz w:val="24"/>
      <w:szCs w:val="24"/>
    </w:rPr>
  </w:style>
  <w:style w:type="character" w:customStyle="1" w:styleId="cf01">
    <w:name w:val="cf01"/>
    <w:basedOn w:val="DefaultParagraphFont"/>
    <w:rsid w:val="00CF0BA4"/>
    <w:rPr>
      <w:rFonts w:ascii="Segoe UI" w:hAnsi="Segoe UI" w:cs="Segoe UI" w:hint="default"/>
      <w:sz w:val="18"/>
      <w:szCs w:val="18"/>
    </w:rPr>
  </w:style>
  <w:style w:type="paragraph" w:styleId="Header">
    <w:name w:val="header"/>
    <w:basedOn w:val="Normal"/>
    <w:link w:val="HeaderChar"/>
    <w:uiPriority w:val="99"/>
    <w:semiHidden/>
    <w:unhideWhenUsed/>
    <w:rsid w:val="00993D2E"/>
    <w:pPr>
      <w:tabs>
        <w:tab w:val="center" w:pos="4680"/>
        <w:tab w:val="right" w:pos="9360"/>
      </w:tabs>
    </w:pPr>
  </w:style>
  <w:style w:type="character" w:customStyle="1" w:styleId="HeaderChar">
    <w:name w:val="Header Char"/>
    <w:basedOn w:val="DefaultParagraphFont"/>
    <w:link w:val="Header"/>
    <w:uiPriority w:val="99"/>
    <w:semiHidden/>
    <w:rsid w:val="00993D2E"/>
  </w:style>
  <w:style w:type="paragraph" w:styleId="Footer">
    <w:name w:val="footer"/>
    <w:basedOn w:val="Normal"/>
    <w:link w:val="FooterChar"/>
    <w:uiPriority w:val="99"/>
    <w:semiHidden/>
    <w:unhideWhenUsed/>
    <w:rsid w:val="00993D2E"/>
    <w:pPr>
      <w:tabs>
        <w:tab w:val="center" w:pos="4680"/>
        <w:tab w:val="right" w:pos="9360"/>
      </w:tabs>
    </w:pPr>
  </w:style>
  <w:style w:type="character" w:customStyle="1" w:styleId="FooterChar">
    <w:name w:val="Footer Char"/>
    <w:basedOn w:val="DefaultParagraphFont"/>
    <w:link w:val="Footer"/>
    <w:uiPriority w:val="99"/>
    <w:semiHidden/>
    <w:rsid w:val="00993D2E"/>
  </w:style>
  <w:style w:type="character" w:styleId="FollowedHyperlink">
    <w:name w:val="FollowedHyperlink"/>
    <w:basedOn w:val="DefaultParagraphFont"/>
    <w:uiPriority w:val="99"/>
    <w:semiHidden/>
    <w:unhideWhenUsed/>
    <w:rsid w:val="008432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4202622">
      <w:bodyDiv w:val="1"/>
      <w:marLeft w:val="0"/>
      <w:marRight w:val="0"/>
      <w:marTop w:val="0"/>
      <w:marBottom w:val="0"/>
      <w:divBdr>
        <w:top w:val="none" w:sz="0" w:space="0" w:color="auto"/>
        <w:left w:val="none" w:sz="0" w:space="0" w:color="auto"/>
        <w:bottom w:val="none" w:sz="0" w:space="0" w:color="auto"/>
        <w:right w:val="none" w:sz="0" w:space="0" w:color="auto"/>
      </w:divBdr>
      <w:divsChild>
        <w:div w:id="1632903367">
          <w:marLeft w:val="0"/>
          <w:marRight w:val="0"/>
          <w:marTop w:val="0"/>
          <w:marBottom w:val="0"/>
          <w:divBdr>
            <w:top w:val="none" w:sz="0" w:space="0" w:color="auto"/>
            <w:left w:val="none" w:sz="0" w:space="0" w:color="auto"/>
            <w:bottom w:val="none" w:sz="0" w:space="0" w:color="auto"/>
            <w:right w:val="none" w:sz="0" w:space="0" w:color="auto"/>
          </w:divBdr>
        </w:div>
        <w:div w:id="1970165286">
          <w:marLeft w:val="0"/>
          <w:marRight w:val="0"/>
          <w:marTop w:val="0"/>
          <w:marBottom w:val="0"/>
          <w:divBdr>
            <w:top w:val="none" w:sz="0" w:space="0" w:color="auto"/>
            <w:left w:val="none" w:sz="0" w:space="0" w:color="auto"/>
            <w:bottom w:val="none" w:sz="0" w:space="0" w:color="auto"/>
            <w:right w:val="none" w:sz="0" w:space="0" w:color="auto"/>
          </w:divBdr>
        </w:div>
      </w:divsChild>
    </w:div>
    <w:div w:id="1500267581">
      <w:bodyDiv w:val="1"/>
      <w:marLeft w:val="0"/>
      <w:marRight w:val="0"/>
      <w:marTop w:val="0"/>
      <w:marBottom w:val="0"/>
      <w:divBdr>
        <w:top w:val="none" w:sz="0" w:space="0" w:color="auto"/>
        <w:left w:val="none" w:sz="0" w:space="0" w:color="auto"/>
        <w:bottom w:val="none" w:sz="0" w:space="0" w:color="auto"/>
        <w:right w:val="none" w:sz="0" w:space="0" w:color="auto"/>
      </w:divBdr>
      <w:divsChild>
        <w:div w:id="1664115061">
          <w:marLeft w:val="0"/>
          <w:marRight w:val="0"/>
          <w:marTop w:val="0"/>
          <w:marBottom w:val="0"/>
          <w:divBdr>
            <w:top w:val="none" w:sz="0" w:space="0" w:color="auto"/>
            <w:left w:val="none" w:sz="0" w:space="0" w:color="auto"/>
            <w:bottom w:val="none" w:sz="0" w:space="0" w:color="auto"/>
            <w:right w:val="none" w:sz="0" w:space="0" w:color="auto"/>
          </w:divBdr>
        </w:div>
        <w:div w:id="204440260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eviews.canadastop100.com/top-employer-henkel-canada"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theglobeandmail.com/business/adv/article-canadas-top-100-employers-2024-winner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erica.cooper@henke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customXml" Target="../customXml/item5.xml"/><Relationship Id="rId15" Type="http://schemas.openxmlformats.org/officeDocument/2006/relationships/hyperlink" Target="https://twitter.com/Henkel_NA"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enkel-northamerica.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406d6b-70e0-427c-b08d-4edfc77771aa" xsi:nil="true"/>
    <lcf76f155ced4ddcb4097134ff3c332f xmlns="c7d5d2a4-b377-433c-8816-800000cc288b">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pBUFLPdgE9J3aczecsX4C8CPJA==">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</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41D2317ED36A8141A0B5082673A4742A" ma:contentTypeVersion="20" ma:contentTypeDescription="Create a new document." ma:contentTypeScope="" ma:versionID="dd6d632eec88373033e7fcdb3508383e">
  <xsd:schema xmlns:xsd="http://www.w3.org/2001/XMLSchema" xmlns:xs="http://www.w3.org/2001/XMLSchema" xmlns:p="http://schemas.microsoft.com/office/2006/metadata/properties" xmlns:ns2="c7d5d2a4-b377-433c-8816-800000cc288b" xmlns:ns3="b9e0038c-d154-4c7f-abaa-4790a367683c" xmlns:ns4="ef406d6b-70e0-427c-b08d-4edfc77771aa" targetNamespace="http://schemas.microsoft.com/office/2006/metadata/properties" ma:root="true" ma:fieldsID="3b111f86fee69ab24415076dab5fabab" ns2:_="" ns3:_="" ns4:_="">
    <xsd:import namespace="c7d5d2a4-b377-433c-8816-800000cc288b"/>
    <xsd:import namespace="b9e0038c-d154-4c7f-abaa-4790a367683c"/>
    <xsd:import namespace="ef406d6b-70e0-427c-b08d-4edfc77771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5d2a4-b377-433c-8816-800000cc28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2f792e8-4dad-42c1-ad63-44982727bf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e0038c-d154-4c7f-abaa-4790a367683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6d6b-70e0-427c-b08d-4edfc77771a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a4cd58f-10b5-4586-a58c-8b0b3381651b}" ma:internalName="TaxCatchAll" ma:showField="CatchAllData" ma:web="b9e0038c-d154-4c7f-abaa-4790a36768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2f792e8-4dad-42c1-ad63-44982727bf4d" ContentTypeId="0x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F3B7A5-60D9-42A0-BAC8-4510770C41DB}">
  <ds:schemaRefs>
    <ds:schemaRef ds:uri="http://schemas.microsoft.com/office/2006/metadata/properties"/>
    <ds:schemaRef ds:uri="http://schemas.microsoft.com/office/infopath/2007/PartnerControls"/>
    <ds:schemaRef ds:uri="ef406d6b-70e0-427c-b08d-4edfc77771aa"/>
    <ds:schemaRef ds:uri="c7d5d2a4-b377-433c-8816-800000cc288b"/>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F7642EF-0B45-4E71-8522-69A3DC0849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5d2a4-b377-433c-8816-800000cc288b"/>
    <ds:schemaRef ds:uri="b9e0038c-d154-4c7f-abaa-4790a367683c"/>
    <ds:schemaRef ds:uri="ef406d6b-70e0-427c-b08d-4edfc7777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EBE90B-0BFA-474A-A915-67D9208982B0}">
  <ds:schemaRefs>
    <ds:schemaRef ds:uri="Microsoft.SharePoint.Taxonomy.ContentTypeSync"/>
  </ds:schemaRefs>
</ds:datastoreItem>
</file>

<file path=customXml/itemProps5.xml><?xml version="1.0" encoding="utf-8"?>
<ds:datastoreItem xmlns:ds="http://schemas.openxmlformats.org/officeDocument/2006/customXml" ds:itemID="{C02A0ACC-D181-4293-9EB1-6DD4352CD1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413</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Godette</dc:creator>
  <cp:lastModifiedBy>IMB</cp:lastModifiedBy>
  <cp:revision>5</cp:revision>
  <dcterms:created xsi:type="dcterms:W3CDTF">2024-11-12T19:30:00Z</dcterms:created>
  <dcterms:modified xsi:type="dcterms:W3CDTF">2024-11-13T07:45:00Z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2022-01-06T00:00:00Z</vt:lpwstr>
  </property>
  <property fmtid="{D5CDD505-2E9C-101B-9397-08002B2CF9AE}" pid="3" name="LastSaved">
    <vt:lpwstr>2022-01-06T00:00:00Z</vt:lpwstr>
  </property>
  <property fmtid="{D5CDD505-2E9C-101B-9397-08002B2CF9AE}" pid="4" name="ContentTypeId">
    <vt:lpwstr>0x01010041D2317ED36A8141A0B5082673A4742A</vt:lpwstr>
  </property>
  <property fmtid="{D5CDD505-2E9C-101B-9397-08002B2CF9AE}" pid="5" name="MediaServiceImageTags">
    <vt:lpwstr/>
  </property>
</Properties>
</file>