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12BC2" w14:textId="4A4F6F8A" w:rsidR="00B14CF2" w:rsidRPr="00C7030C" w:rsidRDefault="00B14CF2" w:rsidP="00B14CF2">
      <w:pPr>
        <w:spacing w:before="120"/>
        <w:jc w:val="right"/>
        <w:rPr>
          <w:rFonts w:ascii="Segoe UI" w:hAnsi="Segoe UI" w:cs="Segoe UI"/>
          <w:i/>
          <w:sz w:val="24"/>
        </w:rPr>
      </w:pPr>
      <w:bookmarkStart w:id="0" w:name="_Hlk147234065"/>
      <w:r w:rsidRPr="00C7030C">
        <w:rPr>
          <w:rFonts w:ascii="Segoe UI" w:hAnsi="Segoe UI" w:cs="Segoe UI"/>
          <w:sz w:val="24"/>
        </w:rPr>
        <w:t>October</w:t>
      </w:r>
      <w:r>
        <w:rPr>
          <w:rFonts w:ascii="Segoe UI" w:hAnsi="Segoe UI" w:cs="Segoe UI"/>
          <w:sz w:val="24"/>
        </w:rPr>
        <w:t xml:space="preserve"> 2</w:t>
      </w:r>
      <w:r w:rsidR="00782697">
        <w:rPr>
          <w:rFonts w:ascii="Segoe UI" w:hAnsi="Segoe UI" w:cs="Segoe UI"/>
          <w:sz w:val="24"/>
        </w:rPr>
        <w:t>2</w:t>
      </w:r>
      <w:r w:rsidRPr="00C7030C">
        <w:rPr>
          <w:rFonts w:ascii="Segoe UI" w:hAnsi="Segoe UI" w:cs="Segoe UI"/>
          <w:sz w:val="24"/>
        </w:rPr>
        <w:t>, 2024</w:t>
      </w:r>
    </w:p>
    <w:p w14:paraId="54187270" w14:textId="77777777" w:rsidR="00B14CF2" w:rsidRPr="00C7030C" w:rsidRDefault="00B14CF2" w:rsidP="00B14CF2">
      <w:pPr>
        <w:pStyle w:val="Standard12pt"/>
        <w:rPr>
          <w:rFonts w:ascii="Segoe UI" w:hAnsi="Segoe UI" w:cs="Segoe UI"/>
          <w:lang w:val="en-US"/>
        </w:rPr>
      </w:pPr>
    </w:p>
    <w:p w14:paraId="48EB1F09" w14:textId="4D95D259" w:rsidR="00B14CF2" w:rsidRPr="00481F25" w:rsidRDefault="00B14CF2" w:rsidP="00B14CF2">
      <w:pPr>
        <w:rPr>
          <w:sz w:val="24"/>
          <w:szCs w:val="24"/>
        </w:rPr>
      </w:pPr>
      <w:r w:rsidRPr="00B14CF2">
        <w:rPr>
          <w:sz w:val="24"/>
          <w:szCs w:val="24"/>
        </w:rPr>
        <w:t xml:space="preserve">Henkel ranks </w:t>
      </w:r>
      <w:r w:rsidRPr="00481F25">
        <w:rPr>
          <w:sz w:val="24"/>
          <w:szCs w:val="24"/>
        </w:rPr>
        <w:t>6</w:t>
      </w:r>
      <w:r w:rsidRPr="00481F25">
        <w:rPr>
          <w:sz w:val="24"/>
          <w:szCs w:val="24"/>
          <w:vertAlign w:val="superscript"/>
        </w:rPr>
        <w:t>th</w:t>
      </w:r>
      <w:r w:rsidRPr="00481F25">
        <w:rPr>
          <w:sz w:val="24"/>
          <w:szCs w:val="24"/>
        </w:rPr>
        <w:t xml:space="preserve"> among</w:t>
      </w:r>
      <w:r w:rsidRPr="00B14CF2">
        <w:rPr>
          <w:sz w:val="24"/>
          <w:szCs w:val="24"/>
        </w:rPr>
        <w:t xml:space="preserve"> companies in </w:t>
      </w:r>
      <w:r w:rsidRPr="00481F25">
        <w:rPr>
          <w:sz w:val="24"/>
          <w:szCs w:val="24"/>
        </w:rPr>
        <w:t xml:space="preserve">the </w:t>
      </w:r>
      <w:r w:rsidRPr="00B14CF2">
        <w:rPr>
          <w:sz w:val="24"/>
          <w:szCs w:val="24"/>
        </w:rPr>
        <w:t>Packaged Goods industry</w:t>
      </w:r>
    </w:p>
    <w:p w14:paraId="7F1268C5" w14:textId="43D23741" w:rsidR="00B14CF2" w:rsidRPr="00C7030C" w:rsidRDefault="00B14CF2" w:rsidP="00B14CF2">
      <w:pPr>
        <w:pStyle w:val="Heading1"/>
        <w:spacing w:line="240" w:lineRule="auto"/>
        <w:rPr>
          <w:rFonts w:ascii="Segoe UI" w:hAnsi="Segoe UI" w:cs="Segoe UI"/>
        </w:rPr>
      </w:pPr>
      <w:r w:rsidRPr="00C7030C">
        <w:rPr>
          <w:rFonts w:ascii="Segoe UI" w:hAnsi="Segoe UI" w:cs="Segoe UI"/>
        </w:rPr>
        <w:t xml:space="preserve">Henkel </w:t>
      </w:r>
      <w:r>
        <w:rPr>
          <w:rFonts w:ascii="Segoe UI" w:hAnsi="Segoe UI" w:cs="Segoe UI"/>
        </w:rPr>
        <w:t>Recognized as one of the World’s Best Employers in 2024 by Forbes</w:t>
      </w:r>
    </w:p>
    <w:bookmarkEnd w:id="0"/>
    <w:p w14:paraId="52AC64BB" w14:textId="77777777" w:rsidR="00B14CF2" w:rsidRDefault="00B14CF2" w:rsidP="00B14CF2">
      <w:pPr>
        <w:rPr>
          <w:i/>
          <w:iCs/>
        </w:rPr>
      </w:pPr>
    </w:p>
    <w:p w14:paraId="0DB5D86D" w14:textId="3A96E667" w:rsidR="00B14CF2" w:rsidRPr="00B14CF2" w:rsidRDefault="00B14CF2" w:rsidP="00B14CF2">
      <w:r w:rsidRPr="00481F25">
        <w:t xml:space="preserve">Rocky Hill, CT - </w:t>
      </w:r>
      <w:r w:rsidRPr="00B14CF2">
        <w:t>Henkel, a leading manufacturer of well-known consumer and industrial brands, such as Dial® soap, Schwarzkopf® hair care, all® laundry detergent, and Loctite®, Technomelt® and Bonderite® adhesives, sealants, and functional coatings announced it was named as one of the World’s Best Employers by Forbes.</w:t>
      </w:r>
    </w:p>
    <w:p w14:paraId="143C78FC" w14:textId="5532AD97" w:rsidR="00B14CF2" w:rsidRPr="00B14CF2" w:rsidRDefault="00B14CF2" w:rsidP="00B14CF2">
      <w:r w:rsidRPr="00B14CF2">
        <w:t xml:space="preserve">The World’s Best Employers were selected based on a survey of more than </w:t>
      </w:r>
      <w:r w:rsidRPr="00481F25">
        <w:t xml:space="preserve">300,000 employees </w:t>
      </w:r>
      <w:r w:rsidRPr="00B14CF2">
        <w:t xml:space="preserve">in over 50 countries who work for multinational companies. Employers were rated on their offerings for employees such as talent development, </w:t>
      </w:r>
      <w:r w:rsidRPr="00481F25">
        <w:t>remote work options, and respondent’s likelihood to recommend the company to family or friends</w:t>
      </w:r>
      <w:r w:rsidRPr="00B14CF2">
        <w:t xml:space="preserve">. Henkel also ranked </w:t>
      </w:r>
      <w:r w:rsidRPr="00481F25">
        <w:t>6</w:t>
      </w:r>
      <w:r w:rsidRPr="00481F25">
        <w:rPr>
          <w:vertAlign w:val="superscript"/>
        </w:rPr>
        <w:t>th</w:t>
      </w:r>
      <w:r w:rsidRPr="00481F25">
        <w:t xml:space="preserve"> in the</w:t>
      </w:r>
      <w:r w:rsidRPr="00B14CF2">
        <w:t xml:space="preserve"> Packaged Goods industry.</w:t>
      </w:r>
      <w:r w:rsidRPr="00481F25">
        <w:t xml:space="preserve"> </w:t>
      </w:r>
    </w:p>
    <w:p w14:paraId="6EFA158A" w14:textId="054CBAF0" w:rsidR="00B14CF2" w:rsidRPr="00B14CF2" w:rsidRDefault="00B14CF2" w:rsidP="00B14CF2">
      <w:r w:rsidRPr="00B14CF2">
        <w:t xml:space="preserve">“It’s an honor to be chosen as one of the World’s Best Employers, and it is a reflection of the incredible pioneering spirit of our </w:t>
      </w:r>
      <w:r w:rsidRPr="00481F25">
        <w:t>talented employees</w:t>
      </w:r>
      <w:r w:rsidRPr="00B14CF2">
        <w:t xml:space="preserve"> across the globe, including the </w:t>
      </w:r>
      <w:r w:rsidR="00782697">
        <w:t>nearly</w:t>
      </w:r>
      <w:r w:rsidRPr="00B14CF2">
        <w:t xml:space="preserve"> 8,000 in North America,” said </w:t>
      </w:r>
      <w:r w:rsidRPr="00481F25">
        <w:t>Valeria Gladsztein, Head of Human Resources, Henkel North America.</w:t>
      </w:r>
      <w:r w:rsidRPr="00B14CF2">
        <w:t xml:space="preserve"> “Every day we strive to</w:t>
      </w:r>
      <w:r w:rsidRPr="00481F25">
        <w:t xml:space="preserve"> foster a culture of belonging within a</w:t>
      </w:r>
      <w:r w:rsidRPr="00B14CF2">
        <w:t xml:space="preserve"> dynamic workplace</w:t>
      </w:r>
      <w:r w:rsidRPr="00481F25">
        <w:t xml:space="preserve"> - supporting our</w:t>
      </w:r>
      <w:r w:rsidRPr="00B14CF2">
        <w:t xml:space="preserve"> employees </w:t>
      </w:r>
      <w:r w:rsidRPr="00481F25">
        <w:t xml:space="preserve">to learn, develop, </w:t>
      </w:r>
      <w:r w:rsidRPr="00B14CF2">
        <w:t xml:space="preserve">and deliver strong value to our </w:t>
      </w:r>
      <w:r w:rsidRPr="00481F25">
        <w:t xml:space="preserve">partners, </w:t>
      </w:r>
      <w:r w:rsidRPr="00B14CF2">
        <w:t>customers</w:t>
      </w:r>
      <w:r w:rsidRPr="00481F25">
        <w:t xml:space="preserve">, </w:t>
      </w:r>
      <w:r w:rsidRPr="00B14CF2">
        <w:t>consumers</w:t>
      </w:r>
      <w:r w:rsidRPr="00481F25">
        <w:t>, and communities</w:t>
      </w:r>
      <w:r w:rsidRPr="00B14CF2">
        <w:t>. This award recognizes the ongoing commitment, collaboration and innovative approach of our Henkel team.”</w:t>
      </w:r>
    </w:p>
    <w:p w14:paraId="0B193F9B" w14:textId="26DCDED8" w:rsidR="00B14CF2" w:rsidRPr="00B14CF2" w:rsidRDefault="00B14CF2" w:rsidP="00B14CF2">
      <w:r w:rsidRPr="00B14CF2">
        <w:t>In North America, Henkel has employees across the United States, Canada and Puerto Rico</w:t>
      </w:r>
      <w:r w:rsidRPr="00481F25">
        <w:t xml:space="preserve"> who work consistently to </w:t>
      </w:r>
      <w:r w:rsidRPr="00B14CF2">
        <w:t xml:space="preserve">build a culture of trust and </w:t>
      </w:r>
      <w:r w:rsidRPr="00481F25">
        <w:t>belonging</w:t>
      </w:r>
      <w:r w:rsidRPr="00B14CF2">
        <w:t xml:space="preserve">, so all employees feel empowered to bring their whole selves to work. Through Employee Resource Groups (ERGs) representing more than 2,000 North American employee voices, ongoing career development </w:t>
      </w:r>
      <w:r w:rsidR="00481F25" w:rsidRPr="00481F25">
        <w:t xml:space="preserve">opportunities, </w:t>
      </w:r>
      <w:r w:rsidRPr="00B14CF2">
        <w:t xml:space="preserve">and a variety of programs designed to connect with local communities, Henkel </w:t>
      </w:r>
      <w:r w:rsidR="00481F25" w:rsidRPr="00481F25">
        <w:t>aims</w:t>
      </w:r>
      <w:r w:rsidRPr="00B14CF2">
        <w:t xml:space="preserve"> to create an environment where </w:t>
      </w:r>
      <w:r w:rsidR="00481F25" w:rsidRPr="00481F25">
        <w:t>everyone is</w:t>
      </w:r>
      <w:r w:rsidRPr="00B14CF2">
        <w:t xml:space="preserve"> </w:t>
      </w:r>
      <w:r w:rsidRPr="00481F25">
        <w:t>empowered</w:t>
      </w:r>
      <w:r w:rsidRPr="00B14CF2">
        <w:t xml:space="preserve"> to make an impact.</w:t>
      </w:r>
    </w:p>
    <w:p w14:paraId="62A9C325" w14:textId="77777777" w:rsidR="00B14CF2" w:rsidRPr="00B14CF2" w:rsidRDefault="00B14CF2" w:rsidP="00B14CF2">
      <w:r w:rsidRPr="00B14CF2">
        <w:t>For more information about Henkel and its employees visit the company’s </w:t>
      </w:r>
      <w:hyperlink r:id="rId6" w:tgtFrame="_self" w:history="1">
        <w:r w:rsidRPr="00B14CF2">
          <w:rPr>
            <w:rStyle w:val="Hyperlink"/>
          </w:rPr>
          <w:t>careers page</w:t>
        </w:r>
      </w:hyperlink>
      <w:r w:rsidRPr="00B14CF2">
        <w:t>.</w:t>
      </w:r>
    </w:p>
    <w:p w14:paraId="162AE827" w14:textId="77777777" w:rsidR="00481F25" w:rsidRPr="00481F25" w:rsidRDefault="00B14CF2" w:rsidP="00B14CF2">
      <w:pPr>
        <w:spacing w:line="240" w:lineRule="auto"/>
        <w:jc w:val="both"/>
        <w:rPr>
          <w:rFonts w:cs="Segoe UI"/>
          <w:b/>
          <w:bCs/>
          <w:szCs w:val="20"/>
        </w:rPr>
      </w:pPr>
      <w:bookmarkStart w:id="1" w:name="_Hlk65760877"/>
      <w:r w:rsidRPr="00481F25">
        <w:rPr>
          <w:rFonts w:cs="Segoe UI"/>
          <w:b/>
          <w:bCs/>
          <w:szCs w:val="20"/>
        </w:rPr>
        <w:br/>
      </w:r>
      <w:bookmarkEnd w:id="1"/>
      <w:r w:rsidR="00481F25" w:rsidRPr="00481F25">
        <w:rPr>
          <w:rFonts w:cs="Segoe UI"/>
          <w:b/>
          <w:bCs/>
          <w:szCs w:val="20"/>
        </w:rPr>
        <w:t xml:space="preserve">Press Contact: </w:t>
      </w:r>
    </w:p>
    <w:p w14:paraId="44B2D12E" w14:textId="3CC3AF3E" w:rsidR="00481F25" w:rsidRPr="00481F25" w:rsidRDefault="00481F25" w:rsidP="00B14CF2">
      <w:pPr>
        <w:spacing w:line="240" w:lineRule="auto"/>
        <w:jc w:val="both"/>
        <w:rPr>
          <w:rFonts w:cs="Segoe UI"/>
          <w:szCs w:val="20"/>
        </w:rPr>
      </w:pPr>
      <w:r w:rsidRPr="00481F25">
        <w:rPr>
          <w:rFonts w:cs="Segoe UI"/>
          <w:szCs w:val="20"/>
        </w:rPr>
        <w:t>Erica Cooper</w:t>
      </w:r>
    </w:p>
    <w:p w14:paraId="0B8BA144" w14:textId="77777777" w:rsidR="00481F25" w:rsidRPr="00481F25" w:rsidRDefault="00481F25" w:rsidP="00481F25">
      <w:pPr>
        <w:spacing w:line="240" w:lineRule="auto"/>
        <w:jc w:val="both"/>
        <w:rPr>
          <w:rFonts w:cs="Segoe UI"/>
          <w:szCs w:val="20"/>
        </w:rPr>
      </w:pPr>
      <w:r w:rsidRPr="00481F25">
        <w:rPr>
          <w:rFonts w:cs="Segoe UI"/>
          <w:szCs w:val="20"/>
        </w:rPr>
        <w:t>475-232-4973</w:t>
      </w:r>
    </w:p>
    <w:p w14:paraId="76D464CE" w14:textId="06B6627E" w:rsidR="00481F25" w:rsidRPr="00481F25" w:rsidRDefault="00000000" w:rsidP="00481F25">
      <w:pPr>
        <w:spacing w:line="240" w:lineRule="auto"/>
        <w:jc w:val="both"/>
        <w:rPr>
          <w:rFonts w:cs="Segoe UI"/>
          <w:szCs w:val="20"/>
        </w:rPr>
      </w:pPr>
      <w:hyperlink r:id="rId7" w:history="1">
        <w:r w:rsidR="00481F25" w:rsidRPr="00481F25">
          <w:rPr>
            <w:rStyle w:val="Hyperlink"/>
            <w:rFonts w:cs="Segoe UI"/>
            <w:szCs w:val="20"/>
          </w:rPr>
          <w:t>erica.cooper@henkel.com</w:t>
        </w:r>
      </w:hyperlink>
    </w:p>
    <w:p w14:paraId="5F1D2B5F" w14:textId="77777777" w:rsidR="00481F25" w:rsidRPr="00481F25" w:rsidRDefault="00481F25" w:rsidP="00B14CF2">
      <w:pPr>
        <w:spacing w:line="240" w:lineRule="auto"/>
        <w:jc w:val="both"/>
        <w:rPr>
          <w:rFonts w:cs="Segoe UI"/>
          <w:b/>
          <w:bCs/>
          <w:szCs w:val="20"/>
        </w:rPr>
      </w:pPr>
    </w:p>
    <w:p w14:paraId="3DC150DC" w14:textId="0718D7D8" w:rsidR="00B14CF2" w:rsidRPr="00481F25" w:rsidRDefault="00B14CF2" w:rsidP="00B14CF2">
      <w:pPr>
        <w:spacing w:line="240" w:lineRule="auto"/>
        <w:jc w:val="both"/>
        <w:rPr>
          <w:rFonts w:cs="Segoe UI"/>
          <w:b/>
          <w:bCs/>
          <w:szCs w:val="20"/>
        </w:rPr>
      </w:pPr>
      <w:r w:rsidRPr="00481F25">
        <w:rPr>
          <w:rFonts w:cs="Segoe UI"/>
          <w:b/>
          <w:bCs/>
          <w:szCs w:val="20"/>
        </w:rPr>
        <w:t>About Henkel in North America</w:t>
      </w:r>
    </w:p>
    <w:p w14:paraId="3C47D9E5" w14:textId="77777777" w:rsidR="00B14CF2" w:rsidRPr="00481F25" w:rsidRDefault="00B14CF2" w:rsidP="00B14CF2">
      <w:pPr>
        <w:spacing w:line="240" w:lineRule="auto"/>
        <w:jc w:val="both"/>
        <w:rPr>
          <w:rFonts w:cs="Segoe UI"/>
          <w:szCs w:val="20"/>
        </w:rPr>
      </w:pPr>
      <w:r w:rsidRPr="00481F25">
        <w:rPr>
          <w:rFonts w:cs="Segoe UI"/>
          <w:szCs w:val="20"/>
        </w:rPr>
        <w:t xml:space="preserve">Henkel’s portfolio of well-known brands in North America includes Schwarzkopf® hair care, Dial® soaps, Persil®, Purex®, and all® laundry detergents, Snuggle® fabric softeners as well as Loctite®, Technomelt® and Bonderite® adhesives. With sales close to 6.6 billion US dollars (6 billion euros) in 2023, North America accounts for 28 percent of the company’s global sales. Henkel employs around 8,000 people across the U.S., Canada and Puerto Rico. For more information, please visit </w:t>
      </w:r>
      <w:hyperlink r:id="rId8" w:history="1">
        <w:r w:rsidRPr="00481F25">
          <w:rPr>
            <w:rStyle w:val="Hyperlink"/>
            <w:rFonts w:cs="Segoe UI"/>
            <w:szCs w:val="20"/>
          </w:rPr>
          <w:t>http://www.henkel-northamerica.com</w:t>
        </w:r>
      </w:hyperlink>
      <w:r w:rsidRPr="00481F25">
        <w:rPr>
          <w:rFonts w:cs="Segoe UI"/>
          <w:szCs w:val="20"/>
        </w:rPr>
        <w:t xml:space="preserve"> and on Twitter </w:t>
      </w:r>
      <w:hyperlink r:id="rId9" w:history="1">
        <w:r w:rsidRPr="00481F25">
          <w:rPr>
            <w:rStyle w:val="Hyperlink"/>
            <w:rFonts w:cs="Segoe UI"/>
            <w:szCs w:val="20"/>
          </w:rPr>
          <w:t>@Henkel_NA</w:t>
        </w:r>
      </w:hyperlink>
      <w:r w:rsidRPr="00481F25">
        <w:rPr>
          <w:rFonts w:cs="Segoe UI"/>
          <w:szCs w:val="20"/>
        </w:rPr>
        <w:t>.</w:t>
      </w:r>
    </w:p>
    <w:p w14:paraId="24EA591E" w14:textId="77777777" w:rsidR="00CB1ED1" w:rsidRDefault="00CB1ED1"/>
    <w:sectPr w:rsidR="00CB1ED1">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1D9DD" w14:textId="77777777" w:rsidR="00D20FEB" w:rsidRDefault="00D20FEB" w:rsidP="00481F25">
      <w:pPr>
        <w:spacing w:after="0" w:line="240" w:lineRule="auto"/>
      </w:pPr>
      <w:r>
        <w:separator/>
      </w:r>
    </w:p>
  </w:endnote>
  <w:endnote w:type="continuationSeparator" w:id="0">
    <w:p w14:paraId="3E6E25C3" w14:textId="77777777" w:rsidR="00D20FEB" w:rsidRDefault="00D20FEB" w:rsidP="00481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DDD4F" w14:textId="77777777" w:rsidR="00D20FEB" w:rsidRDefault="00D20FEB" w:rsidP="00481F25">
      <w:pPr>
        <w:spacing w:after="0" w:line="240" w:lineRule="auto"/>
      </w:pPr>
      <w:r>
        <w:separator/>
      </w:r>
    </w:p>
  </w:footnote>
  <w:footnote w:type="continuationSeparator" w:id="0">
    <w:p w14:paraId="5AF379AA" w14:textId="77777777" w:rsidR="00D20FEB" w:rsidRDefault="00D20FEB" w:rsidP="00481F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D42D4" w14:textId="7D991652" w:rsidR="00481F25" w:rsidRDefault="00481F25" w:rsidP="00481F25">
    <w:pPr>
      <w:pStyle w:val="Header"/>
      <w:jc w:val="right"/>
    </w:pPr>
    <w:r>
      <w:rPr>
        <w:noProof/>
      </w:rPr>
      <w:drawing>
        <wp:inline distT="0" distB="0" distL="0" distR="0" wp14:anchorId="74FA46DD" wp14:editId="73AD0003">
          <wp:extent cx="1383076" cy="920750"/>
          <wp:effectExtent l="0" t="0" r="0" b="0"/>
          <wp:docPr id="708186515" name="Picture 1" descr="A red oval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186515" name="Picture 1" descr="A red oval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88368" cy="92427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4CF2"/>
    <w:rsid w:val="0027403F"/>
    <w:rsid w:val="00280E6D"/>
    <w:rsid w:val="00481F25"/>
    <w:rsid w:val="005D4CA7"/>
    <w:rsid w:val="00782697"/>
    <w:rsid w:val="00AB3979"/>
    <w:rsid w:val="00AC0406"/>
    <w:rsid w:val="00B14CF2"/>
    <w:rsid w:val="00CB1ED1"/>
    <w:rsid w:val="00D20FEB"/>
    <w:rsid w:val="00DA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CB284"/>
  <w15:chartTrackingRefBased/>
  <w15:docId w15:val="{BB053343-F7FF-4BAE-9C06-A48EF9E1C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B14C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4C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4C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4C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4C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4C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4C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4C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4C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14C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4C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4C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4C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4C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4C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4C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4C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4CF2"/>
    <w:rPr>
      <w:rFonts w:eastAsiaTheme="majorEastAsia" w:cstheme="majorBidi"/>
      <w:color w:val="272727" w:themeColor="text1" w:themeTint="D8"/>
    </w:rPr>
  </w:style>
  <w:style w:type="paragraph" w:styleId="Title">
    <w:name w:val="Title"/>
    <w:basedOn w:val="Normal"/>
    <w:next w:val="Normal"/>
    <w:link w:val="TitleChar"/>
    <w:uiPriority w:val="10"/>
    <w:qFormat/>
    <w:rsid w:val="00B14C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C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4C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4C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4CF2"/>
    <w:pPr>
      <w:spacing w:before="160"/>
      <w:jc w:val="center"/>
    </w:pPr>
    <w:rPr>
      <w:i/>
      <w:iCs/>
      <w:color w:val="404040" w:themeColor="text1" w:themeTint="BF"/>
    </w:rPr>
  </w:style>
  <w:style w:type="character" w:customStyle="1" w:styleId="QuoteChar">
    <w:name w:val="Quote Char"/>
    <w:basedOn w:val="DefaultParagraphFont"/>
    <w:link w:val="Quote"/>
    <w:uiPriority w:val="29"/>
    <w:rsid w:val="00B14CF2"/>
    <w:rPr>
      <w:i/>
      <w:iCs/>
      <w:color w:val="404040" w:themeColor="text1" w:themeTint="BF"/>
    </w:rPr>
  </w:style>
  <w:style w:type="paragraph" w:styleId="ListParagraph">
    <w:name w:val="List Paragraph"/>
    <w:basedOn w:val="Normal"/>
    <w:uiPriority w:val="34"/>
    <w:qFormat/>
    <w:rsid w:val="00B14CF2"/>
    <w:pPr>
      <w:ind w:left="720"/>
      <w:contextualSpacing/>
    </w:pPr>
  </w:style>
  <w:style w:type="character" w:styleId="IntenseEmphasis">
    <w:name w:val="Intense Emphasis"/>
    <w:basedOn w:val="DefaultParagraphFont"/>
    <w:uiPriority w:val="21"/>
    <w:qFormat/>
    <w:rsid w:val="00B14CF2"/>
    <w:rPr>
      <w:i/>
      <w:iCs/>
      <w:color w:val="0F4761" w:themeColor="accent1" w:themeShade="BF"/>
    </w:rPr>
  </w:style>
  <w:style w:type="paragraph" w:styleId="IntenseQuote">
    <w:name w:val="Intense Quote"/>
    <w:basedOn w:val="Normal"/>
    <w:next w:val="Normal"/>
    <w:link w:val="IntenseQuoteChar"/>
    <w:uiPriority w:val="30"/>
    <w:qFormat/>
    <w:rsid w:val="00B14C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4CF2"/>
    <w:rPr>
      <w:i/>
      <w:iCs/>
      <w:color w:val="0F4761" w:themeColor="accent1" w:themeShade="BF"/>
    </w:rPr>
  </w:style>
  <w:style w:type="character" w:styleId="IntenseReference">
    <w:name w:val="Intense Reference"/>
    <w:basedOn w:val="DefaultParagraphFont"/>
    <w:uiPriority w:val="32"/>
    <w:qFormat/>
    <w:rsid w:val="00B14CF2"/>
    <w:rPr>
      <w:b/>
      <w:bCs/>
      <w:smallCaps/>
      <w:color w:val="0F4761" w:themeColor="accent1" w:themeShade="BF"/>
      <w:spacing w:val="5"/>
    </w:rPr>
  </w:style>
  <w:style w:type="character" w:styleId="Hyperlink">
    <w:name w:val="Hyperlink"/>
    <w:basedOn w:val="DefaultParagraphFont"/>
    <w:uiPriority w:val="99"/>
    <w:unhideWhenUsed/>
    <w:rsid w:val="00B14CF2"/>
    <w:rPr>
      <w:color w:val="467886" w:themeColor="hyperlink"/>
      <w:u w:val="single"/>
    </w:rPr>
  </w:style>
  <w:style w:type="character" w:styleId="UnresolvedMention">
    <w:name w:val="Unresolved Mention"/>
    <w:basedOn w:val="DefaultParagraphFont"/>
    <w:uiPriority w:val="99"/>
    <w:semiHidden/>
    <w:unhideWhenUsed/>
    <w:rsid w:val="00B14CF2"/>
    <w:rPr>
      <w:color w:val="605E5C"/>
      <w:shd w:val="clear" w:color="auto" w:fill="E1DFDD"/>
    </w:rPr>
  </w:style>
  <w:style w:type="paragraph" w:customStyle="1" w:styleId="Standard12pt">
    <w:name w:val="Standard_12pt"/>
    <w:basedOn w:val="Normal"/>
    <w:rsid w:val="00B14CF2"/>
    <w:pPr>
      <w:spacing w:after="0" w:line="300" w:lineRule="atLeast"/>
    </w:pPr>
    <w:rPr>
      <w:rFonts w:ascii="Arial" w:eastAsia="Times New Roman" w:hAnsi="Arial" w:cs="Times New Roman"/>
      <w:kern w:val="0"/>
      <w:sz w:val="24"/>
      <w:szCs w:val="24"/>
      <w:lang w:val="de-DE"/>
    </w:rPr>
  </w:style>
  <w:style w:type="paragraph" w:styleId="Header">
    <w:name w:val="header"/>
    <w:basedOn w:val="Normal"/>
    <w:link w:val="HeaderChar"/>
    <w:uiPriority w:val="99"/>
    <w:unhideWhenUsed/>
    <w:rsid w:val="00481F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F25"/>
  </w:style>
  <w:style w:type="paragraph" w:styleId="Footer">
    <w:name w:val="footer"/>
    <w:basedOn w:val="Normal"/>
    <w:link w:val="FooterChar"/>
    <w:uiPriority w:val="99"/>
    <w:unhideWhenUsed/>
    <w:rsid w:val="00481F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143452">
      <w:bodyDiv w:val="1"/>
      <w:marLeft w:val="0"/>
      <w:marRight w:val="0"/>
      <w:marTop w:val="0"/>
      <w:marBottom w:val="0"/>
      <w:divBdr>
        <w:top w:val="none" w:sz="0" w:space="0" w:color="auto"/>
        <w:left w:val="none" w:sz="0" w:space="0" w:color="auto"/>
        <w:bottom w:val="none" w:sz="0" w:space="0" w:color="auto"/>
        <w:right w:val="none" w:sz="0" w:space="0" w:color="auto"/>
      </w:divBdr>
      <w:divsChild>
        <w:div w:id="186412104">
          <w:marLeft w:val="0"/>
          <w:marRight w:val="0"/>
          <w:marTop w:val="0"/>
          <w:marBottom w:val="15"/>
          <w:divBdr>
            <w:top w:val="none" w:sz="0" w:space="0" w:color="auto"/>
            <w:left w:val="none" w:sz="0" w:space="0" w:color="auto"/>
            <w:bottom w:val="none" w:sz="0" w:space="0" w:color="auto"/>
            <w:right w:val="none" w:sz="0" w:space="0" w:color="auto"/>
          </w:divBdr>
        </w:div>
      </w:divsChild>
    </w:div>
    <w:div w:id="803811516">
      <w:bodyDiv w:val="1"/>
      <w:marLeft w:val="0"/>
      <w:marRight w:val="0"/>
      <w:marTop w:val="0"/>
      <w:marBottom w:val="0"/>
      <w:divBdr>
        <w:top w:val="none" w:sz="0" w:space="0" w:color="auto"/>
        <w:left w:val="none" w:sz="0" w:space="0" w:color="auto"/>
        <w:bottom w:val="none" w:sz="0" w:space="0" w:color="auto"/>
        <w:right w:val="none" w:sz="0" w:space="0" w:color="auto"/>
      </w:divBdr>
      <w:divsChild>
        <w:div w:id="1808863671">
          <w:marLeft w:val="0"/>
          <w:marRight w:val="0"/>
          <w:marTop w:val="0"/>
          <w:marBottom w:val="15"/>
          <w:divBdr>
            <w:top w:val="none" w:sz="0" w:space="0" w:color="auto"/>
            <w:left w:val="none" w:sz="0" w:space="0" w:color="auto"/>
            <w:bottom w:val="none" w:sz="0" w:space="0" w:color="auto"/>
            <w:right w:val="none" w:sz="0" w:space="0" w:color="auto"/>
          </w:divBdr>
        </w:div>
      </w:divsChild>
    </w:div>
    <w:div w:id="1329601786">
      <w:bodyDiv w:val="1"/>
      <w:marLeft w:val="0"/>
      <w:marRight w:val="0"/>
      <w:marTop w:val="0"/>
      <w:marBottom w:val="0"/>
      <w:divBdr>
        <w:top w:val="none" w:sz="0" w:space="0" w:color="auto"/>
        <w:left w:val="none" w:sz="0" w:space="0" w:color="auto"/>
        <w:bottom w:val="none" w:sz="0" w:space="0" w:color="auto"/>
        <w:right w:val="none" w:sz="0" w:space="0" w:color="auto"/>
      </w:divBdr>
      <w:divsChild>
        <w:div w:id="557323995">
          <w:marLeft w:val="0"/>
          <w:marRight w:val="0"/>
          <w:marTop w:val="0"/>
          <w:marBottom w:val="0"/>
          <w:divBdr>
            <w:top w:val="none" w:sz="0" w:space="0" w:color="auto"/>
            <w:left w:val="none" w:sz="0" w:space="0" w:color="auto"/>
            <w:bottom w:val="none" w:sz="0" w:space="0" w:color="auto"/>
            <w:right w:val="none" w:sz="0" w:space="0" w:color="auto"/>
          </w:divBdr>
          <w:divsChild>
            <w:div w:id="1842551246">
              <w:marLeft w:val="0"/>
              <w:marRight w:val="0"/>
              <w:marTop w:val="0"/>
              <w:marBottom w:val="0"/>
              <w:divBdr>
                <w:top w:val="none" w:sz="0" w:space="0" w:color="auto"/>
                <w:left w:val="none" w:sz="0" w:space="0" w:color="auto"/>
                <w:bottom w:val="none" w:sz="0" w:space="0" w:color="auto"/>
                <w:right w:val="none" w:sz="0" w:space="0" w:color="auto"/>
              </w:divBdr>
            </w:div>
            <w:div w:id="2980191">
              <w:marLeft w:val="0"/>
              <w:marRight w:val="0"/>
              <w:marTop w:val="0"/>
              <w:marBottom w:val="0"/>
              <w:divBdr>
                <w:top w:val="none" w:sz="0" w:space="0" w:color="auto"/>
                <w:left w:val="none" w:sz="0" w:space="0" w:color="auto"/>
                <w:bottom w:val="none" w:sz="0" w:space="0" w:color="auto"/>
                <w:right w:val="none" w:sz="0" w:space="0" w:color="auto"/>
              </w:divBdr>
            </w:div>
            <w:div w:id="1459957565">
              <w:marLeft w:val="0"/>
              <w:marRight w:val="0"/>
              <w:marTop w:val="0"/>
              <w:marBottom w:val="0"/>
              <w:divBdr>
                <w:top w:val="none" w:sz="0" w:space="0" w:color="auto"/>
                <w:left w:val="none" w:sz="0" w:space="0" w:color="auto"/>
                <w:bottom w:val="none" w:sz="0" w:space="0" w:color="auto"/>
                <w:right w:val="none" w:sz="0" w:space="0" w:color="auto"/>
              </w:divBdr>
            </w:div>
            <w:div w:id="1603612244">
              <w:marLeft w:val="0"/>
              <w:marRight w:val="0"/>
              <w:marTop w:val="0"/>
              <w:marBottom w:val="0"/>
              <w:divBdr>
                <w:top w:val="none" w:sz="0" w:space="0" w:color="auto"/>
                <w:left w:val="none" w:sz="0" w:space="0" w:color="auto"/>
                <w:bottom w:val="none" w:sz="0" w:space="0" w:color="auto"/>
                <w:right w:val="none" w:sz="0" w:space="0" w:color="auto"/>
              </w:divBdr>
            </w:div>
            <w:div w:id="154429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711665">
      <w:bodyDiv w:val="1"/>
      <w:marLeft w:val="0"/>
      <w:marRight w:val="0"/>
      <w:marTop w:val="0"/>
      <w:marBottom w:val="0"/>
      <w:divBdr>
        <w:top w:val="none" w:sz="0" w:space="0" w:color="auto"/>
        <w:left w:val="none" w:sz="0" w:space="0" w:color="auto"/>
        <w:bottom w:val="none" w:sz="0" w:space="0" w:color="auto"/>
        <w:right w:val="none" w:sz="0" w:space="0" w:color="auto"/>
      </w:divBdr>
      <w:divsChild>
        <w:div w:id="1010567801">
          <w:marLeft w:val="0"/>
          <w:marRight w:val="0"/>
          <w:marTop w:val="0"/>
          <w:marBottom w:val="0"/>
          <w:divBdr>
            <w:top w:val="none" w:sz="0" w:space="0" w:color="auto"/>
            <w:left w:val="none" w:sz="0" w:space="0" w:color="auto"/>
            <w:bottom w:val="none" w:sz="0" w:space="0" w:color="auto"/>
            <w:right w:val="none" w:sz="0" w:space="0" w:color="auto"/>
          </w:divBdr>
          <w:divsChild>
            <w:div w:id="544685421">
              <w:marLeft w:val="0"/>
              <w:marRight w:val="0"/>
              <w:marTop w:val="0"/>
              <w:marBottom w:val="0"/>
              <w:divBdr>
                <w:top w:val="none" w:sz="0" w:space="0" w:color="auto"/>
                <w:left w:val="none" w:sz="0" w:space="0" w:color="auto"/>
                <w:bottom w:val="none" w:sz="0" w:space="0" w:color="auto"/>
                <w:right w:val="none" w:sz="0" w:space="0" w:color="auto"/>
              </w:divBdr>
            </w:div>
            <w:div w:id="691297432">
              <w:marLeft w:val="0"/>
              <w:marRight w:val="0"/>
              <w:marTop w:val="0"/>
              <w:marBottom w:val="0"/>
              <w:divBdr>
                <w:top w:val="none" w:sz="0" w:space="0" w:color="auto"/>
                <w:left w:val="none" w:sz="0" w:space="0" w:color="auto"/>
                <w:bottom w:val="none" w:sz="0" w:space="0" w:color="auto"/>
                <w:right w:val="none" w:sz="0" w:space="0" w:color="auto"/>
              </w:divBdr>
            </w:div>
            <w:div w:id="1252196960">
              <w:marLeft w:val="0"/>
              <w:marRight w:val="0"/>
              <w:marTop w:val="0"/>
              <w:marBottom w:val="0"/>
              <w:divBdr>
                <w:top w:val="none" w:sz="0" w:space="0" w:color="auto"/>
                <w:left w:val="none" w:sz="0" w:space="0" w:color="auto"/>
                <w:bottom w:val="none" w:sz="0" w:space="0" w:color="auto"/>
                <w:right w:val="none" w:sz="0" w:space="0" w:color="auto"/>
              </w:divBdr>
            </w:div>
            <w:div w:id="586772280">
              <w:marLeft w:val="0"/>
              <w:marRight w:val="0"/>
              <w:marTop w:val="0"/>
              <w:marBottom w:val="0"/>
              <w:divBdr>
                <w:top w:val="none" w:sz="0" w:space="0" w:color="auto"/>
                <w:left w:val="none" w:sz="0" w:space="0" w:color="auto"/>
                <w:bottom w:val="none" w:sz="0" w:space="0" w:color="auto"/>
                <w:right w:val="none" w:sz="0" w:space="0" w:color="auto"/>
              </w:divBdr>
            </w:div>
            <w:div w:id="168809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nkel-northamerica.com" TargetMode="External"/><Relationship Id="rId3" Type="http://schemas.openxmlformats.org/officeDocument/2006/relationships/webSettings" Target="webSettings.xml"/><Relationship Id="rId7" Type="http://schemas.openxmlformats.org/officeDocument/2006/relationships/hyperlink" Target="mailto:erica.cooper@henke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nkel-northamerica.com/career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x.com/Henkel_N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Allyce Buniak</dc:creator>
  <cp:keywords/>
  <dc:description/>
  <cp:lastModifiedBy>Allyce Buniak</cp:lastModifiedBy>
  <cp:revision>2</cp:revision>
  <dcterms:created xsi:type="dcterms:W3CDTF">2024-10-14T20:16:00Z</dcterms:created>
  <dcterms:modified xsi:type="dcterms:W3CDTF">2024-10-22T01:01:00Z</dcterms:modified>
</cp:coreProperties>
</file>