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pStyle w:val="Title"/>
        <w:spacing w:line="259" w:lineRule="auto"/>
      </w:pPr>
      <w:r>
        <w:rPr/>
        <w:t>SCHWARZKOPF</w:t>
      </w:r>
      <w:r>
        <w:rPr>
          <w:spacing w:val="1"/>
        </w:rPr>
        <w:t> </w:t>
      </w:r>
      <w:r>
        <w:rPr/>
        <w:t>GLISS</w:t>
      </w:r>
      <w:r>
        <w:rPr>
          <w:spacing w:val="4"/>
        </w:rPr>
        <w:t> </w:t>
      </w:r>
      <w:r>
        <w:rPr/>
        <w:t>ULTIMATE</w:t>
      </w:r>
      <w:r>
        <w:rPr>
          <w:spacing w:val="1"/>
        </w:rPr>
        <w:t> </w:t>
      </w:r>
      <w:r>
        <w:rPr/>
        <w:t>REPAIR:</w:t>
      </w:r>
      <w:r>
        <w:rPr>
          <w:spacing w:val="1"/>
        </w:rPr>
        <w:t> </w:t>
      </w:r>
      <w:r>
        <w:rPr/>
        <w:t>RISVEGLIA LA LUCENTEZZA DEI CAPELLI, RIPARA I</w:t>
      </w:r>
      <w:r>
        <w:rPr>
          <w:spacing w:val="-107"/>
        </w:rPr>
        <w:t> </w:t>
      </w:r>
      <w:r>
        <w:rPr/>
        <w:t>DANNI</w:t>
      </w:r>
      <w:r>
        <w:rPr>
          <w:spacing w:val="-1"/>
        </w:rPr>
        <w:t> </w:t>
      </w:r>
      <w:r>
        <w:rPr/>
        <w:t>DELL’ESTATE!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4"/>
        </w:rPr>
      </w:pPr>
      <w:r>
        <w:rPr/>
        <w:pict>
          <v:group style="position:absolute;margin-left:145.820007pt;margin-top:10.499322pt;width:303.350pt;height:218.95pt;mso-position-horizontal-relative:page;mso-position-vertical-relative:paragraph;z-index:-15728640;mso-wrap-distance-left:0;mso-wrap-distance-right:0" coordorigin="2916,210" coordsize="6067,4379">
            <v:shape style="position:absolute;left:2916;top:284;width:1620;height:4304" type="#_x0000_t75" stroked="false">
              <v:imagedata r:id="rId6" o:title=""/>
            </v:shape>
            <v:shape style="position:absolute;left:4536;top:209;width:1777;height:4378" type="#_x0000_t75" stroked="false">
              <v:imagedata r:id="rId7" o:title=""/>
            </v:shape>
            <v:shape style="position:absolute;left:6313;top:2229;width:2670;height:2359" type="#_x0000_t75" stroked="false">
              <v:imagedata r:id="rId8" o:title=""/>
            </v:shape>
            <w10:wrap type="topAndBottom"/>
          </v:group>
        </w:pict>
      </w:r>
    </w:p>
    <w:p>
      <w:pPr>
        <w:pStyle w:val="BodyText"/>
        <w:rPr>
          <w:b/>
          <w:sz w:val="38"/>
        </w:rPr>
      </w:pPr>
    </w:p>
    <w:p>
      <w:pPr>
        <w:pStyle w:val="BodyText"/>
        <w:spacing w:before="6"/>
        <w:rPr>
          <w:b/>
          <w:sz w:val="35"/>
        </w:rPr>
      </w:pPr>
    </w:p>
    <w:p>
      <w:pPr>
        <w:pStyle w:val="BodyText"/>
        <w:ind w:left="115" w:right="105"/>
        <w:jc w:val="both"/>
      </w:pPr>
      <w:r>
        <w:rPr/>
        <w:t>Milano, settembre 2024 </w:t>
      </w:r>
      <w:r>
        <w:rPr>
          <w:rFonts w:ascii="Cambria" w:hAnsi="Cambria"/>
          <w:sz w:val="22"/>
        </w:rPr>
        <w:t>– </w:t>
      </w:r>
      <w:r>
        <w:rPr/>
        <w:t>Durante l’estate i capelli sono spesso messi a dura</w:t>
      </w:r>
      <w:r>
        <w:rPr>
          <w:spacing w:val="1"/>
        </w:rPr>
        <w:t> </w:t>
      </w:r>
      <w:r>
        <w:rPr/>
        <w:t>prova</w:t>
      </w:r>
      <w:r>
        <w:rPr>
          <w:spacing w:val="-8"/>
        </w:rPr>
        <w:t> </w:t>
      </w:r>
      <w:r>
        <w:rPr/>
        <w:t>dal</w:t>
      </w:r>
      <w:r>
        <w:rPr>
          <w:spacing w:val="-9"/>
        </w:rPr>
        <w:t> </w:t>
      </w:r>
      <w:r>
        <w:rPr/>
        <w:t>sole,</w:t>
      </w:r>
      <w:r>
        <w:rPr>
          <w:spacing w:val="-2"/>
        </w:rPr>
        <w:t> </w:t>
      </w:r>
      <w:r>
        <w:rPr/>
        <w:t>vento</w:t>
      </w:r>
      <w:r>
        <w:rPr>
          <w:spacing w:val="-13"/>
        </w:rPr>
        <w:t> </w:t>
      </w:r>
      <w:r>
        <w:rPr/>
        <w:t>e</w:t>
      </w:r>
      <w:r>
        <w:rPr>
          <w:spacing w:val="-6"/>
        </w:rPr>
        <w:t> </w:t>
      </w:r>
      <w:r>
        <w:rPr/>
        <w:t>acqua</w:t>
      </w:r>
      <w:r>
        <w:rPr>
          <w:spacing w:val="-7"/>
        </w:rPr>
        <w:t> </w:t>
      </w:r>
      <w:r>
        <w:rPr/>
        <w:t>salata.</w:t>
      </w:r>
      <w:r>
        <w:rPr>
          <w:spacing w:val="-2"/>
        </w:rPr>
        <w:t> </w:t>
      </w:r>
      <w:r>
        <w:rPr>
          <w:b/>
        </w:rPr>
        <w:t>Schwarzkopf</w:t>
      </w:r>
      <w:r>
        <w:rPr>
          <w:b/>
          <w:spacing w:val="-12"/>
        </w:rPr>
        <w:t> </w:t>
      </w:r>
      <w:r>
        <w:rPr>
          <w:b/>
        </w:rPr>
        <w:t>Gliss</w:t>
      </w:r>
      <w:r>
        <w:rPr>
          <w:b/>
          <w:spacing w:val="-2"/>
        </w:rPr>
        <w:t> </w:t>
      </w:r>
      <w:r>
        <w:rPr/>
        <w:t>con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linea</w:t>
      </w:r>
      <w:r>
        <w:rPr>
          <w:spacing w:val="-4"/>
        </w:rPr>
        <w:t> </w:t>
      </w:r>
      <w:r>
        <w:rPr>
          <w:b/>
        </w:rPr>
        <w:t>Ultimate</w:t>
      </w:r>
      <w:r>
        <w:rPr>
          <w:b/>
          <w:spacing w:val="-80"/>
        </w:rPr>
        <w:t> </w:t>
      </w:r>
      <w:r>
        <w:rPr>
          <w:b/>
        </w:rPr>
        <w:t>Repair </w:t>
      </w:r>
      <w:r>
        <w:rPr/>
        <w:t>corre in tuo soccorso per salvare i capelli secchi e spenti e per riportarli</w:t>
      </w:r>
      <w:r>
        <w:rPr>
          <w:spacing w:val="-82"/>
        </w:rPr>
        <w:t> </w:t>
      </w:r>
      <w:r>
        <w:rPr/>
        <w:t>al loro splendore naturale! La sua formula innovativa arricchita </w:t>
      </w:r>
      <w:r>
        <w:rPr>
          <w:color w:val="161616"/>
        </w:rPr>
        <w:t>con </w:t>
      </w:r>
      <w:r>
        <w:rPr>
          <w:b/>
          <w:color w:val="161616"/>
        </w:rPr>
        <w:t>Keratina</w:t>
      </w:r>
      <w:r>
        <w:rPr>
          <w:b/>
          <w:color w:val="161616"/>
          <w:spacing w:val="1"/>
        </w:rPr>
        <w:t> </w:t>
      </w:r>
      <w:r>
        <w:rPr>
          <w:b/>
          <w:color w:val="161616"/>
        </w:rPr>
        <w:t>Liquida </w:t>
      </w:r>
      <w:r>
        <w:rPr>
          <w:color w:val="161616"/>
        </w:rPr>
        <w:t>ed </w:t>
      </w:r>
      <w:r>
        <w:rPr>
          <w:b/>
          <w:color w:val="161616"/>
        </w:rPr>
        <w:t>Estratto di Perla Nera </w:t>
      </w:r>
      <w:r>
        <w:rPr>
          <w:color w:val="161616"/>
        </w:rPr>
        <w:t>ricostruisce profondamente la struttura del</w:t>
      </w:r>
      <w:r>
        <w:rPr>
          <w:color w:val="161616"/>
          <w:spacing w:val="-82"/>
        </w:rPr>
        <w:t> </w:t>
      </w:r>
      <w:r>
        <w:rPr>
          <w:color w:val="161616"/>
        </w:rPr>
        <w:t>capello</w:t>
      </w:r>
      <w:r>
        <w:rPr>
          <w:color w:val="161616"/>
          <w:spacing w:val="-3"/>
        </w:rPr>
        <w:t> </w:t>
      </w:r>
      <w:r>
        <w:rPr>
          <w:color w:val="161616"/>
        </w:rPr>
        <w:t>e</w:t>
      </w:r>
      <w:r>
        <w:rPr>
          <w:color w:val="161616"/>
          <w:spacing w:val="1"/>
        </w:rPr>
        <w:t> </w:t>
      </w:r>
      <w:r>
        <w:rPr>
          <w:color w:val="161616"/>
        </w:rPr>
        <w:t>dona</w:t>
      </w:r>
      <w:r>
        <w:rPr>
          <w:color w:val="161616"/>
          <w:spacing w:val="-1"/>
        </w:rPr>
        <w:t> </w:t>
      </w:r>
      <w:r>
        <w:rPr>
          <w:color w:val="161616"/>
        </w:rPr>
        <w:t>capelli</w:t>
      </w:r>
      <w:r>
        <w:rPr>
          <w:color w:val="161616"/>
          <w:spacing w:val="-2"/>
        </w:rPr>
        <w:t> </w:t>
      </w:r>
      <w:r>
        <w:rPr>
          <w:color w:val="161616"/>
        </w:rPr>
        <w:t>fino</w:t>
      </w:r>
      <w:r>
        <w:rPr>
          <w:color w:val="161616"/>
          <w:spacing w:val="-1"/>
        </w:rPr>
        <w:t> </w:t>
      </w:r>
      <w:r>
        <w:rPr>
          <w:color w:val="161616"/>
        </w:rPr>
        <w:t>a 5</w:t>
      </w:r>
      <w:r>
        <w:rPr>
          <w:color w:val="161616"/>
          <w:spacing w:val="1"/>
        </w:rPr>
        <w:t> </w:t>
      </w:r>
      <w:r>
        <w:rPr>
          <w:color w:val="161616"/>
        </w:rPr>
        <w:t>volte</w:t>
      </w:r>
      <w:r>
        <w:rPr>
          <w:color w:val="161616"/>
          <w:spacing w:val="2"/>
        </w:rPr>
        <w:t> </w:t>
      </w:r>
      <w:r>
        <w:rPr>
          <w:color w:val="161616"/>
        </w:rPr>
        <w:t>più</w:t>
      </w:r>
      <w:r>
        <w:rPr>
          <w:color w:val="161616"/>
          <w:spacing w:val="-9"/>
        </w:rPr>
        <w:t> </w:t>
      </w:r>
      <w:r>
        <w:rPr>
          <w:color w:val="161616"/>
        </w:rPr>
        <w:t>resistenti</w:t>
      </w:r>
      <w:r>
        <w:rPr>
          <w:color w:val="161616"/>
          <w:spacing w:val="-1"/>
        </w:rPr>
        <w:t> </w:t>
      </w:r>
      <w:r>
        <w:rPr>
          <w:color w:val="161616"/>
        </w:rPr>
        <w:t>e</w:t>
      </w:r>
      <w:r>
        <w:rPr>
          <w:color w:val="161616"/>
          <w:spacing w:val="2"/>
        </w:rPr>
        <w:t> </w:t>
      </w:r>
      <w:r>
        <w:rPr>
          <w:color w:val="161616"/>
        </w:rPr>
        <w:t>luminosi.</w:t>
      </w:r>
    </w:p>
    <w:p>
      <w:pPr>
        <w:pStyle w:val="BodyText"/>
        <w:spacing w:before="9"/>
        <w:rPr>
          <w:sz w:val="31"/>
        </w:rPr>
      </w:pPr>
    </w:p>
    <w:p>
      <w:pPr>
        <w:pStyle w:val="BodyText"/>
        <w:ind w:left="115"/>
        <w:jc w:val="both"/>
      </w:pPr>
      <w:r>
        <w:rPr/>
        <w:t>Nutri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tua</w:t>
      </w:r>
      <w:r>
        <w:rPr>
          <w:spacing w:val="-3"/>
        </w:rPr>
        <w:t> </w:t>
      </w:r>
      <w:r>
        <w:rPr/>
        <w:t>chioma</w:t>
      </w:r>
      <w:r>
        <w:rPr>
          <w:spacing w:val="-3"/>
        </w:rPr>
        <w:t> </w:t>
      </w:r>
      <w:r>
        <w:rPr/>
        <w:t>con</w:t>
      </w:r>
      <w:r>
        <w:rPr>
          <w:spacing w:val="-6"/>
        </w:rPr>
        <w:t> </w:t>
      </w:r>
      <w:r>
        <w:rPr/>
        <w:t>una</w:t>
      </w:r>
      <w:r>
        <w:rPr>
          <w:spacing w:val="-3"/>
        </w:rPr>
        <w:t> </w:t>
      </w:r>
      <w:r>
        <w:rPr/>
        <w:t>haircare</w:t>
      </w:r>
      <w:r>
        <w:rPr>
          <w:spacing w:val="-2"/>
        </w:rPr>
        <w:t> </w:t>
      </w:r>
      <w:r>
        <w:rPr/>
        <w:t>routine</w:t>
      </w:r>
      <w:r>
        <w:rPr>
          <w:spacing w:val="6"/>
        </w:rPr>
        <w:t> </w:t>
      </w:r>
      <w:r>
        <w:rPr/>
        <w:t>che</w:t>
      </w:r>
      <w:r>
        <w:rPr>
          <w:spacing w:val="-1"/>
        </w:rPr>
        <w:t> </w:t>
      </w:r>
      <w:r>
        <w:rPr/>
        <w:t>include:</w:t>
      </w:r>
    </w:p>
    <w:p>
      <w:pPr>
        <w:spacing w:after="0"/>
        <w:jc w:val="both"/>
        <w:sectPr>
          <w:headerReference w:type="default" r:id="rId5"/>
          <w:type w:val="continuous"/>
          <w:pgSz w:w="11900" w:h="16840"/>
          <w:pgMar w:header="950" w:top="2500" w:bottom="280" w:left="1020" w:right="1020"/>
          <w:pgNumType w:start="1"/>
        </w:sect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4382"/>
        <w:rPr>
          <w:sz w:val="20"/>
        </w:rPr>
      </w:pPr>
      <w:r>
        <w:rPr>
          <w:sz w:val="20"/>
        </w:rPr>
        <w:drawing>
          <wp:inline distT="0" distB="0" distL="0" distR="0">
            <wp:extent cx="685086" cy="181965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086" cy="181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4"/>
        <w:ind w:left="115" w:right="157"/>
      </w:pPr>
      <w:r>
        <w:rPr>
          <w:b/>
          <w:i/>
        </w:rPr>
        <w:t>Ultimate Repair Shampoo Riparatore</w:t>
      </w:r>
      <w:r>
        <w:rPr>
          <w:i/>
        </w:rPr>
        <w:t>: </w:t>
      </w:r>
      <w:r>
        <w:rPr/>
        <w:t>ideato per chiome molto</w:t>
      </w:r>
      <w:r>
        <w:rPr>
          <w:spacing w:val="1"/>
        </w:rPr>
        <w:t> </w:t>
      </w:r>
      <w:r>
        <w:rPr/>
        <w:t>danneggiate,</w:t>
      </w:r>
      <w:r>
        <w:rPr>
          <w:spacing w:val="-2"/>
        </w:rPr>
        <w:t> </w:t>
      </w:r>
      <w:r>
        <w:rPr/>
        <w:t>con</w:t>
      </w:r>
      <w:r>
        <w:rPr>
          <w:spacing w:val="-7"/>
        </w:rPr>
        <w:t> </w:t>
      </w:r>
      <w:r>
        <w:rPr/>
        <w:t>la</w:t>
      </w:r>
      <w:r>
        <w:rPr>
          <w:spacing w:val="1"/>
        </w:rPr>
        <w:t> </w:t>
      </w:r>
      <w:r>
        <w:rPr/>
        <w:t>sua</w:t>
      </w:r>
      <w:r>
        <w:rPr>
          <w:spacing w:val="-4"/>
        </w:rPr>
        <w:t> </w:t>
      </w:r>
      <w:r>
        <w:rPr/>
        <w:t>formula priva</w:t>
      </w:r>
      <w:r>
        <w:rPr>
          <w:spacing w:val="-4"/>
        </w:rPr>
        <w:t> </w:t>
      </w:r>
      <w:r>
        <w:rPr/>
        <w:t>di</w:t>
      </w:r>
      <w:r>
        <w:rPr>
          <w:spacing w:val="-6"/>
        </w:rPr>
        <w:t> </w:t>
      </w:r>
      <w:r>
        <w:rPr/>
        <w:t>siliconi</w:t>
      </w:r>
      <w:r>
        <w:rPr>
          <w:spacing w:val="-6"/>
        </w:rPr>
        <w:t> </w:t>
      </w:r>
      <w:r>
        <w:rPr/>
        <w:t>e</w:t>
      </w:r>
      <w:r>
        <w:rPr>
          <w:spacing w:val="2"/>
        </w:rPr>
        <w:t> </w:t>
      </w:r>
      <w:r>
        <w:rPr/>
        <w:t>l’88%</w:t>
      </w:r>
      <w:r>
        <w:rPr>
          <w:spacing w:val="-2"/>
        </w:rPr>
        <w:t> </w:t>
      </w:r>
      <w:r>
        <w:rPr/>
        <w:t>di</w:t>
      </w:r>
      <w:r>
        <w:rPr>
          <w:spacing w:val="-6"/>
        </w:rPr>
        <w:t> </w:t>
      </w:r>
      <w:r>
        <w:rPr/>
        <w:t>ingredienti</w:t>
      </w:r>
      <w:r>
        <w:rPr>
          <w:spacing w:val="-4"/>
        </w:rPr>
        <w:t> </w:t>
      </w:r>
      <w:r>
        <w:rPr/>
        <w:t>naturali</w:t>
      </w:r>
      <w:r>
        <w:rPr>
          <w:spacing w:val="-81"/>
        </w:rPr>
        <w:t> </w:t>
      </w:r>
      <w:r>
        <w:rPr/>
        <w:t>si</w:t>
      </w:r>
      <w:r>
        <w:rPr>
          <w:spacing w:val="-1"/>
        </w:rPr>
        <w:t> </w:t>
      </w:r>
      <w:r>
        <w:rPr/>
        <w:t>prende</w:t>
      </w:r>
      <w:r>
        <w:rPr>
          <w:spacing w:val="2"/>
        </w:rPr>
        <w:t> </w:t>
      </w:r>
      <w:r>
        <w:rPr/>
        <w:t>cura</w:t>
      </w:r>
      <w:r>
        <w:rPr>
          <w:spacing w:val="-1"/>
        </w:rPr>
        <w:t> </w:t>
      </w:r>
      <w:r>
        <w:rPr/>
        <w:t>dei</w:t>
      </w:r>
      <w:r>
        <w:rPr>
          <w:spacing w:val="-2"/>
        </w:rPr>
        <w:t> </w:t>
      </w:r>
      <w:r>
        <w:rPr/>
        <w:t>capelli</w:t>
      </w:r>
      <w:r>
        <w:rPr>
          <w:spacing w:val="-2"/>
        </w:rPr>
        <w:t> </w:t>
      </w:r>
      <w:r>
        <w:rPr/>
        <w:t>senza</w:t>
      </w:r>
      <w:r>
        <w:rPr>
          <w:spacing w:val="-1"/>
        </w:rPr>
        <w:t> </w:t>
      </w:r>
      <w:r>
        <w:rPr/>
        <w:t>appesantirli.</w:t>
      </w:r>
    </w:p>
    <w:p>
      <w:pPr>
        <w:spacing w:before="0"/>
        <w:ind w:left="115" w:right="0" w:firstLine="0"/>
        <w:jc w:val="left"/>
        <w:rPr>
          <w:i/>
          <w:sz w:val="24"/>
        </w:rPr>
      </w:pPr>
      <w:r>
        <w:rPr>
          <w:i/>
          <w:sz w:val="24"/>
        </w:rPr>
        <w:t>Prezzo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pubblico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consigliato: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Euro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2,49 (250ml)</w:t>
      </w:r>
    </w:p>
    <w:p>
      <w:pPr>
        <w:pStyle w:val="BodyText"/>
        <w:spacing w:before="9"/>
        <w:rPr>
          <w:i/>
          <w:sz w:val="1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3415410</wp:posOffset>
            </wp:positionH>
            <wp:positionV relativeFrom="paragraph">
              <wp:posOffset>177109</wp:posOffset>
            </wp:positionV>
            <wp:extent cx="728743" cy="1795272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743" cy="1795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15" w:right="244" w:firstLine="0"/>
        <w:jc w:val="left"/>
        <w:rPr>
          <w:sz w:val="24"/>
        </w:rPr>
      </w:pPr>
      <w:r>
        <w:rPr>
          <w:b/>
          <w:i/>
          <w:sz w:val="24"/>
        </w:rPr>
        <w:t>Ultimate Repair Balsamo Riparatore</w:t>
      </w:r>
      <w:r>
        <w:rPr>
          <w:b/>
          <w:sz w:val="24"/>
        </w:rPr>
        <w:t>: </w:t>
      </w:r>
      <w:r>
        <w:rPr>
          <w:sz w:val="24"/>
        </w:rPr>
        <w:t>Ripristina la naturale lucentezza e</w:t>
      </w:r>
      <w:r>
        <w:rPr>
          <w:spacing w:val="1"/>
          <w:sz w:val="24"/>
        </w:rPr>
        <w:t> </w:t>
      </w:r>
      <w:r>
        <w:rPr>
          <w:sz w:val="24"/>
        </w:rPr>
        <w:t>dona un aspetto sano ai capelli nutrendoli in profondità e rendendoli morbidi e</w:t>
      </w:r>
      <w:r>
        <w:rPr>
          <w:spacing w:val="-82"/>
          <w:sz w:val="24"/>
        </w:rPr>
        <w:t> </w:t>
      </w:r>
      <w:r>
        <w:rPr>
          <w:sz w:val="24"/>
        </w:rPr>
        <w:t>setosi.</w:t>
      </w:r>
    </w:p>
    <w:p>
      <w:pPr>
        <w:pStyle w:val="BodyText"/>
        <w:ind w:left="115" w:right="1923"/>
        <w:rPr>
          <w:i/>
        </w:rPr>
      </w:pPr>
      <w:r>
        <w:rPr/>
        <w:t>Massaggiare su capelli bagnati e risciacquare abbondantemente.</w:t>
      </w:r>
      <w:r>
        <w:rPr>
          <w:spacing w:val="-82"/>
        </w:rPr>
        <w:t> </w:t>
      </w:r>
      <w:r>
        <w:rPr/>
        <w:t>Prezzo</w:t>
      </w:r>
      <w:r>
        <w:rPr>
          <w:spacing w:val="-1"/>
        </w:rPr>
        <w:t> </w:t>
      </w:r>
      <w:r>
        <w:rPr/>
        <w:t>al pubblico</w:t>
      </w:r>
      <w:r>
        <w:rPr>
          <w:spacing w:val="-3"/>
        </w:rPr>
        <w:t> </w:t>
      </w:r>
      <w:r>
        <w:rPr/>
        <w:t>consigliato:</w:t>
      </w:r>
      <w:r>
        <w:rPr>
          <w:spacing w:val="2"/>
        </w:rPr>
        <w:t> </w:t>
      </w:r>
      <w:r>
        <w:rPr>
          <w:i/>
        </w:rPr>
        <w:t>Euro 2,49</w:t>
      </w:r>
      <w:r>
        <w:rPr>
          <w:i/>
          <w:spacing w:val="-3"/>
        </w:rPr>
        <w:t> </w:t>
      </w:r>
      <w:r>
        <w:rPr>
          <w:i/>
        </w:rPr>
        <w:t>(200ml)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0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3128645</wp:posOffset>
            </wp:positionH>
            <wp:positionV relativeFrom="paragraph">
              <wp:posOffset>185231</wp:posOffset>
            </wp:positionV>
            <wp:extent cx="1270745" cy="1121283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745" cy="1121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3"/>
        <w:ind w:left="115" w:right="104"/>
        <w:jc w:val="both"/>
      </w:pPr>
      <w:r>
        <w:rPr>
          <w:b/>
          <w:i/>
        </w:rPr>
        <w:t>Maschera</w:t>
      </w:r>
      <w:r>
        <w:rPr>
          <w:b/>
          <w:i/>
          <w:spacing w:val="-7"/>
        </w:rPr>
        <w:t> </w:t>
      </w:r>
      <w:r>
        <w:rPr>
          <w:b/>
          <w:i/>
        </w:rPr>
        <w:t>4-in-1</w:t>
      </w:r>
      <w:r>
        <w:rPr>
          <w:b/>
          <w:i/>
          <w:spacing w:val="-7"/>
        </w:rPr>
        <w:t> </w:t>
      </w:r>
      <w:r>
        <w:rPr>
          <w:b/>
          <w:i/>
        </w:rPr>
        <w:t>Ultra</w:t>
      </w:r>
      <w:r>
        <w:rPr>
          <w:b/>
          <w:i/>
          <w:spacing w:val="-7"/>
        </w:rPr>
        <w:t> </w:t>
      </w:r>
      <w:r>
        <w:rPr>
          <w:b/>
          <w:i/>
        </w:rPr>
        <w:t>Repair</w:t>
      </w:r>
      <w:r>
        <w:rPr>
          <w:b/>
          <w:i/>
          <w:spacing w:val="-6"/>
        </w:rPr>
        <w:t> </w:t>
      </w:r>
      <w:r>
        <w:rPr>
          <w:b/>
          <w:i/>
        </w:rPr>
        <w:t>Bond</w:t>
      </w:r>
      <w:r>
        <w:rPr>
          <w:b/>
          <w:i/>
          <w:spacing w:val="-9"/>
        </w:rPr>
        <w:t> </w:t>
      </w:r>
      <w:r>
        <w:rPr>
          <w:b/>
          <w:i/>
        </w:rPr>
        <w:t>Building:</w:t>
      </w:r>
      <w:r>
        <w:rPr>
          <w:b/>
          <w:i/>
          <w:spacing w:val="-3"/>
        </w:rPr>
        <w:t> </w:t>
      </w:r>
      <w:r>
        <w:rPr/>
        <w:t>garantisce</w:t>
      </w:r>
      <w:r>
        <w:rPr>
          <w:spacing w:val="-3"/>
        </w:rPr>
        <w:t> </w:t>
      </w:r>
      <w:r>
        <w:rPr/>
        <w:t>una</w:t>
      </w:r>
      <w:r>
        <w:rPr>
          <w:spacing w:val="-1"/>
        </w:rPr>
        <w:t> </w:t>
      </w:r>
      <w:r>
        <w:rPr/>
        <w:t>brillantezza</w:t>
      </w:r>
      <w:r>
        <w:rPr>
          <w:spacing w:val="-3"/>
        </w:rPr>
        <w:t> </w:t>
      </w:r>
      <w:r>
        <w:rPr/>
        <w:t>ed</w:t>
      </w:r>
      <w:r>
        <w:rPr>
          <w:spacing w:val="-82"/>
        </w:rPr>
        <w:t> </w:t>
      </w:r>
      <w:r>
        <w:rPr/>
        <w:t>una</w:t>
      </w:r>
      <w:r>
        <w:rPr>
          <w:spacing w:val="1"/>
        </w:rPr>
        <w:t> </w:t>
      </w:r>
      <w:r>
        <w:rPr/>
        <w:t>resistenza</w:t>
      </w:r>
      <w:r>
        <w:rPr>
          <w:spacing w:val="1"/>
        </w:rPr>
        <w:t> </w:t>
      </w:r>
      <w:r>
        <w:rPr/>
        <w:t>istantanea</w:t>
      </w:r>
      <w:r>
        <w:rPr>
          <w:spacing w:val="1"/>
        </w:rPr>
        <w:t> </w:t>
      </w:r>
      <w:r>
        <w:rPr/>
        <w:t>grazie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formula</w:t>
      </w:r>
      <w:r>
        <w:rPr>
          <w:spacing w:val="1"/>
        </w:rPr>
        <w:t> </w:t>
      </w:r>
      <w:r>
        <w:rPr/>
        <w:t>potenziata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HAPTIQ</w:t>
      </w:r>
      <w:r>
        <w:rPr>
          <w:spacing w:val="1"/>
        </w:rPr>
        <w:t> </w:t>
      </w:r>
      <w:r>
        <w:rPr/>
        <w:t>SYSTEM che ricrea i micro-legami interni del capello rinforzandone la struttura.</w:t>
      </w:r>
      <w:r>
        <w:rPr>
          <w:spacing w:val="-82"/>
        </w:rPr>
        <w:t> </w:t>
      </w:r>
      <w:r>
        <w:rPr/>
        <w:t>Applicare</w:t>
      </w:r>
      <w:r>
        <w:rPr>
          <w:spacing w:val="2"/>
        </w:rPr>
        <w:t> </w:t>
      </w:r>
      <w:r>
        <w:rPr/>
        <w:t>una</w:t>
      </w:r>
      <w:r>
        <w:rPr>
          <w:spacing w:val="-2"/>
        </w:rPr>
        <w:t> </w:t>
      </w:r>
      <w:r>
        <w:rPr/>
        <w:t>piccola</w:t>
      </w:r>
      <w:r>
        <w:rPr>
          <w:spacing w:val="-3"/>
        </w:rPr>
        <w:t> </w:t>
      </w:r>
      <w:r>
        <w:rPr/>
        <w:t>quantità</w:t>
      </w:r>
      <w:r>
        <w:rPr>
          <w:spacing w:val="5"/>
        </w:rPr>
        <w:t> </w:t>
      </w:r>
      <w:r>
        <w:rPr/>
        <w:t>su</w:t>
      </w:r>
      <w:r>
        <w:rPr>
          <w:spacing w:val="-4"/>
        </w:rPr>
        <w:t> </w:t>
      </w:r>
      <w:r>
        <w:rPr/>
        <w:t>capelli</w:t>
      </w:r>
      <w:r>
        <w:rPr>
          <w:spacing w:val="-4"/>
        </w:rPr>
        <w:t> </w:t>
      </w:r>
      <w:r>
        <w:rPr/>
        <w:t>bagnati con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senza</w:t>
      </w:r>
      <w:r>
        <w:rPr>
          <w:spacing w:val="-2"/>
        </w:rPr>
        <w:t> </w:t>
      </w:r>
      <w:r>
        <w:rPr/>
        <w:t>risciacquo.</w:t>
      </w:r>
    </w:p>
    <w:p>
      <w:pPr>
        <w:spacing w:before="3"/>
        <w:ind w:left="115" w:right="0" w:firstLine="0"/>
        <w:jc w:val="both"/>
        <w:rPr>
          <w:i/>
          <w:sz w:val="24"/>
        </w:rPr>
      </w:pPr>
      <w:r>
        <w:rPr>
          <w:i/>
          <w:sz w:val="24"/>
        </w:rPr>
        <w:t>Prezzo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pubblico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consigliato: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Euro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5,99 (400ml)</w:t>
      </w:r>
    </w:p>
    <w:p>
      <w:pPr>
        <w:pStyle w:val="BodyText"/>
        <w:spacing w:before="10"/>
        <w:rPr>
          <w:i/>
          <w:sz w:val="23"/>
        </w:rPr>
      </w:pPr>
    </w:p>
    <w:p>
      <w:pPr>
        <w:spacing w:before="0"/>
        <w:ind w:left="115" w:right="0" w:firstLine="0"/>
        <w:jc w:val="both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t>Ufficio</w:t>
      </w:r>
      <w:r>
        <w:rPr>
          <w:rFonts w:ascii="Cambria"/>
          <w:b/>
          <w:spacing w:val="-6"/>
          <w:sz w:val="20"/>
        </w:rPr>
        <w:t> </w:t>
      </w:r>
      <w:r>
        <w:rPr>
          <w:rFonts w:ascii="Cambria"/>
          <w:b/>
          <w:sz w:val="20"/>
        </w:rPr>
        <w:t>Stampa:</w:t>
      </w:r>
      <w:r>
        <w:rPr>
          <w:rFonts w:ascii="Cambria"/>
          <w:b/>
          <w:spacing w:val="-2"/>
          <w:sz w:val="20"/>
        </w:rPr>
        <w:t> </w:t>
      </w:r>
      <w:r>
        <w:rPr>
          <w:rFonts w:ascii="Cambria"/>
          <w:b/>
          <w:sz w:val="20"/>
        </w:rPr>
        <w:t>Attila</w:t>
      </w:r>
      <w:r>
        <w:rPr>
          <w:rFonts w:ascii="Cambria"/>
          <w:b/>
          <w:spacing w:val="-3"/>
          <w:sz w:val="20"/>
        </w:rPr>
        <w:t> </w:t>
      </w:r>
      <w:r>
        <w:rPr>
          <w:rFonts w:ascii="Cambria"/>
          <w:b/>
          <w:sz w:val="20"/>
        </w:rPr>
        <w:t>&amp;</w:t>
      </w:r>
      <w:r>
        <w:rPr>
          <w:rFonts w:ascii="Cambria"/>
          <w:b/>
          <w:spacing w:val="1"/>
          <w:sz w:val="20"/>
        </w:rPr>
        <w:t> </w:t>
      </w:r>
      <w:r>
        <w:rPr>
          <w:rFonts w:ascii="Cambria"/>
          <w:b/>
          <w:sz w:val="20"/>
        </w:rPr>
        <w:t>Co.</w:t>
      </w:r>
    </w:p>
    <w:p>
      <w:pPr>
        <w:spacing w:after="0"/>
        <w:jc w:val="both"/>
        <w:rPr>
          <w:rFonts w:ascii="Cambria"/>
          <w:sz w:val="20"/>
        </w:rPr>
        <w:sectPr>
          <w:pgSz w:w="11900" w:h="16840"/>
          <w:pgMar w:header="950" w:footer="0" w:top="2500" w:bottom="280" w:left="1020" w:right="1020"/>
        </w:sectPr>
      </w:pPr>
    </w:p>
    <w:p>
      <w:pPr>
        <w:spacing w:before="182"/>
        <w:ind w:left="115" w:right="5618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Susanna Santarelli – </w:t>
      </w:r>
      <w:hyperlink r:id="rId9">
        <w:r>
          <w:rPr>
            <w:rFonts w:ascii="Cambria" w:hAnsi="Cambria"/>
            <w:color w:val="0000FF"/>
            <w:sz w:val="20"/>
            <w:u w:val="single" w:color="0000FF"/>
          </w:rPr>
          <w:t>Susanna.santarelli@attila.it</w:t>
        </w:r>
      </w:hyperlink>
      <w:r>
        <w:rPr>
          <w:rFonts w:ascii="Cambria" w:hAnsi="Cambria"/>
          <w:color w:val="0000FF"/>
          <w:spacing w:val="-42"/>
          <w:sz w:val="20"/>
        </w:rPr>
        <w:t> </w:t>
      </w:r>
      <w:r>
        <w:rPr>
          <w:rFonts w:ascii="Cambria" w:hAnsi="Cambria"/>
          <w:sz w:val="20"/>
        </w:rPr>
        <w:t>Costanza Passeri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–</w:t>
      </w:r>
      <w:r>
        <w:rPr>
          <w:rFonts w:ascii="Cambria" w:hAnsi="Cambria"/>
          <w:spacing w:val="-1"/>
          <w:sz w:val="20"/>
        </w:rPr>
        <w:t> </w:t>
      </w:r>
      <w:hyperlink r:id="rId10">
        <w:r>
          <w:rPr>
            <w:rFonts w:ascii="Cambria" w:hAnsi="Cambria"/>
            <w:color w:val="0000FF"/>
            <w:sz w:val="20"/>
            <w:u w:val="single" w:color="0000FF"/>
          </w:rPr>
          <w:t>costanza.passeri@attila.it</w:t>
        </w:r>
      </w:hyperlink>
    </w:p>
    <w:p>
      <w:pPr>
        <w:pStyle w:val="BodyText"/>
        <w:spacing w:before="8"/>
        <w:rPr>
          <w:rFonts w:ascii="Cambria"/>
          <w:sz w:val="19"/>
        </w:rPr>
      </w:pPr>
    </w:p>
    <w:p>
      <w:pPr>
        <w:spacing w:before="0"/>
        <w:ind w:left="115" w:right="0" w:firstLine="0"/>
        <w:jc w:val="left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t>Henkel</w:t>
      </w:r>
      <w:r>
        <w:rPr>
          <w:rFonts w:ascii="Cambria"/>
          <w:b/>
          <w:spacing w:val="-4"/>
          <w:sz w:val="20"/>
        </w:rPr>
        <w:t> </w:t>
      </w:r>
      <w:r>
        <w:rPr>
          <w:rFonts w:ascii="Cambria"/>
          <w:b/>
          <w:sz w:val="20"/>
        </w:rPr>
        <w:t>Italia</w:t>
      </w:r>
      <w:r>
        <w:rPr>
          <w:rFonts w:ascii="Cambria"/>
          <w:b/>
          <w:spacing w:val="-5"/>
          <w:sz w:val="20"/>
        </w:rPr>
        <w:t> </w:t>
      </w:r>
      <w:r>
        <w:rPr>
          <w:rFonts w:ascii="Cambria"/>
          <w:b/>
          <w:sz w:val="20"/>
        </w:rPr>
        <w:t>HCB</w:t>
      </w:r>
    </w:p>
    <w:p>
      <w:pPr>
        <w:spacing w:before="0"/>
        <w:ind w:left="115" w:right="0" w:firstLine="0"/>
        <w:jc w:val="left"/>
        <w:rPr>
          <w:rFonts w:ascii="Cambria"/>
          <w:sz w:val="20"/>
        </w:rPr>
      </w:pPr>
      <w:r>
        <w:rPr>
          <w:rFonts w:ascii="Cambria"/>
          <w:sz w:val="20"/>
        </w:rPr>
        <w:t>Simona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Di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Bianco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-</w:t>
      </w:r>
      <w:r>
        <w:rPr>
          <w:rFonts w:ascii="Cambria"/>
          <w:spacing w:val="-4"/>
          <w:sz w:val="20"/>
        </w:rPr>
        <w:t> </w:t>
      </w:r>
      <w:hyperlink r:id="rId11">
        <w:r>
          <w:rPr>
            <w:rFonts w:ascii="Cambria"/>
            <w:color w:val="0000FF"/>
            <w:sz w:val="20"/>
            <w:u w:val="single" w:color="0000FF"/>
          </w:rPr>
          <w:t>simona.dibianco@henkel.com</w:t>
        </w:r>
      </w:hyperlink>
    </w:p>
    <w:sectPr>
      <w:pgSz w:w="11900" w:h="16840"/>
      <w:pgMar w:header="950" w:footer="0" w:top="250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5856">
          <wp:simplePos x="0" y="0"/>
          <wp:positionH relativeFrom="page">
            <wp:posOffset>3143250</wp:posOffset>
          </wp:positionH>
          <wp:positionV relativeFrom="page">
            <wp:posOffset>603173</wp:posOffset>
          </wp:positionV>
          <wp:extent cx="1066800" cy="99009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99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280" w:right="276" w:firstLine="1"/>
      <w:jc w:val="center"/>
    </w:pPr>
    <w:rPr>
      <w:rFonts w:ascii="Verdana" w:hAnsi="Verdana" w:eastAsia="Verdana" w:cs="Verdana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Susanna.santarelli@attila.it" TargetMode="External"/><Relationship Id="rId10" Type="http://schemas.openxmlformats.org/officeDocument/2006/relationships/hyperlink" Target="mailto:costanza.passeri@attila.it" TargetMode="External"/><Relationship Id="rId11" Type="http://schemas.openxmlformats.org/officeDocument/2006/relationships/hyperlink" Target="mailto:simona.dibianco@henke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Mazzaglia</dc:creator>
  <dcterms:created xsi:type="dcterms:W3CDTF">2024-10-01T08:26:54Z</dcterms:created>
  <dcterms:modified xsi:type="dcterms:W3CDTF">2024-10-01T08:26:54Z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2024-10-01T00:00:00Z</vt:filetime>
  </property>
</Properties>
</file>