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39A" w14:textId="38BD1689" w:rsidR="00B422EC" w:rsidRPr="00613DC9" w:rsidRDefault="00AF75E5" w:rsidP="00643D8A">
      <w:pPr>
        <w:pStyle w:val="MonthDayYear"/>
        <w:rPr>
          <w:lang w:val="es-ES"/>
        </w:rPr>
      </w:pPr>
      <w:r>
        <w:rPr>
          <w:lang w:val="es-ES"/>
        </w:rPr>
        <w:t>30</w:t>
      </w:r>
      <w:r w:rsidR="00613DC9" w:rsidRPr="00613DC9">
        <w:rPr>
          <w:lang w:val="es-ES"/>
        </w:rPr>
        <w:t xml:space="preserve"> de </w:t>
      </w:r>
      <w:r w:rsidR="00CD2916">
        <w:rPr>
          <w:lang w:val="es-ES"/>
        </w:rPr>
        <w:t>septiembre</w:t>
      </w:r>
      <w:r w:rsidR="00613DC9" w:rsidRPr="00613DC9">
        <w:rPr>
          <w:lang w:val="es-ES"/>
        </w:rPr>
        <w:t xml:space="preserve"> de</w:t>
      </w:r>
      <w:r w:rsidR="00BF6E82" w:rsidRPr="00613DC9">
        <w:rPr>
          <w:lang w:val="es-ES"/>
        </w:rPr>
        <w:t xml:space="preserve"> 20</w:t>
      </w:r>
      <w:r w:rsidR="00F635FC" w:rsidRPr="00613DC9">
        <w:rPr>
          <w:lang w:val="es-ES"/>
        </w:rPr>
        <w:t>2</w:t>
      </w:r>
      <w:r w:rsidR="00C406A9">
        <w:rPr>
          <w:lang w:val="es-ES"/>
        </w:rPr>
        <w:t>4</w:t>
      </w:r>
    </w:p>
    <w:p w14:paraId="54783857" w14:textId="77777777" w:rsidR="00CD2916" w:rsidRDefault="00CD2916" w:rsidP="00365E44">
      <w:pPr>
        <w:rPr>
          <w:rFonts w:cs="Segoe UI"/>
          <w:b/>
          <w:szCs w:val="22"/>
          <w:lang w:val="es-ES"/>
        </w:rPr>
      </w:pPr>
      <w:r>
        <w:rPr>
          <w:rFonts w:cs="Segoe UI"/>
          <w:b/>
          <w:szCs w:val="22"/>
          <w:lang w:val="es-ES"/>
        </w:rPr>
        <w:br/>
      </w:r>
    </w:p>
    <w:p w14:paraId="125DFD13" w14:textId="77777777" w:rsidR="00AF75E5" w:rsidRDefault="00AF75E5" w:rsidP="00AF75E5">
      <w:pPr>
        <w:jc w:val="center"/>
        <w:rPr>
          <w:rFonts w:cs="Segoe UI"/>
          <w:b/>
          <w:sz w:val="28"/>
          <w:szCs w:val="28"/>
          <w:lang w:val="es-ES"/>
        </w:rPr>
      </w:pPr>
      <w:r w:rsidRPr="00AF75E5">
        <w:rPr>
          <w:rFonts w:cs="Segoe UI"/>
          <w:b/>
          <w:sz w:val="28"/>
          <w:szCs w:val="28"/>
          <w:lang w:val="es-ES"/>
        </w:rPr>
        <w:t>Henkel celebra su 148° aniversario</w:t>
      </w:r>
    </w:p>
    <w:p w14:paraId="2DDBC8B5" w14:textId="77777777" w:rsidR="00CD2916" w:rsidRPr="00CD2916" w:rsidRDefault="00CD2916" w:rsidP="00CD2916">
      <w:pPr>
        <w:jc w:val="left"/>
        <w:rPr>
          <w:rFonts w:cs="Segoe UI"/>
          <w:szCs w:val="22"/>
          <w:lang w:val="es-ES"/>
        </w:rPr>
      </w:pPr>
    </w:p>
    <w:p w14:paraId="75CCAD66" w14:textId="77777777" w:rsidR="00AF75E5" w:rsidRPr="00CC479D" w:rsidRDefault="00CD2916" w:rsidP="00AF75E5">
      <w:pPr>
        <w:rPr>
          <w:lang w:val="es-AR"/>
        </w:rPr>
      </w:pPr>
      <w:r>
        <w:rPr>
          <w:rFonts w:cs="Segoe UI"/>
          <w:szCs w:val="22"/>
          <w:lang w:val="es-ES"/>
        </w:rPr>
        <w:t xml:space="preserve">Buenos Aires, Argentina </w:t>
      </w:r>
      <w:r w:rsidRPr="00CD2916">
        <w:rPr>
          <w:rFonts w:cs="Segoe UI"/>
          <w:szCs w:val="22"/>
          <w:lang w:val="es-ES"/>
        </w:rPr>
        <w:t>–</w:t>
      </w:r>
      <w:r>
        <w:rPr>
          <w:rFonts w:cs="Segoe UI"/>
          <w:szCs w:val="22"/>
          <w:lang w:val="es-ES"/>
        </w:rPr>
        <w:t xml:space="preserve"> </w:t>
      </w:r>
      <w:r w:rsidR="00AF75E5" w:rsidRPr="00CC479D">
        <w:rPr>
          <w:lang w:val="es-AR"/>
        </w:rPr>
        <w:t xml:space="preserve">Henkel, empresa de origen alemán líder en la producción de adhesivos tecnológicos, detergentes y cuidado capilar, celebra con orgullo 148 años en el mercado. Con marcas destacadas como Loctite, </w:t>
      </w:r>
      <w:proofErr w:type="spellStart"/>
      <w:r w:rsidR="00AF75E5" w:rsidRPr="00CC479D">
        <w:rPr>
          <w:lang w:val="es-AR"/>
        </w:rPr>
        <w:t>Persil</w:t>
      </w:r>
      <w:proofErr w:type="spellEnd"/>
      <w:r w:rsidR="00AF75E5" w:rsidRPr="00CC479D">
        <w:rPr>
          <w:lang w:val="es-AR"/>
        </w:rPr>
        <w:t xml:space="preserve"> y Schwarzkopf, la compañía ha establecido estándares de calidad e innovación a lo largo de su trayectoria.</w:t>
      </w:r>
    </w:p>
    <w:p w14:paraId="48251392" w14:textId="77777777" w:rsidR="00AF75E5" w:rsidRPr="00CC479D" w:rsidRDefault="00AF75E5" w:rsidP="00AF75E5">
      <w:pPr>
        <w:rPr>
          <w:lang w:val="es-AR"/>
        </w:rPr>
      </w:pPr>
    </w:p>
    <w:p w14:paraId="516CA912" w14:textId="77777777" w:rsidR="00AF75E5" w:rsidRPr="00CC479D" w:rsidRDefault="00AF75E5" w:rsidP="00AF75E5">
      <w:pPr>
        <w:rPr>
          <w:lang w:val="es-AR"/>
        </w:rPr>
      </w:pPr>
      <w:r w:rsidRPr="00CC479D">
        <w:rPr>
          <w:lang w:val="es-AR"/>
        </w:rPr>
        <w:t>Fundada el 26 de septiembre de 1876 por Fritz Henkel, la compañía ha crecido basada en los principios de innovación, calidad y responsabilidad empresarial. El coraje, la determinación y la resiliencia que caracterizaron a su fundador fueron fundamentales para posicionar a la empresa como líder en su sector, comprometida con el éxito corporativo, el bienestar de la comunidad y la sustentabilidad.</w:t>
      </w:r>
    </w:p>
    <w:p w14:paraId="509EF9FF" w14:textId="77777777" w:rsidR="00AF75E5" w:rsidRPr="00CC479D" w:rsidRDefault="00AF75E5" w:rsidP="00AF75E5">
      <w:pPr>
        <w:rPr>
          <w:lang w:val="es-AR"/>
        </w:rPr>
      </w:pPr>
    </w:p>
    <w:p w14:paraId="7DE97909" w14:textId="77777777" w:rsidR="00AF75E5" w:rsidRPr="00CC479D" w:rsidRDefault="00AF75E5" w:rsidP="00AF75E5">
      <w:pPr>
        <w:rPr>
          <w:lang w:val="es-AR"/>
        </w:rPr>
      </w:pPr>
      <w:r w:rsidRPr="00CC479D">
        <w:rPr>
          <w:lang w:val="es-AR"/>
        </w:rPr>
        <w:t>Podemos decir que, lo que inició con un joven comerciante de 28 años interesado en la ciencia y que comercializó junto a dos socios su primer producto (un detergente universal a base de silicato), hoy en día es una compañía internacional con más de 48,000 colaboradores en todo el mundo que está dejando una huella positiva en la sociedad a través de sus productos.</w:t>
      </w:r>
    </w:p>
    <w:p w14:paraId="00D54077" w14:textId="77777777" w:rsidR="00AF75E5" w:rsidRPr="00CC479D" w:rsidRDefault="00AF75E5" w:rsidP="00AF75E5">
      <w:pPr>
        <w:rPr>
          <w:lang w:val="es-AR"/>
        </w:rPr>
      </w:pPr>
    </w:p>
    <w:p w14:paraId="1016C1D1" w14:textId="77777777" w:rsidR="00AF75E5" w:rsidRPr="00CC479D" w:rsidRDefault="00AF75E5" w:rsidP="00AF75E5">
      <w:pPr>
        <w:rPr>
          <w:lang w:val="es-AR"/>
        </w:rPr>
      </w:pPr>
      <w:r w:rsidRPr="00CC479D">
        <w:rPr>
          <w:lang w:val="es-AR"/>
        </w:rPr>
        <w:t>En Argentina, Henkel cuenta con más de 54 años de presencia y un equipo de alrededor de 120 colaboradores, distribuidos entre su oficina corporativa en San Isidro, una planta en Chivilcoy y una Academia de Educación para estilistas en la Capital Federal. Desde sus orígenes, la empresa se ha enfocado en ofrecer productos de máxima calidad con la capacidad para transformar materias primas en tecnologías innovadoras, siempre con un firme compromiso hacia el cuidado del medio ambiente. Este éxito ha sido posible gracias a la dedicación y el esfuerzo de su talentoso equipo.</w:t>
      </w:r>
    </w:p>
    <w:p w14:paraId="54162553" w14:textId="77777777" w:rsidR="00AF75E5" w:rsidRPr="00CC479D" w:rsidRDefault="00AF75E5" w:rsidP="00AF75E5">
      <w:pPr>
        <w:rPr>
          <w:lang w:val="es-AR"/>
        </w:rPr>
      </w:pPr>
    </w:p>
    <w:p w14:paraId="70A2C18C" w14:textId="77777777" w:rsidR="00AF75E5" w:rsidRPr="00CC479D" w:rsidRDefault="00AF75E5" w:rsidP="00AF75E5">
      <w:pPr>
        <w:rPr>
          <w:lang w:val="es-AR"/>
        </w:rPr>
      </w:pPr>
      <w:r w:rsidRPr="00CC479D">
        <w:rPr>
          <w:lang w:val="es-AR"/>
        </w:rPr>
        <w:t xml:space="preserve">“En Henkel trabajamos con una profunda responsabilidad con la comunidad, el ambiente y hacia nuestros colaboradores/as. A lo largo de este tiempo hemos logrado transmitir el espíritu emprendedor y pionero de Fritz Henkel en cada una de nuestras tecnologías, brindando </w:t>
      </w:r>
      <w:r w:rsidRPr="00CC479D">
        <w:rPr>
          <w:lang w:val="es-AR"/>
        </w:rPr>
        <w:lastRenderedPageBreak/>
        <w:t xml:space="preserve">soluciones de la más alta calidad a clientes en todo el país; así como también, hemos acompañado y motivado el balance entre la vida laboral y personal de nuestros empleados/as”, sostuvo Jorge </w:t>
      </w:r>
      <w:proofErr w:type="spellStart"/>
      <w:r w:rsidRPr="00CC479D">
        <w:rPr>
          <w:lang w:val="es-AR"/>
        </w:rPr>
        <w:t>Strapasson</w:t>
      </w:r>
      <w:proofErr w:type="spellEnd"/>
      <w:r w:rsidRPr="00CC479D">
        <w:rPr>
          <w:lang w:val="es-AR"/>
        </w:rPr>
        <w:t xml:space="preserve">, presidente de Henkel Argentina. </w:t>
      </w:r>
    </w:p>
    <w:p w14:paraId="2EE7F8AB" w14:textId="77777777" w:rsidR="00AF75E5" w:rsidRPr="00CC479D" w:rsidRDefault="00AF75E5" w:rsidP="00AF75E5">
      <w:pPr>
        <w:rPr>
          <w:lang w:val="es-AR"/>
        </w:rPr>
      </w:pPr>
    </w:p>
    <w:p w14:paraId="143B85AD" w14:textId="77777777" w:rsidR="00AF75E5" w:rsidRPr="00CC479D" w:rsidRDefault="00AF75E5" w:rsidP="00AF75E5">
      <w:pPr>
        <w:rPr>
          <w:lang w:val="es-AR"/>
        </w:rPr>
      </w:pPr>
      <w:r w:rsidRPr="00CC479D">
        <w:rPr>
          <w:lang w:val="es-AR"/>
        </w:rPr>
        <w:t xml:space="preserve">“De cara al futuro, podemos asegurar que Henkel seguirá evolucionando, expandiendo sus horizontes a través de adquisiciones e innovaciones en nuestros productos, fortaleciendo el compromiso social y ambiental, así como asegurando un impacto positivo en todos los ámbitos en los que operamos”, concluyó </w:t>
      </w:r>
      <w:proofErr w:type="spellStart"/>
      <w:r w:rsidRPr="00CC479D">
        <w:rPr>
          <w:lang w:val="es-AR"/>
        </w:rPr>
        <w:t>Strapasson</w:t>
      </w:r>
      <w:proofErr w:type="spellEnd"/>
      <w:r w:rsidRPr="00CC479D">
        <w:rPr>
          <w:lang w:val="es-AR"/>
        </w:rPr>
        <w:t xml:space="preserve">. </w:t>
      </w:r>
    </w:p>
    <w:p w14:paraId="01FBEBF0" w14:textId="77777777" w:rsidR="00CD2916" w:rsidRDefault="00CD2916" w:rsidP="00CD2916">
      <w:pPr>
        <w:jc w:val="left"/>
        <w:rPr>
          <w:rFonts w:cs="Segoe UI"/>
          <w:szCs w:val="22"/>
          <w:lang w:val="es-ES"/>
        </w:rPr>
      </w:pPr>
    </w:p>
    <w:p w14:paraId="587ACEF9" w14:textId="77777777" w:rsidR="00CD2916" w:rsidRPr="00CD2916" w:rsidRDefault="00CD2916" w:rsidP="00CD2916">
      <w:pPr>
        <w:jc w:val="left"/>
        <w:rPr>
          <w:rFonts w:cs="Segoe UI"/>
          <w:b/>
          <w:sz w:val="18"/>
          <w:szCs w:val="18"/>
          <w:lang w:val="es-ES"/>
        </w:rPr>
      </w:pPr>
      <w:r w:rsidRPr="00CD2916">
        <w:rPr>
          <w:rFonts w:cs="Segoe UI"/>
          <w:b/>
          <w:sz w:val="18"/>
          <w:szCs w:val="18"/>
          <w:lang w:val="es-ES"/>
        </w:rPr>
        <w:t>Acerca de Henkel</w:t>
      </w:r>
    </w:p>
    <w:p w14:paraId="7A631E57" w14:textId="77777777" w:rsidR="00CD2916" w:rsidRPr="0007513B" w:rsidRDefault="00CD2916" w:rsidP="00CD2916">
      <w:pPr>
        <w:jc w:val="left"/>
        <w:rPr>
          <w:rFonts w:cs="Segoe UI"/>
          <w:sz w:val="18"/>
          <w:szCs w:val="18"/>
          <w:u w:val="single"/>
          <w:lang w:val="es-ES"/>
        </w:rPr>
      </w:pPr>
      <w:r w:rsidRPr="00CD2916">
        <w:rPr>
          <w:rFonts w:cs="Segoe UI"/>
          <w:sz w:val="18"/>
          <w:szCs w:val="18"/>
          <w:lang w:val="es-ES"/>
        </w:rPr>
        <w:t xml:space="preserve">Con sus marcas, innovaciones y tecnologías, Henkel ocupa posiciones de liderazgo a nivel mundial en el mercado industrial y de consumo. La unidad de negocio de Adhesive Technologies es líder mundial en el sector de adhesivos, selladores y recubrimientos. Con el negocio </w:t>
      </w:r>
      <w:proofErr w:type="spellStart"/>
      <w:r w:rsidRPr="00CD2916">
        <w:rPr>
          <w:rFonts w:cs="Segoe UI"/>
          <w:sz w:val="18"/>
          <w:szCs w:val="18"/>
          <w:lang w:val="es-ES"/>
        </w:rPr>
        <w:t>Consumer</w:t>
      </w:r>
      <w:proofErr w:type="spellEnd"/>
      <w:r w:rsidRPr="00CD2916">
        <w:rPr>
          <w:rFonts w:cs="Segoe UI"/>
          <w:sz w:val="18"/>
          <w:szCs w:val="18"/>
          <w:lang w:val="es-ES"/>
        </w:rPr>
        <w:t xml:space="preserve"> </w:t>
      </w:r>
      <w:proofErr w:type="spellStart"/>
      <w:r w:rsidRPr="00CD2916">
        <w:rPr>
          <w:rFonts w:cs="Segoe UI"/>
          <w:sz w:val="18"/>
          <w:szCs w:val="18"/>
          <w:lang w:val="es-ES"/>
        </w:rPr>
        <w:t>Brands</w:t>
      </w:r>
      <w:proofErr w:type="spellEnd"/>
      <w:r w:rsidRPr="00CD2916">
        <w:rPr>
          <w:rFonts w:cs="Segoe UI"/>
          <w:sz w:val="18"/>
          <w:szCs w:val="18"/>
          <w:lang w:val="es-ES"/>
        </w:rPr>
        <w:t xml:space="preserve">, la empresa ocupa posiciones de liderazgo, especialmente en detergentes y cuidado del hogar, así como cuidado del cabello, en muchos mercados y categorías de todo el mundo. Las tres marcas más fuertes de la compañía son Loctite, </w:t>
      </w:r>
      <w:proofErr w:type="spellStart"/>
      <w:r w:rsidRPr="00CD2916">
        <w:rPr>
          <w:rFonts w:cs="Segoe UI"/>
          <w:sz w:val="18"/>
          <w:szCs w:val="18"/>
          <w:lang w:val="es-ES"/>
        </w:rPr>
        <w:t>Persil</w:t>
      </w:r>
      <w:proofErr w:type="spellEnd"/>
      <w:r w:rsidRPr="00CD2916">
        <w:rPr>
          <w:rFonts w:cs="Segoe UI"/>
          <w:sz w:val="18"/>
          <w:szCs w:val="18"/>
          <w:lang w:val="es-ES"/>
        </w:rPr>
        <w:t xml:space="preserve"> y Schwarzkopf. En el ejercicio fiscal 2023, Henkel registró unas ventas de cerca de 21.500 millones de euros y un resultado operativo ajustado de unos 2.600 millones de euros. Las acciones preferentes de Henkel cotizan en el índice bursátil alemán DAX. La sostenibilidad tiene una larga tradición en Henkel, y la empresa tiene una clara estrategia de sostenibilidad con objetivos específicos. Henkel se fundó en 1876 y hoy emplea a un equipo diverso de cerca de 48.000 personas en todo el mundo, unidas por una sólida cultura corporativa, valores compartidos y un propósito común: "</w:t>
      </w:r>
      <w:proofErr w:type="spellStart"/>
      <w:r w:rsidRPr="00CD2916">
        <w:rPr>
          <w:rFonts w:cs="Segoe UI"/>
          <w:i/>
          <w:sz w:val="18"/>
          <w:szCs w:val="18"/>
          <w:lang w:val="es-ES"/>
        </w:rPr>
        <w:t>Pioneers</w:t>
      </w:r>
      <w:proofErr w:type="spellEnd"/>
      <w:r w:rsidRPr="00CD2916">
        <w:rPr>
          <w:rFonts w:cs="Segoe UI"/>
          <w:i/>
          <w:sz w:val="18"/>
          <w:szCs w:val="18"/>
          <w:lang w:val="es-ES"/>
        </w:rPr>
        <w:t xml:space="preserve"> at </w:t>
      </w:r>
      <w:proofErr w:type="spellStart"/>
      <w:r w:rsidRPr="00CD2916">
        <w:rPr>
          <w:rFonts w:cs="Segoe UI"/>
          <w:i/>
          <w:sz w:val="18"/>
          <w:szCs w:val="18"/>
          <w:lang w:val="es-ES"/>
        </w:rPr>
        <w:t>heart</w:t>
      </w:r>
      <w:proofErr w:type="spellEnd"/>
      <w:r w:rsidRPr="00CD2916">
        <w:rPr>
          <w:rFonts w:cs="Segoe UI"/>
          <w:i/>
          <w:sz w:val="18"/>
          <w:szCs w:val="18"/>
          <w:lang w:val="es-ES"/>
        </w:rPr>
        <w:t xml:space="preserve"> </w:t>
      </w:r>
      <w:proofErr w:type="spellStart"/>
      <w:r w:rsidRPr="00CD2916">
        <w:rPr>
          <w:rFonts w:cs="Segoe UI"/>
          <w:i/>
          <w:sz w:val="18"/>
          <w:szCs w:val="18"/>
          <w:lang w:val="es-ES"/>
        </w:rPr>
        <w:t>for</w:t>
      </w:r>
      <w:proofErr w:type="spellEnd"/>
      <w:r w:rsidRPr="00CD2916">
        <w:rPr>
          <w:rFonts w:cs="Segoe UI"/>
          <w:i/>
          <w:sz w:val="18"/>
          <w:szCs w:val="18"/>
          <w:lang w:val="es-ES"/>
        </w:rPr>
        <w:t xml:space="preserve"> </w:t>
      </w:r>
      <w:proofErr w:type="spellStart"/>
      <w:r w:rsidRPr="00CD2916">
        <w:rPr>
          <w:rFonts w:cs="Segoe UI"/>
          <w:i/>
          <w:sz w:val="18"/>
          <w:szCs w:val="18"/>
          <w:lang w:val="es-ES"/>
        </w:rPr>
        <w:t>the</w:t>
      </w:r>
      <w:proofErr w:type="spellEnd"/>
      <w:r w:rsidRPr="00CD2916">
        <w:rPr>
          <w:rFonts w:cs="Segoe UI"/>
          <w:i/>
          <w:sz w:val="18"/>
          <w:szCs w:val="18"/>
          <w:lang w:val="es-ES"/>
        </w:rPr>
        <w:t xml:space="preserve"> </w:t>
      </w:r>
      <w:proofErr w:type="spellStart"/>
      <w:r w:rsidRPr="00CD2916">
        <w:rPr>
          <w:rFonts w:cs="Segoe UI"/>
          <w:i/>
          <w:sz w:val="18"/>
          <w:szCs w:val="18"/>
          <w:lang w:val="es-ES"/>
        </w:rPr>
        <w:t>good</w:t>
      </w:r>
      <w:proofErr w:type="spellEnd"/>
      <w:r w:rsidRPr="00CD2916">
        <w:rPr>
          <w:rFonts w:cs="Segoe UI"/>
          <w:i/>
          <w:sz w:val="18"/>
          <w:szCs w:val="18"/>
          <w:lang w:val="es-ES"/>
        </w:rPr>
        <w:t xml:space="preserve"> </w:t>
      </w:r>
      <w:proofErr w:type="spellStart"/>
      <w:r w:rsidRPr="00CD2916">
        <w:rPr>
          <w:rFonts w:cs="Segoe UI"/>
          <w:i/>
          <w:sz w:val="18"/>
          <w:szCs w:val="18"/>
          <w:lang w:val="es-ES"/>
        </w:rPr>
        <w:t>of</w:t>
      </w:r>
      <w:proofErr w:type="spellEnd"/>
      <w:r w:rsidRPr="00CD2916">
        <w:rPr>
          <w:rFonts w:cs="Segoe UI"/>
          <w:i/>
          <w:sz w:val="18"/>
          <w:szCs w:val="18"/>
          <w:lang w:val="es-ES"/>
        </w:rPr>
        <w:t xml:space="preserve"> </w:t>
      </w:r>
      <w:proofErr w:type="spellStart"/>
      <w:r w:rsidRPr="00CD2916">
        <w:rPr>
          <w:rFonts w:cs="Segoe UI"/>
          <w:i/>
          <w:sz w:val="18"/>
          <w:szCs w:val="18"/>
          <w:lang w:val="es-ES"/>
        </w:rPr>
        <w:t>generations</w:t>
      </w:r>
      <w:proofErr w:type="spellEnd"/>
      <w:r w:rsidRPr="00CD2916">
        <w:rPr>
          <w:rFonts w:cs="Segoe UI"/>
          <w:sz w:val="18"/>
          <w:szCs w:val="18"/>
          <w:lang w:val="es-ES"/>
        </w:rPr>
        <w:t xml:space="preserve">". </w:t>
      </w:r>
      <w:r w:rsidRPr="0007513B">
        <w:rPr>
          <w:rFonts w:cs="Segoe UI"/>
          <w:sz w:val="18"/>
          <w:szCs w:val="18"/>
          <w:lang w:val="es-ES"/>
        </w:rPr>
        <w:t>Más información en</w:t>
      </w:r>
      <w:hyperlink r:id="rId12" w:history="1">
        <w:r w:rsidRPr="0007513B">
          <w:rPr>
            <w:rStyle w:val="Hipervnculo"/>
            <w:rFonts w:cs="Segoe UI"/>
            <w:lang w:val="es-ES"/>
          </w:rPr>
          <w:t xml:space="preserve"> </w:t>
        </w:r>
      </w:hyperlink>
      <w:hyperlink r:id="rId13" w:history="1">
        <w:r w:rsidRPr="0007513B">
          <w:rPr>
            <w:rStyle w:val="Hipervnculo"/>
            <w:rFonts w:cs="Segoe UI"/>
            <w:lang w:val="es-ES"/>
          </w:rPr>
          <w:t>www.henkel.com</w:t>
        </w:r>
      </w:hyperlink>
    </w:p>
    <w:p w14:paraId="478FE16C" w14:textId="77777777" w:rsidR="00CD2916" w:rsidRPr="0007513B" w:rsidRDefault="00CD2916" w:rsidP="00CD2916">
      <w:pPr>
        <w:jc w:val="left"/>
        <w:rPr>
          <w:rFonts w:cs="Segoe UI"/>
          <w:sz w:val="18"/>
          <w:szCs w:val="18"/>
          <w:lang w:val="es-ES"/>
        </w:rPr>
      </w:pPr>
      <w:r w:rsidRPr="0007513B">
        <w:rPr>
          <w:rFonts w:cs="Segoe UI"/>
          <w:sz w:val="18"/>
          <w:szCs w:val="18"/>
          <w:lang w:val="es-ES"/>
        </w:rPr>
        <w:t xml:space="preserve"> </w:t>
      </w:r>
    </w:p>
    <w:p w14:paraId="75C7C2C6" w14:textId="77777777" w:rsidR="00CD2916" w:rsidRPr="0007513B" w:rsidRDefault="00CD2916" w:rsidP="00CD2916">
      <w:pPr>
        <w:jc w:val="left"/>
        <w:rPr>
          <w:rFonts w:cs="Segoe UI"/>
          <w:sz w:val="18"/>
          <w:szCs w:val="18"/>
          <w:lang w:val="es-ES"/>
        </w:rPr>
      </w:pPr>
      <w:r w:rsidRPr="0007513B">
        <w:rPr>
          <w:rFonts w:cs="Segoe UI"/>
          <w:b/>
          <w:sz w:val="18"/>
          <w:szCs w:val="18"/>
          <w:lang w:val="es-ES"/>
        </w:rPr>
        <w:t>Acerca de Henkel en Argentina</w:t>
      </w:r>
    </w:p>
    <w:p w14:paraId="0B881E45" w14:textId="32CD4BA6" w:rsidR="00CD2916" w:rsidRPr="00CD2916" w:rsidRDefault="00CD2916" w:rsidP="00CD2916">
      <w:pPr>
        <w:jc w:val="left"/>
        <w:rPr>
          <w:rFonts w:cs="Segoe UI"/>
          <w:sz w:val="18"/>
          <w:szCs w:val="18"/>
          <w:u w:val="single"/>
          <w:lang w:val="es-ES"/>
        </w:rPr>
      </w:pPr>
      <w:r w:rsidRPr="00CD2916">
        <w:rPr>
          <w:rFonts w:cs="Segoe UI"/>
          <w:sz w:val="18"/>
          <w:szCs w:val="18"/>
          <w:lang w:val="es-ES"/>
        </w:rPr>
        <w:t xml:space="preserve">Henkel tiene más de 54 años de presencia en Argentina. Respaldados por su reconocida calidad a nivel mundial, se comercializan exitosamente productos en los sectores de Adhesive Technologies (sector industrial) y </w:t>
      </w:r>
      <w:proofErr w:type="spellStart"/>
      <w:r w:rsidRPr="00CD2916">
        <w:rPr>
          <w:rFonts w:cs="Segoe UI"/>
          <w:sz w:val="18"/>
          <w:szCs w:val="18"/>
          <w:lang w:val="es-ES"/>
        </w:rPr>
        <w:t>Consumer</w:t>
      </w:r>
      <w:proofErr w:type="spellEnd"/>
      <w:r w:rsidRPr="00CD2916">
        <w:rPr>
          <w:rFonts w:cs="Segoe UI"/>
          <w:sz w:val="18"/>
          <w:szCs w:val="18"/>
          <w:lang w:val="es-ES"/>
        </w:rPr>
        <w:t xml:space="preserve"> </w:t>
      </w:r>
      <w:proofErr w:type="spellStart"/>
      <w:r w:rsidRPr="00CD2916">
        <w:rPr>
          <w:rFonts w:cs="Segoe UI"/>
          <w:sz w:val="18"/>
          <w:szCs w:val="18"/>
          <w:lang w:val="es-ES"/>
        </w:rPr>
        <w:t>Brands</w:t>
      </w:r>
      <w:proofErr w:type="spellEnd"/>
      <w:r w:rsidRPr="00CD2916">
        <w:rPr>
          <w:rFonts w:cs="Segoe UI"/>
          <w:sz w:val="18"/>
          <w:szCs w:val="18"/>
          <w:lang w:val="es-ES"/>
        </w:rPr>
        <w:t xml:space="preserve"> (sector profesional). Hablando de las ventas, en 2023 fueron de más de 96 millones de euros, lo que </w:t>
      </w:r>
      <w:r w:rsidR="00A61184">
        <w:rPr>
          <w:rFonts w:cs="Segoe UI"/>
          <w:sz w:val="18"/>
          <w:szCs w:val="18"/>
          <w:lang w:val="es-ES"/>
        </w:rPr>
        <w:t>r</w:t>
      </w:r>
      <w:r w:rsidRPr="00CD2916">
        <w:rPr>
          <w:rFonts w:cs="Segoe UI"/>
          <w:sz w:val="18"/>
          <w:szCs w:val="18"/>
          <w:lang w:val="es-ES"/>
        </w:rPr>
        <w:t>epresenta más de 30,141 millones de pesos argentinos y cuenta con cerca de 120 colaboradores, distribuidos entre su oficina corporativa en San Isidro, una planta en Chivilcoy y una Academia en la Capital Federal. Para más información, visite</w:t>
      </w:r>
      <w:hyperlink r:id="rId14" w:history="1">
        <w:r w:rsidRPr="00CD2916">
          <w:rPr>
            <w:rStyle w:val="Hipervnculo"/>
            <w:rFonts w:cs="Segoe UI"/>
            <w:lang w:val="es-ES"/>
          </w:rPr>
          <w:t xml:space="preserve"> </w:t>
        </w:r>
      </w:hyperlink>
      <w:hyperlink r:id="rId15" w:history="1">
        <w:r w:rsidRPr="00CD2916">
          <w:rPr>
            <w:rStyle w:val="Hipervnculo"/>
            <w:rFonts w:cs="Segoe UI"/>
            <w:lang w:val="es-ES"/>
          </w:rPr>
          <w:t>www.henkel.com.ar</w:t>
        </w:r>
      </w:hyperlink>
    </w:p>
    <w:p w14:paraId="11B55725" w14:textId="4A28FD27" w:rsidR="0055571E" w:rsidRPr="009E4663" w:rsidRDefault="0055571E" w:rsidP="00643D8A">
      <w:pPr>
        <w:rPr>
          <w:rFonts w:cs="Segoe UI"/>
          <w:szCs w:val="22"/>
          <w:lang w:val="es-ES"/>
        </w:rPr>
      </w:pPr>
    </w:p>
    <w:tbl>
      <w:tblPr>
        <w:tblW w:w="8455" w:type="dxa"/>
        <w:tblCellMar>
          <w:left w:w="0" w:type="dxa"/>
          <w:right w:w="0" w:type="dxa"/>
        </w:tblCellMar>
        <w:tblLook w:val="04A0" w:firstRow="1" w:lastRow="0" w:firstColumn="1" w:lastColumn="0" w:noHBand="0" w:noVBand="1"/>
      </w:tblPr>
      <w:tblGrid>
        <w:gridCol w:w="3955"/>
        <w:gridCol w:w="4500"/>
      </w:tblGrid>
      <w:tr w:rsidR="009E4663" w:rsidRPr="00394D48" w14:paraId="456B2FAE" w14:textId="77777777" w:rsidTr="00F575C7">
        <w:trPr>
          <w:trHeight w:val="1191"/>
        </w:trPr>
        <w:tc>
          <w:tcPr>
            <w:tcW w:w="3955" w:type="dxa"/>
            <w:tcMar>
              <w:top w:w="0" w:type="dxa"/>
              <w:left w:w="108" w:type="dxa"/>
              <w:bottom w:w="0" w:type="dxa"/>
              <w:right w:w="108" w:type="dxa"/>
            </w:tcMar>
          </w:tcPr>
          <w:p w14:paraId="6898E531" w14:textId="3E872BC7" w:rsidR="009E4663" w:rsidRPr="00B96EF7" w:rsidRDefault="00CD2916" w:rsidP="00F575C7">
            <w:pPr>
              <w:ind w:right="204" w:hanging="105"/>
              <w:rPr>
                <w:rFonts w:cs="Segoe UI"/>
                <w:b/>
                <w:bCs/>
                <w:sz w:val="18"/>
                <w:szCs w:val="18"/>
                <w:lang w:val="pt-BR"/>
              </w:rPr>
            </w:pPr>
            <w:proofErr w:type="gramStart"/>
            <w:r>
              <w:rPr>
                <w:rFonts w:cs="Segoe UI"/>
                <w:b/>
                <w:bCs/>
                <w:sz w:val="18"/>
                <w:szCs w:val="18"/>
                <w:lang w:val="pt-BR"/>
              </w:rPr>
              <w:t>A</w:t>
            </w:r>
            <w:r w:rsidR="009E4663" w:rsidRPr="00B96EF7">
              <w:rPr>
                <w:rFonts w:cs="Segoe UI"/>
                <w:b/>
                <w:bCs/>
                <w:sz w:val="18"/>
                <w:szCs w:val="18"/>
                <w:lang w:val="pt-BR"/>
              </w:rPr>
              <w:t>gencia</w:t>
            </w:r>
            <w:proofErr w:type="gramEnd"/>
            <w:r w:rsidR="009E4663" w:rsidRPr="00B96EF7">
              <w:rPr>
                <w:rFonts w:cs="Segoe UI"/>
                <w:b/>
                <w:bCs/>
                <w:sz w:val="18"/>
                <w:szCs w:val="18"/>
                <w:lang w:val="pt-BR"/>
              </w:rPr>
              <w:t xml:space="preserve"> de RP</w:t>
            </w:r>
          </w:p>
          <w:p w14:paraId="4C9D6590" w14:textId="77777777" w:rsidR="009E4663" w:rsidRDefault="009E4663" w:rsidP="00F575C7">
            <w:pPr>
              <w:ind w:right="204" w:hanging="105"/>
              <w:rPr>
                <w:rFonts w:cs="Segoe UI"/>
                <w:b/>
                <w:bCs/>
                <w:sz w:val="18"/>
                <w:szCs w:val="18"/>
                <w:lang w:val="pt-BR"/>
              </w:rPr>
            </w:pPr>
            <w:r w:rsidRPr="00B96EF7">
              <w:rPr>
                <w:rFonts w:cs="Segoe UI"/>
                <w:b/>
                <w:bCs/>
                <w:sz w:val="18"/>
                <w:szCs w:val="18"/>
                <w:lang w:val="pt-BR"/>
              </w:rPr>
              <w:t>POINTER</w:t>
            </w:r>
          </w:p>
          <w:p w14:paraId="4D4E1A35" w14:textId="77777777" w:rsidR="009E4663" w:rsidRPr="00B96EF7" w:rsidRDefault="009E4663" w:rsidP="00F575C7">
            <w:pPr>
              <w:ind w:right="204" w:hanging="105"/>
              <w:rPr>
                <w:rFonts w:cs="Segoe UI"/>
                <w:b/>
                <w:bCs/>
                <w:sz w:val="18"/>
                <w:szCs w:val="18"/>
                <w:lang w:val="pt-BR"/>
              </w:rPr>
            </w:pPr>
          </w:p>
          <w:p w14:paraId="48503560" w14:textId="77777777" w:rsidR="009E4663" w:rsidRPr="00B96EF7" w:rsidRDefault="009E4663" w:rsidP="00F575C7">
            <w:pPr>
              <w:ind w:right="202" w:hanging="105"/>
              <w:rPr>
                <w:rFonts w:cs="Segoe UI"/>
                <w:sz w:val="18"/>
                <w:szCs w:val="18"/>
                <w:lang w:val="pt-BR" w:eastAsia="es-419"/>
              </w:rPr>
            </w:pPr>
            <w:r w:rsidRPr="00B96EF7">
              <w:rPr>
                <w:rFonts w:cs="Segoe UI"/>
                <w:sz w:val="18"/>
                <w:szCs w:val="18"/>
                <w:lang w:val="pt-BR"/>
              </w:rPr>
              <w:t>Contacto: N</w:t>
            </w:r>
            <w:r>
              <w:rPr>
                <w:rFonts w:cs="Segoe UI"/>
                <w:sz w:val="18"/>
                <w:szCs w:val="18"/>
                <w:lang w:val="pt-BR"/>
              </w:rPr>
              <w:t>adia Amad</w:t>
            </w:r>
          </w:p>
          <w:p w14:paraId="481C80B6" w14:textId="77777777" w:rsidR="009E4663" w:rsidRPr="00B96EF7" w:rsidRDefault="009E4663" w:rsidP="00F575C7">
            <w:pPr>
              <w:ind w:right="202" w:hanging="105"/>
              <w:rPr>
                <w:rStyle w:val="Hipervnculo"/>
                <w:lang w:val="pt-BR"/>
              </w:rPr>
            </w:pPr>
            <w:r>
              <w:rPr>
                <w:rFonts w:cs="Segoe UI"/>
                <w:sz w:val="18"/>
                <w:szCs w:val="18"/>
                <w:lang w:val="pt-BR"/>
              </w:rPr>
              <w:t xml:space="preserve">E-mail: </w:t>
            </w:r>
            <w:hyperlink r:id="rId16" w:history="1">
              <w:r w:rsidRPr="00BE4C48">
                <w:rPr>
                  <w:rStyle w:val="Hipervnculo"/>
                  <w:rFonts w:cs="Segoe UI"/>
                  <w:lang w:val="pt-BR"/>
                </w:rPr>
                <w:t>nadia@pointerdh.com.ar</w:t>
              </w:r>
            </w:hyperlink>
            <w:r>
              <w:rPr>
                <w:rFonts w:cs="Segoe UI"/>
                <w:sz w:val="18"/>
                <w:szCs w:val="18"/>
                <w:lang w:val="pt-BR"/>
              </w:rPr>
              <w:t xml:space="preserve"> </w:t>
            </w:r>
          </w:p>
          <w:p w14:paraId="0882A1FC" w14:textId="77777777" w:rsidR="009E4663" w:rsidRDefault="009E4663" w:rsidP="00F575C7">
            <w:pPr>
              <w:ind w:right="202" w:hanging="105"/>
              <w:rPr>
                <w:rStyle w:val="Hipervnculo"/>
                <w:rFonts w:cs="Segoe UI"/>
                <w:lang w:val="pt-BR"/>
              </w:rPr>
            </w:pPr>
          </w:p>
          <w:p w14:paraId="168CE830" w14:textId="77777777" w:rsidR="009E4663" w:rsidRPr="009F5AF3" w:rsidRDefault="009E4663" w:rsidP="00F575C7">
            <w:pPr>
              <w:ind w:right="202" w:hanging="105"/>
              <w:rPr>
                <w:lang w:val="pt-BR"/>
              </w:rPr>
            </w:pPr>
            <w:r>
              <w:rPr>
                <w:rFonts w:cs="Segoe UI"/>
                <w:sz w:val="18"/>
                <w:szCs w:val="18"/>
                <w:lang w:val="pt-BR"/>
              </w:rPr>
              <w:t>Contacto: Daniela Gigante</w:t>
            </w:r>
          </w:p>
          <w:p w14:paraId="36B43049" w14:textId="77777777" w:rsidR="009E4663" w:rsidRDefault="009E4663" w:rsidP="00F575C7">
            <w:pPr>
              <w:ind w:right="202" w:hanging="105"/>
              <w:rPr>
                <w:rFonts w:cs="Segoe UI"/>
                <w:sz w:val="18"/>
                <w:szCs w:val="18"/>
                <w:lang w:val="pt-BR"/>
              </w:rPr>
            </w:pPr>
            <w:r>
              <w:rPr>
                <w:rFonts w:cs="Segoe UI"/>
                <w:sz w:val="18"/>
                <w:szCs w:val="18"/>
                <w:lang w:val="pt-BR"/>
              </w:rPr>
              <w:t>E-mail:</w:t>
            </w:r>
            <w:r w:rsidRPr="00B96EF7">
              <w:rPr>
                <w:lang w:val="pt-BR"/>
              </w:rPr>
              <w:t xml:space="preserve"> </w:t>
            </w:r>
            <w:hyperlink r:id="rId17" w:history="1">
              <w:r w:rsidRPr="00BE4C48">
                <w:rPr>
                  <w:rStyle w:val="Hipervnculo"/>
                  <w:rFonts w:cs="Segoe UI"/>
                  <w:lang w:val="pt-BR"/>
                </w:rPr>
                <w:t>daniela.gigante@pointerdh.com.ar</w:t>
              </w:r>
            </w:hyperlink>
            <w:r>
              <w:rPr>
                <w:rFonts w:cs="Segoe UI"/>
                <w:sz w:val="18"/>
                <w:szCs w:val="18"/>
                <w:lang w:val="pt-BR"/>
              </w:rPr>
              <w:t xml:space="preserve"> </w:t>
            </w:r>
          </w:p>
        </w:tc>
        <w:tc>
          <w:tcPr>
            <w:tcW w:w="4500" w:type="dxa"/>
            <w:tcMar>
              <w:top w:w="0" w:type="dxa"/>
              <w:left w:w="108" w:type="dxa"/>
              <w:bottom w:w="0" w:type="dxa"/>
              <w:right w:w="108" w:type="dxa"/>
            </w:tcMar>
          </w:tcPr>
          <w:p w14:paraId="39AD38DC" w14:textId="77777777" w:rsidR="009E4663" w:rsidRPr="009F5AF3" w:rsidRDefault="009E4663" w:rsidP="00F575C7">
            <w:pPr>
              <w:ind w:right="202" w:hanging="105"/>
              <w:rPr>
                <w:rFonts w:cs="Segoe UI"/>
                <w:sz w:val="18"/>
                <w:szCs w:val="18"/>
                <w:lang w:val="pt-BR"/>
              </w:rPr>
            </w:pPr>
            <w:r w:rsidRPr="00173BB0">
              <w:rPr>
                <w:rFonts w:cs="Segoe UI"/>
                <w:color w:val="0070C0"/>
                <w:sz w:val="18"/>
                <w:szCs w:val="18"/>
                <w:u w:val="single"/>
                <w:lang w:val="pt-BR"/>
              </w:rPr>
              <w:t xml:space="preserve"> </w:t>
            </w:r>
          </w:p>
        </w:tc>
      </w:tr>
    </w:tbl>
    <w:p w14:paraId="05A9DDE0" w14:textId="46022BE4" w:rsidR="002B3DC4" w:rsidRPr="009E4663" w:rsidRDefault="002B3DC4" w:rsidP="009E4663">
      <w:pPr>
        <w:rPr>
          <w:rStyle w:val="AboutandContactHeadline"/>
          <w:b w:val="0"/>
          <w:bCs w:val="0"/>
          <w:lang w:val="pt-BR"/>
        </w:rPr>
      </w:pPr>
    </w:p>
    <w:sectPr w:rsidR="002B3DC4" w:rsidRPr="009E4663" w:rsidSect="00EA4939">
      <w:headerReference w:type="even" r:id="rId18"/>
      <w:headerReference w:type="default" r:id="rId19"/>
      <w:footerReference w:type="default" r:id="rId20"/>
      <w:headerReference w:type="first" r:id="rId21"/>
      <w:footerReference w:type="first" r:id="rId22"/>
      <w:pgSz w:w="11907" w:h="16840" w:code="9"/>
      <w:pgMar w:top="1944" w:right="1411" w:bottom="1987" w:left="1411" w:header="1253" w:footer="9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FDD72" w14:textId="77777777" w:rsidR="004345AC" w:rsidRDefault="004345AC">
      <w:r>
        <w:separator/>
      </w:r>
    </w:p>
  </w:endnote>
  <w:endnote w:type="continuationSeparator" w:id="0">
    <w:p w14:paraId="413B2EAC" w14:textId="77777777" w:rsidR="004345AC" w:rsidRDefault="0043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306D0E07" w:rsidR="00CF6F33" w:rsidRPr="00112A28" w:rsidRDefault="00796EB4" w:rsidP="00112A28">
    <w:pPr>
      <w:pStyle w:val="Piedepgina"/>
      <w:tabs>
        <w:tab w:val="clear" w:pos="7083"/>
        <w:tab w:val="clear" w:pos="8640"/>
        <w:tab w:val="right" w:pos="9071"/>
      </w:tabs>
      <w:jc w:val="both"/>
    </w:pPr>
    <w:r>
      <w:drawing>
        <wp:inline distT="0" distB="0" distL="0" distR="0" wp14:anchorId="62C0011A" wp14:editId="0C71C908">
          <wp:extent cx="5768975" cy="457835"/>
          <wp:effectExtent l="0" t="0" r="3175" b="0"/>
          <wp:docPr id="1363938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3823" name="Imagen 136393823"/>
                  <pic:cNvPicPr/>
                </pic:nvPicPr>
                <pic:blipFill>
                  <a:blip r:embed="rId1">
                    <a:extLst>
                      <a:ext uri="{28A0092B-C50C-407E-A947-70E740481C1C}">
                        <a14:useLocalDpi xmlns:a14="http://schemas.microsoft.com/office/drawing/2010/main" val="0"/>
                      </a:ext>
                    </a:extLst>
                  </a:blip>
                  <a:stretch>
                    <a:fillRect/>
                  </a:stretch>
                </pic:blipFill>
                <pic:spPr>
                  <a:xfrm>
                    <a:off x="0" y="0"/>
                    <a:ext cx="5768975" cy="457835"/>
                  </a:xfrm>
                  <a:prstGeom prst="rect">
                    <a:avLst/>
                  </a:prstGeom>
                </pic:spPr>
              </pic:pic>
            </a:graphicData>
          </a:graphic>
        </wp:inline>
      </w:drawing>
    </w:r>
    <w:r w:rsidR="00112A28">
      <w:tab/>
    </w:r>
    <w:r w:rsidR="00112A28" w:rsidRPr="00BF6E82">
      <w:t xml:space="preserve">Page </w:t>
    </w:r>
    <w:r w:rsidR="00112A28" w:rsidRPr="00BF6E82">
      <w:fldChar w:fldCharType="begin"/>
    </w:r>
    <w:r w:rsidR="00112A28" w:rsidRPr="00BF6E82">
      <w:instrText xml:space="preserve"> PAGE  \* Arabic  \* MERGEFORMAT </w:instrText>
    </w:r>
    <w:r w:rsidR="00112A28" w:rsidRPr="00BF6E82">
      <w:fldChar w:fldCharType="separate"/>
    </w:r>
    <w:r w:rsidR="00112A28">
      <w:t>2</w:t>
    </w:r>
    <w:r w:rsidR="00112A28" w:rsidRPr="00BF6E82">
      <w:fldChar w:fldCharType="end"/>
    </w:r>
    <w:r w:rsidR="00112A28" w:rsidRPr="00BF6E82">
      <w:t>/</w:t>
    </w:r>
    <w:fldSimple w:instr="NUMPAGES  \* Arabic  \* MERGEFORMAT">
      <w:r w:rsidR="00112A28">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058E" w14:textId="156B61A4" w:rsidR="00CF6F33" w:rsidRPr="00992A11" w:rsidRDefault="00183267" w:rsidP="00992A11">
    <w:pPr>
      <w:pStyle w:val="Piedepgina"/>
    </w:pPr>
    <w:r>
      <w:drawing>
        <wp:inline distT="0" distB="0" distL="0" distR="0" wp14:anchorId="538D8F4B" wp14:editId="03A9692D">
          <wp:extent cx="5768975" cy="457835"/>
          <wp:effectExtent l="0" t="0" r="3175" b="0"/>
          <wp:docPr id="6564022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75473" name="Imagen 1842675473"/>
                  <pic:cNvPicPr/>
                </pic:nvPicPr>
                <pic:blipFill>
                  <a:blip r:embed="rId1">
                    <a:extLst>
                      <a:ext uri="{28A0092B-C50C-407E-A947-70E740481C1C}">
                        <a14:useLocalDpi xmlns:a14="http://schemas.microsoft.com/office/drawing/2010/main" val="0"/>
                      </a:ext>
                    </a:extLst>
                  </a:blip>
                  <a:stretch>
                    <a:fillRect/>
                  </a:stretch>
                </pic:blipFill>
                <pic:spPr>
                  <a:xfrm>
                    <a:off x="0" y="0"/>
                    <a:ext cx="5768975" cy="457835"/>
                  </a:xfrm>
                  <a:prstGeom prst="rect">
                    <a:avLst/>
                  </a:prstGeom>
                </pic:spPr>
              </pic:pic>
            </a:graphicData>
          </a:graphic>
        </wp:inline>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3E0DD" w14:textId="77777777" w:rsidR="004345AC" w:rsidRDefault="004345AC">
      <w:r>
        <w:separator/>
      </w:r>
    </w:p>
  </w:footnote>
  <w:footnote w:type="continuationSeparator" w:id="0">
    <w:p w14:paraId="3C214CA6" w14:textId="77777777" w:rsidR="004345AC" w:rsidRDefault="00434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B6968" w14:textId="3651BABA" w:rsidR="00394D48" w:rsidRPr="00AF75E5" w:rsidRDefault="00394D48">
    <w:pPr>
      <w:pStyle w:val="Encabezado"/>
      <w:rPr>
        <w:lang w:val="es-AR"/>
      </w:rPr>
    </w:pPr>
    <w:r w:rsidRPr="00AF75E5">
      <w:rPr>
        <w:lang w:val="es-AR"/>
      </w:rPr>
      <w:drawing>
        <wp:anchor distT="0" distB="0" distL="114300" distR="114300" simplePos="0" relativeHeight="251660800" behindDoc="0" locked="1" layoutInCell="1" allowOverlap="1" wp14:anchorId="2A78052E" wp14:editId="1E7B4BB0">
          <wp:simplePos x="0" y="0"/>
          <wp:positionH relativeFrom="margin">
            <wp:posOffset>4751070</wp:posOffset>
          </wp:positionH>
          <wp:positionV relativeFrom="margin">
            <wp:posOffset>-1415415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3B0EB5" w:rsidRPr="00AF75E5">
      <w:rPr>
        <w:lang w:val="es-AR"/>
      </w:rPr>
      <w:t xml:space="preserve"> Comunicado de Prensa</w:t>
    </w:r>
    <w:r w:rsidR="00CD2916" w:rsidRPr="00AF75E5">
      <w:rPr>
        <w:lang w:val="es-AR"/>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6010" w14:textId="2F3DEDD2" w:rsidR="00CF6F33" w:rsidRPr="00EB46D9" w:rsidRDefault="0059722C" w:rsidP="009E4663">
    <w:pPr>
      <w:pStyle w:val="Encabezado"/>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950146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3413E35">
            <v:group id="Group 16" style="position:absolute;margin-left:14.2pt;margin-top:297.7pt;width:14.15pt;height:297.65pt;z-index:251656704;mso-position-horizontal-relative:page;mso-position-vertical-relative:page" coordsize="283,5953" coordorigin=",5954" o:spid="_x0000_s1026" w14:anchorId="4D9AAC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proofErr w:type="spellStart"/>
    <w:r w:rsidR="009E4663">
      <w:t>C</w:t>
    </w:r>
    <w:r w:rsidR="00613DC9">
      <w:t>omunicado</w:t>
    </w:r>
    <w:proofErr w:type="spellEnd"/>
    <w:r w:rsidR="00613DC9">
      <w:t xml:space="preserve">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5"/>
  </w:num>
  <w:num w:numId="4" w16cid:durableId="1658344630">
    <w:abstractNumId w:val="3"/>
  </w:num>
  <w:num w:numId="5" w16cid:durableId="2132553883">
    <w:abstractNumId w:val="2"/>
  </w:num>
  <w:num w:numId="6" w16cid:durableId="545726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41261"/>
    <w:rsid w:val="00051E86"/>
    <w:rsid w:val="000575F9"/>
    <w:rsid w:val="000618FC"/>
    <w:rsid w:val="0006344D"/>
    <w:rsid w:val="00067071"/>
    <w:rsid w:val="00070A13"/>
    <w:rsid w:val="000722E8"/>
    <w:rsid w:val="0007513B"/>
    <w:rsid w:val="00080D10"/>
    <w:rsid w:val="0008357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83267"/>
    <w:rsid w:val="001B7C20"/>
    <w:rsid w:val="001C0B32"/>
    <w:rsid w:val="001C4BE1"/>
    <w:rsid w:val="001C78D7"/>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B3DC4"/>
    <w:rsid w:val="002B6749"/>
    <w:rsid w:val="002C1344"/>
    <w:rsid w:val="002C252E"/>
    <w:rsid w:val="002C6773"/>
    <w:rsid w:val="002D2A3D"/>
    <w:rsid w:val="002E0B17"/>
    <w:rsid w:val="002E4FFB"/>
    <w:rsid w:val="002E7DED"/>
    <w:rsid w:val="002F7E11"/>
    <w:rsid w:val="00304087"/>
    <w:rsid w:val="00310ACD"/>
    <w:rsid w:val="0031379F"/>
    <w:rsid w:val="00320A26"/>
    <w:rsid w:val="00321077"/>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5185"/>
    <w:rsid w:val="003877B6"/>
    <w:rsid w:val="00393887"/>
    <w:rsid w:val="00394C6B"/>
    <w:rsid w:val="00394D48"/>
    <w:rsid w:val="003A4E62"/>
    <w:rsid w:val="003B0EB5"/>
    <w:rsid w:val="003B1069"/>
    <w:rsid w:val="003B390A"/>
    <w:rsid w:val="003C15DE"/>
    <w:rsid w:val="003C4EB2"/>
    <w:rsid w:val="003F1AF3"/>
    <w:rsid w:val="003F4D8D"/>
    <w:rsid w:val="004313E7"/>
    <w:rsid w:val="004345AC"/>
    <w:rsid w:val="0044763B"/>
    <w:rsid w:val="00451F34"/>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0870"/>
    <w:rsid w:val="004E3341"/>
    <w:rsid w:val="004F10C1"/>
    <w:rsid w:val="00502E62"/>
    <w:rsid w:val="00504452"/>
    <w:rsid w:val="00506B8A"/>
    <w:rsid w:val="0052212B"/>
    <w:rsid w:val="00531B98"/>
    <w:rsid w:val="00534B46"/>
    <w:rsid w:val="005370CC"/>
    <w:rsid w:val="00540358"/>
    <w:rsid w:val="00540D47"/>
    <w:rsid w:val="00550864"/>
    <w:rsid w:val="0055571E"/>
    <w:rsid w:val="00556F67"/>
    <w:rsid w:val="00565428"/>
    <w:rsid w:val="005833F0"/>
    <w:rsid w:val="00586CAF"/>
    <w:rsid w:val="005873E9"/>
    <w:rsid w:val="00591180"/>
    <w:rsid w:val="0059722C"/>
    <w:rsid w:val="00597D07"/>
    <w:rsid w:val="005A3846"/>
    <w:rsid w:val="005B1F0C"/>
    <w:rsid w:val="005B6A58"/>
    <w:rsid w:val="005C7112"/>
    <w:rsid w:val="005D0561"/>
    <w:rsid w:val="005D0AD9"/>
    <w:rsid w:val="005D22F6"/>
    <w:rsid w:val="005E0C30"/>
    <w:rsid w:val="005E69D9"/>
    <w:rsid w:val="005F27F4"/>
    <w:rsid w:val="005F3239"/>
    <w:rsid w:val="005F6567"/>
    <w:rsid w:val="00607256"/>
    <w:rsid w:val="00613DC9"/>
    <w:rsid w:val="006144B1"/>
    <w:rsid w:val="006335F1"/>
    <w:rsid w:val="006345B6"/>
    <w:rsid w:val="00635712"/>
    <w:rsid w:val="00643D8A"/>
    <w:rsid w:val="006513EB"/>
    <w:rsid w:val="00652229"/>
    <w:rsid w:val="00652793"/>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277A9"/>
    <w:rsid w:val="0073096C"/>
    <w:rsid w:val="00736175"/>
    <w:rsid w:val="00742398"/>
    <w:rsid w:val="007507B5"/>
    <w:rsid w:val="0075091D"/>
    <w:rsid w:val="00753A24"/>
    <w:rsid w:val="00772188"/>
    <w:rsid w:val="007813D0"/>
    <w:rsid w:val="00785993"/>
    <w:rsid w:val="007866E2"/>
    <w:rsid w:val="00786BA3"/>
    <w:rsid w:val="0079202F"/>
    <w:rsid w:val="00795AF2"/>
    <w:rsid w:val="00796EB4"/>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6B29"/>
    <w:rsid w:val="008D76C5"/>
    <w:rsid w:val="008E0AFA"/>
    <w:rsid w:val="008E75D3"/>
    <w:rsid w:val="008F125E"/>
    <w:rsid w:val="008F4D2F"/>
    <w:rsid w:val="00906292"/>
    <w:rsid w:val="009076AF"/>
    <w:rsid w:val="00917162"/>
    <w:rsid w:val="009251CC"/>
    <w:rsid w:val="0092714E"/>
    <w:rsid w:val="00942002"/>
    <w:rsid w:val="00947885"/>
    <w:rsid w:val="00952168"/>
    <w:rsid w:val="009527FE"/>
    <w:rsid w:val="009739A0"/>
    <w:rsid w:val="00974F84"/>
    <w:rsid w:val="009767C7"/>
    <w:rsid w:val="009827BF"/>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4663"/>
    <w:rsid w:val="009E5EB4"/>
    <w:rsid w:val="00A044D6"/>
    <w:rsid w:val="00A04ADB"/>
    <w:rsid w:val="00A11CAA"/>
    <w:rsid w:val="00A11E0F"/>
    <w:rsid w:val="00A23264"/>
    <w:rsid w:val="00A26CB6"/>
    <w:rsid w:val="00A32F82"/>
    <w:rsid w:val="00A32F8B"/>
    <w:rsid w:val="00A3756F"/>
    <w:rsid w:val="00A42D6F"/>
    <w:rsid w:val="00A45A62"/>
    <w:rsid w:val="00A54AC5"/>
    <w:rsid w:val="00A55DC3"/>
    <w:rsid w:val="00A56D41"/>
    <w:rsid w:val="00A61184"/>
    <w:rsid w:val="00A61353"/>
    <w:rsid w:val="00A66DB1"/>
    <w:rsid w:val="00A67A92"/>
    <w:rsid w:val="00A87870"/>
    <w:rsid w:val="00A91A70"/>
    <w:rsid w:val="00AA1B85"/>
    <w:rsid w:val="00AB1CB6"/>
    <w:rsid w:val="00AB1D9A"/>
    <w:rsid w:val="00AD44FE"/>
    <w:rsid w:val="00AE49F1"/>
    <w:rsid w:val="00AF75E5"/>
    <w:rsid w:val="00B05CCA"/>
    <w:rsid w:val="00B14271"/>
    <w:rsid w:val="00B14C02"/>
    <w:rsid w:val="00B16270"/>
    <w:rsid w:val="00B2685D"/>
    <w:rsid w:val="00B30351"/>
    <w:rsid w:val="00B33C2A"/>
    <w:rsid w:val="00B422EC"/>
    <w:rsid w:val="00B726D4"/>
    <w:rsid w:val="00B8214F"/>
    <w:rsid w:val="00B86A4F"/>
    <w:rsid w:val="00B93035"/>
    <w:rsid w:val="00B9337E"/>
    <w:rsid w:val="00B958E8"/>
    <w:rsid w:val="00B97E4A"/>
    <w:rsid w:val="00BA09B2"/>
    <w:rsid w:val="00BA5B46"/>
    <w:rsid w:val="00BB5D0B"/>
    <w:rsid w:val="00BC0995"/>
    <w:rsid w:val="00BE793A"/>
    <w:rsid w:val="00BF2B82"/>
    <w:rsid w:val="00BF432A"/>
    <w:rsid w:val="00BF6E82"/>
    <w:rsid w:val="00C060C7"/>
    <w:rsid w:val="00C24C17"/>
    <w:rsid w:val="00C3758F"/>
    <w:rsid w:val="00C406A9"/>
    <w:rsid w:val="00C40B88"/>
    <w:rsid w:val="00C42C93"/>
    <w:rsid w:val="00C46A5B"/>
    <w:rsid w:val="00C47D87"/>
    <w:rsid w:val="00C5376E"/>
    <w:rsid w:val="00C808A6"/>
    <w:rsid w:val="00C816A7"/>
    <w:rsid w:val="00C97091"/>
    <w:rsid w:val="00C97260"/>
    <w:rsid w:val="00C977DC"/>
    <w:rsid w:val="00CA2001"/>
    <w:rsid w:val="00CB5B6C"/>
    <w:rsid w:val="00CC052E"/>
    <w:rsid w:val="00CD16BE"/>
    <w:rsid w:val="00CD24C4"/>
    <w:rsid w:val="00CD2916"/>
    <w:rsid w:val="00CD4616"/>
    <w:rsid w:val="00CD47AC"/>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2F0"/>
    <w:rsid w:val="00E96EAF"/>
    <w:rsid w:val="00EA1752"/>
    <w:rsid w:val="00EA4939"/>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203E"/>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0A38"/>
    <w:rsid w:val="00FD2BD3"/>
    <w:rsid w:val="00FD4CCA"/>
    <w:rsid w:val="00FE2A9E"/>
    <w:rsid w:val="00FF18BB"/>
    <w:rsid w:val="0B4E0D5F"/>
    <w:rsid w:val="5F44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tulo1">
    <w:name w:val="heading 1"/>
    <w:basedOn w:val="Normal"/>
    <w:next w:val="Normal"/>
    <w:link w:val="Ttulo1Car"/>
    <w:uiPriority w:val="99"/>
    <w:qFormat/>
    <w:rsid w:val="00097261"/>
    <w:pPr>
      <w:keepNext/>
      <w:spacing w:line="420" w:lineRule="atLeast"/>
      <w:outlineLvl w:val="0"/>
    </w:pPr>
    <w:rPr>
      <w:rFonts w:cs="Arial"/>
      <w:b/>
      <w:bCs/>
      <w:kern w:val="32"/>
      <w:sz w:val="36"/>
      <w:szCs w:val="32"/>
    </w:rPr>
  </w:style>
  <w:style w:type="paragraph" w:styleId="Ttulo2">
    <w:name w:val="heading 2"/>
    <w:basedOn w:val="Normal"/>
    <w:next w:val="Normal"/>
    <w:qFormat/>
    <w:rsid w:val="003F46B0"/>
    <w:pPr>
      <w:keepNext/>
      <w:outlineLvl w:val="1"/>
    </w:pPr>
    <w:rPr>
      <w:rFonts w:cs="Arial"/>
      <w:bCs/>
      <w:iCs/>
      <w:color w:val="E1000F"/>
      <w:szCs w:val="28"/>
    </w:rPr>
  </w:style>
  <w:style w:type="paragraph" w:styleId="Ttulo3">
    <w:name w:val="heading 3"/>
    <w:basedOn w:val="Ttulo2"/>
    <w:next w:val="Normal"/>
    <w:qFormat/>
    <w:rsid w:val="006F1596"/>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epgina">
    <w:name w:val="footer"/>
    <w:basedOn w:val="Normal"/>
    <w:link w:val="Piedepgina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aconcuadrcula">
    <w:name w:val="Table Grid"/>
    <w:basedOn w:val="Tabla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tulo1Car">
    <w:name w:val="Título 1 Car"/>
    <w:link w:val="Ttulo1"/>
    <w:uiPriority w:val="99"/>
    <w:locked/>
    <w:rsid w:val="00B422EC"/>
    <w:rPr>
      <w:rFonts w:ascii="Arial" w:hAnsi="Arial" w:cs="Arial"/>
      <w:b/>
      <w:bCs/>
      <w:kern w:val="32"/>
      <w:sz w:val="36"/>
      <w:szCs w:val="32"/>
      <w:lang w:val="de-DE"/>
    </w:rPr>
  </w:style>
  <w:style w:type="character" w:styleId="Hipervnculo">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odeglobo">
    <w:name w:val="Balloon Text"/>
    <w:basedOn w:val="Normal"/>
    <w:link w:val="TextodegloboCar"/>
    <w:rsid w:val="00336854"/>
    <w:pPr>
      <w:spacing w:line="240" w:lineRule="auto"/>
    </w:pPr>
    <w:rPr>
      <w:sz w:val="18"/>
      <w:szCs w:val="18"/>
    </w:rPr>
  </w:style>
  <w:style w:type="character" w:customStyle="1" w:styleId="TextodegloboCar">
    <w:name w:val="Texto de globo Car"/>
    <w:link w:val="Textodeglob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epginaCar">
    <w:name w:val="Pie de página Car"/>
    <w:link w:val="Piedepgina"/>
    <w:uiPriority w:val="99"/>
    <w:rsid w:val="00992A11"/>
    <w:rPr>
      <w:rFonts w:ascii="Segoe UI" w:hAnsi="Segoe UI"/>
      <w:bCs/>
      <w:noProof/>
      <w:sz w:val="12"/>
      <w:szCs w:val="24"/>
      <w:lang w:val="de-DE"/>
    </w:rPr>
  </w:style>
  <w:style w:type="character" w:styleId="Mencinsinresolver">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Fuentedeprrafopredeter"/>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Fuentedeprrafopredeter"/>
    <w:rsid w:val="00336854"/>
    <w:rPr>
      <w:rFonts w:ascii="Segoe UI" w:hAnsi="Segoe UI"/>
      <w:sz w:val="18"/>
    </w:rPr>
  </w:style>
  <w:style w:type="character" w:customStyle="1" w:styleId="AboutandContactHeadline">
    <w:name w:val="About and Contact Headline"/>
    <w:basedOn w:val="Fuentedeprrafopredeter"/>
    <w:rsid w:val="00336854"/>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9756666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13094234">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843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nkelgroup-my.sharepoint.com/personal/delfina_freidzon_henkel_com/Documents/Documents/Templates%20y%20manuales/www.henke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henkelgroup-my.sharepoint.com/personal/delfina_freidzon_henkel_com/Documents/Documents/Templates%20y%20manuales/www.henkel.com" TargetMode="External"/><Relationship Id="rId17" Type="http://schemas.openxmlformats.org/officeDocument/2006/relationships/hyperlink" Target="mailto:daniela.gigante@pointerdh.com.ar" TargetMode="External"/><Relationship Id="rId2" Type="http://schemas.openxmlformats.org/officeDocument/2006/relationships/customXml" Target="../customXml/item2.xml"/><Relationship Id="rId16" Type="http://schemas.openxmlformats.org/officeDocument/2006/relationships/hyperlink" Target="mailto:nadia@pointerdh.com.a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henkel.com.a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ar/"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65AD5876-7745-4D4C-9FAD-9D2AE6D3B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4</TotalTime>
  <Pages>3</Pages>
  <Words>772</Words>
  <Characters>4250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Pressemitteilung</vt:lpstr>
    </vt:vector>
  </TitlesOfParts>
  <Company>Henkel AG &amp; Co. KGaA</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Nadia Amad</cp:lastModifiedBy>
  <cp:revision>4</cp:revision>
  <cp:lastPrinted>2016-11-16T01:11:00Z</cp:lastPrinted>
  <dcterms:created xsi:type="dcterms:W3CDTF">2024-09-30T20:04:00Z</dcterms:created>
  <dcterms:modified xsi:type="dcterms:W3CDTF">2024-09-30T20:09:00Z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y fmtid="{D5CDD505-2E9C-101B-9397-08002B2CF9AE}" pid="3" name="MediaServiceImageTags">
    <vt:lpwstr/>
  </property>
</Properties>
</file>