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7602" w14:textId="3DDDE019" w:rsidR="00CC0808" w:rsidRPr="008C3523" w:rsidRDefault="00CC0808" w:rsidP="00CC0808">
      <w:pPr>
        <w:spacing w:before="120"/>
        <w:jc w:val="right"/>
        <w:rPr>
          <w:rFonts w:ascii="Segoe UI" w:hAnsi="Segoe UI" w:cs="Segoe UI"/>
          <w:i/>
          <w:sz w:val="24"/>
          <w:lang w:val="en-US"/>
        </w:rPr>
      </w:pPr>
      <w:r>
        <w:rPr>
          <w:rFonts w:ascii="Segoe UI" w:hAnsi="Segoe UI" w:cs="Segoe UI"/>
          <w:sz w:val="24"/>
          <w:lang w:val="en-US"/>
        </w:rPr>
        <w:t>August</w:t>
      </w:r>
      <w:r w:rsidRPr="008C3523">
        <w:rPr>
          <w:rFonts w:ascii="Segoe UI" w:hAnsi="Segoe UI" w:cs="Segoe UI"/>
          <w:sz w:val="24"/>
          <w:lang w:val="en-US"/>
        </w:rPr>
        <w:t xml:space="preserve"> </w:t>
      </w:r>
      <w:r w:rsidR="00200233">
        <w:rPr>
          <w:rFonts w:ascii="Segoe UI" w:hAnsi="Segoe UI" w:cs="Segoe UI"/>
          <w:sz w:val="24"/>
          <w:lang w:val="en-US"/>
        </w:rPr>
        <w:t>22</w:t>
      </w:r>
      <w:r w:rsidRPr="008C3523">
        <w:rPr>
          <w:rFonts w:ascii="Segoe UI" w:hAnsi="Segoe UI" w:cs="Segoe UI"/>
          <w:sz w:val="24"/>
          <w:lang w:val="en-US"/>
        </w:rPr>
        <w:t>, 20</w:t>
      </w:r>
      <w:r>
        <w:rPr>
          <w:rFonts w:ascii="Segoe UI" w:hAnsi="Segoe UI" w:cs="Segoe UI"/>
          <w:sz w:val="24"/>
          <w:lang w:val="en-US"/>
        </w:rPr>
        <w:t>24</w:t>
      </w:r>
    </w:p>
    <w:p w14:paraId="4A700278" w14:textId="77777777" w:rsidR="00CC0808" w:rsidRPr="008C3523" w:rsidRDefault="00CC0808" w:rsidP="00CC0808">
      <w:pPr>
        <w:pStyle w:val="Standard12pt"/>
        <w:rPr>
          <w:rFonts w:ascii="Segoe UI" w:hAnsi="Segoe UI" w:cs="Segoe UI"/>
          <w:lang w:val="en-US"/>
        </w:rPr>
      </w:pPr>
    </w:p>
    <w:p w14:paraId="461B83F8" w14:textId="2718C0CC" w:rsidR="00CC0808" w:rsidRPr="008C3523" w:rsidRDefault="00CC0808" w:rsidP="00CC0808">
      <w:pPr>
        <w:pStyle w:val="Standard12pt"/>
        <w:rPr>
          <w:rFonts w:ascii="Segoe UI" w:hAnsi="Segoe UI" w:cs="Segoe UI"/>
          <w:lang w:val="en-US"/>
        </w:rPr>
      </w:pPr>
      <w:r>
        <w:rPr>
          <w:rFonts w:ascii="Segoe UI" w:hAnsi="Segoe UI" w:cs="Segoe UI"/>
          <w:b/>
          <w:bCs/>
        </w:rPr>
        <w:t>Henkel has been n</w:t>
      </w:r>
      <w:r w:rsidRPr="00CC0808">
        <w:rPr>
          <w:rFonts w:ascii="Segoe UI" w:hAnsi="Segoe UI" w:cs="Segoe UI"/>
          <w:b/>
          <w:bCs/>
        </w:rPr>
        <w:t>amed as one of the best employers in Connecticut</w:t>
      </w:r>
      <w:r>
        <w:rPr>
          <w:rFonts w:ascii="Segoe UI" w:hAnsi="Segoe UI" w:cs="Segoe UI"/>
          <w:b/>
          <w:bCs/>
        </w:rPr>
        <w:t xml:space="preserve"> by Forbes and Statista</w:t>
      </w:r>
      <w:r w:rsidRPr="008C3523">
        <w:rPr>
          <w:rFonts w:ascii="Segoe UI" w:hAnsi="Segoe UI" w:cs="Segoe UI"/>
          <w:lang w:val="en-US"/>
        </w:rPr>
        <w:br/>
      </w:r>
    </w:p>
    <w:p w14:paraId="7B63C694" w14:textId="77777777" w:rsidR="00CC0808" w:rsidRPr="00CC0808" w:rsidRDefault="00CC0808" w:rsidP="00CC0808">
      <w:pPr>
        <w:spacing w:after="160" w:line="259" w:lineRule="auto"/>
        <w:rPr>
          <w:rFonts w:ascii="Segoe UI" w:eastAsiaTheme="majorEastAsia" w:hAnsi="Segoe UI" w:cs="Segoe UI"/>
          <w:color w:val="0F4761" w:themeColor="accent1" w:themeShade="BF"/>
          <w:kern w:val="2"/>
          <w:sz w:val="40"/>
          <w:szCs w:val="40"/>
          <w:lang w:val="en-US"/>
        </w:rPr>
      </w:pPr>
      <w:bookmarkStart w:id="0" w:name="_Hlk65760877"/>
      <w:r w:rsidRPr="00CC0808">
        <w:rPr>
          <w:rFonts w:ascii="Segoe UI" w:eastAsiaTheme="majorEastAsia" w:hAnsi="Segoe UI" w:cs="Segoe UI"/>
          <w:color w:val="0F4761" w:themeColor="accent1" w:themeShade="BF"/>
          <w:kern w:val="2"/>
          <w:sz w:val="40"/>
          <w:szCs w:val="40"/>
          <w:lang w:val="en-US"/>
        </w:rPr>
        <w:t>Henkel recognized by Forbes as one of America’s Best-In-State Employers</w:t>
      </w:r>
    </w:p>
    <w:p w14:paraId="2C4AA1BD" w14:textId="77777777" w:rsidR="00CC0808" w:rsidRDefault="00CC0808" w:rsidP="00CC0808">
      <w:pPr>
        <w:spacing w:after="160" w:line="259" w:lineRule="auto"/>
        <w:rPr>
          <w:rFonts w:ascii="Segoe UI" w:hAnsi="Segoe UI" w:cs="Segoe UI"/>
          <w:b/>
          <w:sz w:val="24"/>
          <w:lang w:val="en-US"/>
        </w:rPr>
      </w:pPr>
    </w:p>
    <w:p w14:paraId="7CCB32C6" w14:textId="590863EE" w:rsidR="00CC0808" w:rsidRPr="00547C4F" w:rsidRDefault="0091718D" w:rsidP="00CC0808">
      <w:pPr>
        <w:spacing w:after="160" w:line="259" w:lineRule="auto"/>
      </w:pPr>
      <w:r>
        <w:t>Rocky Hill</w:t>
      </w:r>
      <w:r w:rsidR="00CC0808">
        <w:t>, CT - He</w:t>
      </w:r>
      <w:r w:rsidR="00CC0808" w:rsidRPr="00CC0808">
        <w:t>nkel, a leading manufacturer of well-known consumer and industrial brands such as Dial® soap, Schwarzkopf® hair care, all® laundry detergent, and Loctite®, Technomelt®, and Bonderite® adhesives, sealants, and functional coatings,</w:t>
      </w:r>
      <w:r w:rsidR="00CC0808">
        <w:t xml:space="preserve"> </w:t>
      </w:r>
      <w:r w:rsidR="00CC0808" w:rsidRPr="00547C4F">
        <w:t>announced today that it has been named to the Forbes 202</w:t>
      </w:r>
      <w:r w:rsidR="00CC0808">
        <w:t>4</w:t>
      </w:r>
      <w:r w:rsidR="00CC0808" w:rsidRPr="00547C4F">
        <w:t xml:space="preserve"> Best-In-State Employers list for the state of Connecticut</w:t>
      </w:r>
      <w:r w:rsidR="00CC0808">
        <w:t>.</w:t>
      </w:r>
    </w:p>
    <w:p w14:paraId="1A67E01A" w14:textId="457A20B6" w:rsidR="00CC0808" w:rsidRPr="00547C4F" w:rsidRDefault="00CC0808" w:rsidP="00CC0808">
      <w:pPr>
        <w:spacing w:after="160" w:line="259" w:lineRule="auto"/>
      </w:pPr>
      <w:r w:rsidRPr="00547C4F">
        <w:t xml:space="preserve">Best-In-State Employers were identified in an independent survey of </w:t>
      </w:r>
      <w:r>
        <w:t>over 16</w:t>
      </w:r>
      <w:r w:rsidRPr="00547C4F">
        <w:t>0,000 U.S. employees that considered aspects of an employee’s exp</w:t>
      </w:r>
      <w:r>
        <w:t>e</w:t>
      </w:r>
      <w:r w:rsidRPr="00547C4F">
        <w:t>rience including working conditions, salary, potential for growth, and diversity. Of the thousands of companies eligible for this recognition, only a few are awarded in each state.</w:t>
      </w:r>
    </w:p>
    <w:p w14:paraId="3EE7F30A" w14:textId="511549AE" w:rsidR="00D60950" w:rsidRDefault="00CC0808" w:rsidP="00CC0808">
      <w:pPr>
        <w:spacing w:after="160" w:line="259" w:lineRule="auto"/>
      </w:pPr>
      <w:r w:rsidRPr="00547C4F">
        <w:t xml:space="preserve">“We are </w:t>
      </w:r>
      <w:r>
        <w:t>honored</w:t>
      </w:r>
      <w:r w:rsidRPr="00547C4F">
        <w:t xml:space="preserve"> to be recognized by Forbes </w:t>
      </w:r>
      <w:r>
        <w:t xml:space="preserve">and Statista </w:t>
      </w:r>
      <w:r w:rsidRPr="00547C4F">
        <w:t xml:space="preserve">as a Best-In-State </w:t>
      </w:r>
      <w:r w:rsidR="00ED04DD">
        <w:t>E</w:t>
      </w:r>
      <w:r w:rsidRPr="00547C4F">
        <w:t>mployer</w:t>
      </w:r>
      <w:r>
        <w:t xml:space="preserve"> in Connecticut</w:t>
      </w:r>
      <w:r w:rsidRPr="00547C4F">
        <w:t xml:space="preserve">,” said </w:t>
      </w:r>
      <w:r w:rsidR="00B30A95">
        <w:t>Phil Schaffer</w:t>
      </w:r>
      <w:r w:rsidRPr="00547C4F">
        <w:t xml:space="preserve">, Head of </w:t>
      </w:r>
      <w:r w:rsidR="00B30A95">
        <w:t>Henkel Consumer Brands</w:t>
      </w:r>
      <w:r w:rsidRPr="00547C4F">
        <w:t>, North America. “</w:t>
      </w:r>
      <w:r w:rsidR="00DE6CBA" w:rsidRPr="00DE6CBA">
        <w:t xml:space="preserve">We </w:t>
      </w:r>
      <w:r w:rsidR="00DE6CBA">
        <w:t>feel</w:t>
      </w:r>
      <w:r w:rsidR="00DE6CBA" w:rsidRPr="00DE6CBA">
        <w:t xml:space="preserve"> deeply </w:t>
      </w:r>
      <w:r w:rsidR="00DE6CBA">
        <w:t xml:space="preserve">connected to </w:t>
      </w:r>
      <w:r w:rsidR="006B7AAF">
        <w:t>the vibrant Connecticut communities</w:t>
      </w:r>
      <w:r w:rsidR="00637F34">
        <w:t xml:space="preserve"> where we operate, and demonstrate this </w:t>
      </w:r>
      <w:r w:rsidR="00A34253">
        <w:t>through our long</w:t>
      </w:r>
      <w:r w:rsidR="00A37DCD">
        <w:t>-</w:t>
      </w:r>
      <w:r w:rsidR="00A34253">
        <w:t xml:space="preserve">term commitment to </w:t>
      </w:r>
      <w:r w:rsidR="00A37DCD">
        <w:t xml:space="preserve">our </w:t>
      </w:r>
      <w:r w:rsidR="00AB4FC9">
        <w:t>h</w:t>
      </w:r>
      <w:r w:rsidR="00A37DCD">
        <w:t>eadquarters locations</w:t>
      </w:r>
      <w:r w:rsidR="00AB4FC9">
        <w:t xml:space="preserve">, </w:t>
      </w:r>
      <w:r w:rsidR="007D26FE">
        <w:t xml:space="preserve">as well as </w:t>
      </w:r>
      <w:r w:rsidR="00637F34">
        <w:t>volunteer efforts and partnerships</w:t>
      </w:r>
      <w:r w:rsidR="00AB4FC9">
        <w:t xml:space="preserve"> throughout the year</w:t>
      </w:r>
      <w:r w:rsidR="00637F34">
        <w:t>.</w:t>
      </w:r>
      <w:r w:rsidR="00DE6CBA" w:rsidRPr="00DE6CBA">
        <w:t xml:space="preserve"> </w:t>
      </w:r>
      <w:r w:rsidR="00637F34">
        <w:t xml:space="preserve">This award is a positive milestone in </w:t>
      </w:r>
      <w:r w:rsidR="00DD41E8">
        <w:t xml:space="preserve">Henkel’s </w:t>
      </w:r>
      <w:r w:rsidR="00C96416">
        <w:t xml:space="preserve">cultural </w:t>
      </w:r>
      <w:r w:rsidR="00637F34">
        <w:t>journey to</w:t>
      </w:r>
      <w:r w:rsidR="00C96416">
        <w:t xml:space="preserve"> </w:t>
      </w:r>
      <w:r w:rsidR="00D01273">
        <w:t>share</w:t>
      </w:r>
      <w:r w:rsidR="00C96416">
        <w:t xml:space="preserve"> </w:t>
      </w:r>
      <w:r w:rsidR="00D01273">
        <w:t>our</w:t>
      </w:r>
      <w:r w:rsidR="00C96416">
        <w:t xml:space="preserve"> pioneering</w:t>
      </w:r>
      <w:r w:rsidR="00D01273">
        <w:t xml:space="preserve"> spirit </w:t>
      </w:r>
      <w:r w:rsidR="007D188A">
        <w:t xml:space="preserve">and create a workplace where </w:t>
      </w:r>
      <w:r w:rsidR="007D188A">
        <w:t>every employee feels empowered to learn, grow, and drive organizational success</w:t>
      </w:r>
      <w:r w:rsidR="00DD41E8">
        <w:t>.“</w:t>
      </w:r>
    </w:p>
    <w:p w14:paraId="7265CB06" w14:textId="49FB368E" w:rsidR="00CC0808" w:rsidRPr="008C7A04" w:rsidRDefault="00CC0808" w:rsidP="00CC0808">
      <w:pPr>
        <w:spacing w:after="160" w:line="259" w:lineRule="auto"/>
        <w:rPr>
          <w:rFonts w:eastAsiaTheme="majorEastAsia"/>
          <w:lang w:val="en-US"/>
        </w:rPr>
      </w:pPr>
      <w:r w:rsidRPr="00547C4F">
        <w:t xml:space="preserve">Henkel employs </w:t>
      </w:r>
      <w:r w:rsidR="0091718D">
        <w:t>close to</w:t>
      </w:r>
      <w:r w:rsidRPr="00547C4F">
        <w:t xml:space="preserve"> 1,000 employees in Connecticut, operating across </w:t>
      </w:r>
      <w:hyperlink r:id="rId7" w:tgtFrame="_self" w:history="1">
        <w:r w:rsidRPr="00547C4F">
          <w:rPr>
            <w:rStyle w:val="Hyperlink"/>
            <w:rFonts w:eastAsiaTheme="majorEastAsia"/>
          </w:rPr>
          <w:t>multiple locations</w:t>
        </w:r>
      </w:hyperlink>
      <w:r w:rsidRPr="00547C4F">
        <w:t>, including its North American and Adhesive General Manufacturing &amp; Maintenance headquarters in </w:t>
      </w:r>
      <w:r w:rsidRPr="008C7A04">
        <w:rPr>
          <w:rFonts w:eastAsiaTheme="majorEastAsia"/>
        </w:rPr>
        <w:t>Rocky Hill</w:t>
      </w:r>
      <w:r w:rsidRPr="00547C4F">
        <w:t> and its North American Consumer Brands headquarters in </w:t>
      </w:r>
      <w:r w:rsidRPr="008C7A04">
        <w:rPr>
          <w:rFonts w:eastAsiaTheme="majorEastAsia"/>
        </w:rPr>
        <w:t>Stamford</w:t>
      </w:r>
      <w:r w:rsidRPr="00547C4F">
        <w:t>. Henkel also has locations in Darien and </w:t>
      </w:r>
      <w:r w:rsidRPr="008C7A04">
        <w:rPr>
          <w:rFonts w:eastAsiaTheme="majorEastAsia"/>
        </w:rPr>
        <w:t>Trumbull</w:t>
      </w:r>
      <w:r w:rsidRPr="00547C4F">
        <w:t>, as part of its Henkel Consumer Brands business. Henkel’s Connecticut locations feature R&amp;D labs, test hair salons</w:t>
      </w:r>
      <w:r w:rsidR="00CD05C2">
        <w:t xml:space="preserve">, and </w:t>
      </w:r>
      <w:r w:rsidR="00CD05C2" w:rsidRPr="00547C4F">
        <w:t>state-of-the-art</w:t>
      </w:r>
      <w:r w:rsidR="00CD05C2" w:rsidRPr="008C7A04">
        <w:rPr>
          <w:rFonts w:eastAsiaTheme="majorEastAsia"/>
          <w:lang w:val="en-US"/>
        </w:rPr>
        <w:t xml:space="preserve"> technologies </w:t>
      </w:r>
      <w:r w:rsidR="00CD05C2">
        <w:rPr>
          <w:rFonts w:eastAsiaTheme="majorEastAsia"/>
          <w:lang w:val="en-US"/>
        </w:rPr>
        <w:t>that</w:t>
      </w:r>
      <w:r w:rsidR="00CD05C2" w:rsidRPr="008C7A04">
        <w:rPr>
          <w:rFonts w:eastAsiaTheme="majorEastAsia"/>
          <w:lang w:val="en-US"/>
        </w:rPr>
        <w:t xml:space="preserve"> enhance innovation and customer collaboration</w:t>
      </w:r>
      <w:r w:rsidRPr="00547C4F">
        <w:t>. Both Rocky Hill and Stamford also serve as regional centers of excellence for corporate functions and have employees working across a variety of business teams, including sales, marketing, and supply chain, among others.</w:t>
      </w:r>
    </w:p>
    <w:p w14:paraId="636A6B77" w14:textId="1857C8F7" w:rsidR="00B30A95" w:rsidRPr="00547C4F" w:rsidRDefault="00B30A95" w:rsidP="00CC0808">
      <w:pPr>
        <w:spacing w:after="160" w:line="259" w:lineRule="auto"/>
      </w:pPr>
      <w:r>
        <w:t xml:space="preserve">Henkel </w:t>
      </w:r>
      <w:r w:rsidR="006661B6">
        <w:t xml:space="preserve">also </w:t>
      </w:r>
      <w:r w:rsidR="006231F8">
        <w:t>maintains a</w:t>
      </w:r>
      <w:r w:rsidR="001F22C4">
        <w:t xml:space="preserve"> strong community presence in Connecticut</w:t>
      </w:r>
      <w:r w:rsidR="006231F8">
        <w:t>. E</w:t>
      </w:r>
      <w:r w:rsidR="001F22C4">
        <w:t xml:space="preserve">mployees </w:t>
      </w:r>
      <w:r w:rsidR="008E2803">
        <w:t>volunteer to support organizations across Fairfield Count</w:t>
      </w:r>
      <w:r w:rsidR="00536708">
        <w:t>y</w:t>
      </w:r>
      <w:r w:rsidR="008E2803">
        <w:t xml:space="preserve"> and the greater Hartford area to </w:t>
      </w:r>
      <w:r w:rsidR="00F86C21">
        <w:t xml:space="preserve">plant gardens, </w:t>
      </w:r>
      <w:r w:rsidR="004416C3">
        <w:t>fight hunger for families and</w:t>
      </w:r>
      <w:r w:rsidR="00F86C21">
        <w:t xml:space="preserve"> students in need, </w:t>
      </w:r>
      <w:r w:rsidR="004416C3">
        <w:t xml:space="preserve">provide inclusive sporting events, </w:t>
      </w:r>
      <w:r w:rsidR="00F86C21">
        <w:t xml:space="preserve">and </w:t>
      </w:r>
      <w:r w:rsidR="00AA2B52">
        <w:t>facilitate</w:t>
      </w:r>
      <w:r w:rsidR="00F86C21">
        <w:t xml:space="preserve"> beautification projects in local parks. </w:t>
      </w:r>
      <w:r w:rsidR="004416C3">
        <w:t xml:space="preserve">The company supports </w:t>
      </w:r>
      <w:r w:rsidR="00634110">
        <w:t>em</w:t>
      </w:r>
      <w:r w:rsidR="001018FD">
        <w:t>pl</w:t>
      </w:r>
      <w:r w:rsidR="00634110">
        <w:t xml:space="preserve">oyee volunteerism through its Make an Impact on Tomorrow (MIT) initiative by providing financial and in-kind donations to charities across the region. </w:t>
      </w:r>
      <w:r w:rsidR="00AA2B52">
        <w:t xml:space="preserve">In addition, Henkel partners with </w:t>
      </w:r>
      <w:r w:rsidR="006231F8">
        <w:t xml:space="preserve">the </w:t>
      </w:r>
      <w:r w:rsidR="00AA2B52">
        <w:t>Mill River Park Collaborative</w:t>
      </w:r>
      <w:r w:rsidR="006231F8">
        <w:t xml:space="preserve"> in Stamford, CT</w:t>
      </w:r>
      <w:r w:rsidR="00AA2B52">
        <w:t xml:space="preserve"> to provide lessons in STEM </w:t>
      </w:r>
      <w:r w:rsidR="00257919">
        <w:t xml:space="preserve">to </w:t>
      </w:r>
      <w:r w:rsidR="00200233">
        <w:lastRenderedPageBreak/>
        <w:t xml:space="preserve">area </w:t>
      </w:r>
      <w:r w:rsidR="00257919">
        <w:t>students</w:t>
      </w:r>
      <w:r w:rsidR="006231F8">
        <w:t xml:space="preserve"> and inspire curiosity for science</w:t>
      </w:r>
      <w:r w:rsidR="00257919">
        <w:t xml:space="preserve"> through their global</w:t>
      </w:r>
      <w:r w:rsidR="006231F8">
        <w:t xml:space="preserve"> education</w:t>
      </w:r>
      <w:r w:rsidR="00257919">
        <w:t xml:space="preserve"> initiative, </w:t>
      </w:r>
      <w:hyperlink r:id="rId8" w:history="1">
        <w:r w:rsidR="00257919" w:rsidRPr="006231F8">
          <w:rPr>
            <w:rStyle w:val="Hyperlink"/>
          </w:rPr>
          <w:t>Henkel Researchers‘ World</w:t>
        </w:r>
      </w:hyperlink>
      <w:r w:rsidR="00257919">
        <w:t xml:space="preserve">. </w:t>
      </w:r>
    </w:p>
    <w:p w14:paraId="462AA53B" w14:textId="77777777" w:rsidR="00CC0808" w:rsidRPr="00547C4F" w:rsidRDefault="00CC0808" w:rsidP="00CC0808">
      <w:pPr>
        <w:spacing w:after="160" w:line="259" w:lineRule="auto"/>
      </w:pPr>
      <w:r w:rsidRPr="00547C4F">
        <w:t>For more information about the inclusive working environment at Henkel in Connecticut or anywhere in North America, visit the company’s </w:t>
      </w:r>
      <w:hyperlink r:id="rId9" w:tgtFrame="_self" w:history="1">
        <w:r w:rsidRPr="00547C4F">
          <w:rPr>
            <w:rStyle w:val="Hyperlink"/>
            <w:rFonts w:eastAsiaTheme="majorEastAsia"/>
          </w:rPr>
          <w:t>careers page</w:t>
        </w:r>
      </w:hyperlink>
      <w:r w:rsidRPr="00547C4F">
        <w:t>.</w:t>
      </w:r>
    </w:p>
    <w:p w14:paraId="16880F9A" w14:textId="77777777" w:rsidR="00CC0808" w:rsidRDefault="00CC0808" w:rsidP="00CC0808">
      <w:pPr>
        <w:spacing w:line="240" w:lineRule="auto"/>
        <w:jc w:val="both"/>
        <w:rPr>
          <w:rFonts w:ascii="Segoe UI" w:hAnsi="Segoe UI" w:cs="Segoe UI"/>
          <w:sz w:val="24"/>
          <w:lang w:val="en-US"/>
        </w:rPr>
      </w:pPr>
    </w:p>
    <w:p w14:paraId="540B9E9A" w14:textId="30D650E8" w:rsidR="00CC0808" w:rsidRPr="008C3523" w:rsidRDefault="00CC0808" w:rsidP="00CC0808">
      <w:pPr>
        <w:spacing w:line="240" w:lineRule="auto"/>
        <w:jc w:val="both"/>
        <w:rPr>
          <w:rFonts w:ascii="Segoe UI" w:hAnsi="Segoe UI" w:cs="Segoe UI"/>
          <w:b/>
          <w:bCs/>
          <w:szCs w:val="20"/>
        </w:rPr>
      </w:pPr>
      <w:r w:rsidRPr="008C3523">
        <w:rPr>
          <w:rFonts w:ascii="Segoe UI" w:hAnsi="Segoe UI" w:cs="Segoe UI"/>
          <w:b/>
          <w:bCs/>
          <w:szCs w:val="20"/>
        </w:rPr>
        <w:t xml:space="preserve">About Henkel in North </w:t>
      </w:r>
      <w:r>
        <w:rPr>
          <w:rFonts w:ascii="Segoe UI" w:hAnsi="Segoe UI" w:cs="Segoe UI"/>
          <w:b/>
          <w:bCs/>
          <w:szCs w:val="20"/>
        </w:rPr>
        <w:t>America</w:t>
      </w:r>
    </w:p>
    <w:p w14:paraId="5CD05774" w14:textId="77777777" w:rsidR="00CC0808" w:rsidRPr="00D15CCC" w:rsidRDefault="00CC0808" w:rsidP="00CC0808">
      <w:pPr>
        <w:spacing w:line="240" w:lineRule="auto"/>
        <w:rPr>
          <w:rFonts w:ascii="Segoe UI" w:eastAsia="Calibri" w:hAnsi="Segoe UI" w:cs="Segoe UI"/>
          <w:szCs w:val="20"/>
          <w:lang w:val="en-US"/>
        </w:rPr>
      </w:pPr>
      <w:r w:rsidRPr="00D15CCC">
        <w:rPr>
          <w:rFonts w:ascii="Segoe UI" w:eastAsia="Calibri" w:hAnsi="Segoe UI" w:cs="Segoe UI"/>
          <w:szCs w:val="20"/>
          <w:lang w:val="en-US"/>
        </w:rPr>
        <w:t>Henkel’s portfolio of well-known brands in North America includes Schwarzkopf® hair care, Dial® soaps, Persil®, Purex®, and all® laundry detergents, Snuggle® fabric softeners as well as Loctite®, Technomelt® and Bonderite® adhesives. With sales close to 6.</w:t>
      </w:r>
      <w:r>
        <w:rPr>
          <w:rFonts w:ascii="Segoe UI" w:eastAsia="Calibri" w:hAnsi="Segoe UI" w:cs="Segoe UI"/>
          <w:szCs w:val="20"/>
          <w:lang w:val="en-US"/>
        </w:rPr>
        <w:t>6</w:t>
      </w:r>
      <w:r w:rsidRPr="00D15CCC">
        <w:rPr>
          <w:rFonts w:ascii="Segoe UI" w:eastAsia="Calibri" w:hAnsi="Segoe UI" w:cs="Segoe UI"/>
          <w:szCs w:val="20"/>
          <w:lang w:val="en-US"/>
        </w:rPr>
        <w:t xml:space="preserve"> billion US dollars (6 billion euros) in 2023, North America accounts for 28 percent of the company’s global sales. Henkel employs around 8,000 people across the U.S., Canada and Puerto Rico. For more information, please visit </w:t>
      </w:r>
      <w:hyperlink r:id="rId10" w:history="1">
        <w:r w:rsidRPr="00D15CCC">
          <w:rPr>
            <w:rFonts w:ascii="Segoe UI" w:eastAsia="Calibri" w:hAnsi="Segoe UI" w:cs="Segoe UI"/>
            <w:color w:val="0563C1"/>
            <w:szCs w:val="20"/>
            <w:u w:val="single"/>
            <w:lang w:val="en-US"/>
          </w:rPr>
          <w:t>www.henkel-northamerica.com</w:t>
        </w:r>
      </w:hyperlink>
      <w:r w:rsidRPr="00D15CCC">
        <w:rPr>
          <w:rFonts w:ascii="Segoe UI" w:eastAsia="Calibri" w:hAnsi="Segoe UI" w:cs="Segoe UI"/>
          <w:szCs w:val="20"/>
          <w:lang w:val="en-US"/>
        </w:rPr>
        <w:t xml:space="preserve"> and on Twitter </w:t>
      </w:r>
      <w:hyperlink r:id="rId11" w:history="1">
        <w:r w:rsidRPr="00D15CCC">
          <w:rPr>
            <w:rFonts w:ascii="Segoe UI" w:eastAsia="Calibri" w:hAnsi="Segoe UI" w:cs="Segoe UI"/>
            <w:color w:val="0563C1"/>
            <w:szCs w:val="20"/>
            <w:u w:val="single"/>
            <w:lang w:val="en-US"/>
          </w:rPr>
          <w:t>@Henkel_NA</w:t>
        </w:r>
      </w:hyperlink>
      <w:r w:rsidRPr="00D15CCC">
        <w:rPr>
          <w:rFonts w:ascii="Segoe UI" w:eastAsia="Calibri" w:hAnsi="Segoe UI" w:cs="Segoe UI"/>
          <w:szCs w:val="20"/>
          <w:lang w:val="en-US"/>
        </w:rPr>
        <w:t xml:space="preserve">. </w:t>
      </w:r>
    </w:p>
    <w:bookmarkEnd w:id="0"/>
    <w:p w14:paraId="3287CDE1" w14:textId="0D1CA56A" w:rsidR="00CC0808" w:rsidRDefault="00CC0808" w:rsidP="00CC0808">
      <w:pPr>
        <w:spacing w:line="240" w:lineRule="auto"/>
        <w:jc w:val="both"/>
        <w:rPr>
          <w:rFonts w:ascii="Segoe UI" w:hAnsi="Segoe UI" w:cs="Segoe UI"/>
          <w:szCs w:val="20"/>
        </w:rPr>
      </w:pPr>
    </w:p>
    <w:p w14:paraId="41824661" w14:textId="77777777" w:rsidR="00CC0808" w:rsidRPr="00CC0808" w:rsidRDefault="00CC0808" w:rsidP="00CC0808">
      <w:pPr>
        <w:spacing w:line="240" w:lineRule="auto"/>
        <w:jc w:val="both"/>
        <w:rPr>
          <w:rFonts w:ascii="Segoe UI" w:hAnsi="Segoe UI" w:cs="Segoe UI"/>
          <w:b/>
          <w:bCs/>
          <w:szCs w:val="20"/>
        </w:rPr>
      </w:pPr>
    </w:p>
    <w:p w14:paraId="1EF1F081" w14:textId="77777777" w:rsidR="00CC0808" w:rsidRPr="008C3523" w:rsidRDefault="00CC0808" w:rsidP="00CC0808">
      <w:pPr>
        <w:rPr>
          <w:rFonts w:ascii="Segoe UI" w:hAnsi="Segoe UI" w:cs="Segoe UI"/>
          <w:b/>
          <w:lang w:val="en-US"/>
        </w:rPr>
      </w:pPr>
      <w:r w:rsidRPr="008C3523">
        <w:rPr>
          <w:rFonts w:ascii="Segoe UI" w:hAnsi="Segoe UI" w:cs="Segoe UI"/>
          <w:b/>
          <w:lang w:val="en-US"/>
        </w:rPr>
        <w:t xml:space="preserve">Photo material is available at </w:t>
      </w:r>
      <w:hyperlink r:id="rId12" w:history="1">
        <w:r w:rsidRPr="008C3523">
          <w:rPr>
            <w:rStyle w:val="Hyperlink"/>
            <w:rFonts w:ascii="Segoe UI" w:eastAsiaTheme="majorEastAsia" w:hAnsi="Segoe UI" w:cs="Segoe UI"/>
            <w:b/>
            <w:lang w:val="en-US"/>
          </w:rPr>
          <w:t>www.henkel-northamerica.com/press</w:t>
        </w:r>
      </w:hyperlink>
    </w:p>
    <w:p w14:paraId="78BD1AF2" w14:textId="77777777" w:rsidR="00CC0808" w:rsidRDefault="00CC0808" w:rsidP="00CC0808">
      <w:pPr>
        <w:tabs>
          <w:tab w:val="left" w:pos="1080"/>
          <w:tab w:val="left" w:pos="4500"/>
        </w:tabs>
        <w:rPr>
          <w:rFonts w:ascii="Segoe UI" w:hAnsi="Segoe UI" w:cs="Segoe UI"/>
          <w:szCs w:val="22"/>
          <w:highlight w:val="yellow"/>
          <w:lang w:val="en-US"/>
        </w:rPr>
      </w:pPr>
    </w:p>
    <w:p w14:paraId="09BFA64F" w14:textId="77777777" w:rsidR="00CC0808" w:rsidRDefault="00CC0808" w:rsidP="00CC0808">
      <w:pPr>
        <w:tabs>
          <w:tab w:val="left" w:pos="1080"/>
          <w:tab w:val="left" w:pos="4500"/>
        </w:tabs>
        <w:rPr>
          <w:rFonts w:ascii="Segoe UI" w:hAnsi="Segoe UI" w:cs="Segoe UI"/>
          <w:szCs w:val="22"/>
          <w:highlight w:val="yellow"/>
          <w:lang w:val="en-US"/>
        </w:rPr>
      </w:pPr>
    </w:p>
    <w:p w14:paraId="185BE9DC" w14:textId="77777777" w:rsidR="00CC0808" w:rsidRPr="00CC0808" w:rsidRDefault="00CC0808" w:rsidP="00CC0808">
      <w:pPr>
        <w:tabs>
          <w:tab w:val="left" w:pos="1080"/>
          <w:tab w:val="left" w:pos="4500"/>
        </w:tabs>
        <w:rPr>
          <w:rFonts w:ascii="Segoe UI" w:hAnsi="Segoe UI" w:cs="Segoe UI"/>
          <w:b/>
          <w:bCs/>
          <w:szCs w:val="22"/>
          <w:lang w:val="en-US"/>
        </w:rPr>
      </w:pPr>
      <w:r w:rsidRPr="00CC0808">
        <w:rPr>
          <w:rFonts w:ascii="Segoe UI" w:hAnsi="Segoe UI" w:cs="Segoe UI"/>
          <w:b/>
          <w:bCs/>
          <w:szCs w:val="22"/>
          <w:lang w:val="en-US"/>
        </w:rPr>
        <w:t>Henkel Contact</w:t>
      </w:r>
    </w:p>
    <w:p w14:paraId="19276980" w14:textId="3DE4EA9A" w:rsidR="00CC0808" w:rsidRPr="008C3523" w:rsidRDefault="00CC0808" w:rsidP="00CC0808">
      <w:pPr>
        <w:tabs>
          <w:tab w:val="left" w:pos="1080"/>
          <w:tab w:val="left" w:pos="4500"/>
        </w:tabs>
        <w:rPr>
          <w:rFonts w:ascii="Segoe UI" w:hAnsi="Segoe UI" w:cs="Segoe UI"/>
          <w:szCs w:val="22"/>
          <w:lang w:val="en-US"/>
        </w:rPr>
      </w:pPr>
      <w:r>
        <w:rPr>
          <w:rFonts w:ascii="Segoe UI" w:hAnsi="Segoe UI" w:cs="Segoe UI"/>
          <w:szCs w:val="22"/>
          <w:lang w:val="en-US"/>
        </w:rPr>
        <w:t>Erica Cooper</w:t>
      </w:r>
      <w:r w:rsidRPr="008C3523">
        <w:rPr>
          <w:rFonts w:ascii="Segoe UI" w:hAnsi="Segoe UI" w:cs="Segoe UI"/>
          <w:szCs w:val="22"/>
          <w:lang w:val="en-US"/>
        </w:rPr>
        <w:tab/>
      </w:r>
      <w:r w:rsidRPr="008C3523">
        <w:rPr>
          <w:rFonts w:ascii="Segoe UI" w:hAnsi="Segoe UI" w:cs="Segoe UI"/>
          <w:szCs w:val="22"/>
          <w:lang w:val="en-US"/>
        </w:rPr>
        <w:tab/>
      </w:r>
      <w:r w:rsidRPr="008C3523">
        <w:rPr>
          <w:rFonts w:ascii="Segoe UI" w:hAnsi="Segoe UI" w:cs="Segoe UI"/>
          <w:szCs w:val="22"/>
          <w:lang w:val="en-US"/>
        </w:rPr>
        <w:tab/>
      </w:r>
      <w:r w:rsidRPr="008C3523">
        <w:rPr>
          <w:rFonts w:ascii="Segoe UI" w:hAnsi="Segoe UI" w:cs="Segoe UI"/>
          <w:szCs w:val="22"/>
          <w:lang w:val="en-US"/>
        </w:rPr>
        <w:tab/>
      </w:r>
      <w:r w:rsidRPr="008C3523">
        <w:rPr>
          <w:rFonts w:ascii="Segoe UI" w:hAnsi="Segoe UI" w:cs="Segoe UI"/>
          <w:szCs w:val="22"/>
          <w:lang w:val="en-US"/>
        </w:rPr>
        <w:tab/>
      </w:r>
    </w:p>
    <w:p w14:paraId="18071F68" w14:textId="2EE73F97" w:rsidR="00CC0808" w:rsidRPr="008C3523" w:rsidRDefault="00CC0808" w:rsidP="00CC0808">
      <w:pPr>
        <w:tabs>
          <w:tab w:val="left" w:pos="1080"/>
          <w:tab w:val="left" w:pos="4500"/>
        </w:tabs>
        <w:rPr>
          <w:rFonts w:ascii="Segoe UI" w:hAnsi="Segoe UI" w:cs="Segoe UI"/>
          <w:szCs w:val="22"/>
          <w:lang w:val="en-US"/>
        </w:rPr>
      </w:pPr>
      <w:r w:rsidRPr="00CC0808">
        <w:rPr>
          <w:rFonts w:ascii="Segoe UI" w:hAnsi="Segoe UI" w:cs="Segoe UI"/>
          <w:szCs w:val="22"/>
        </w:rPr>
        <w:t>475-232-4973</w:t>
      </w:r>
      <w:r w:rsidRPr="008C3523">
        <w:rPr>
          <w:rFonts w:ascii="Segoe UI" w:hAnsi="Segoe UI" w:cs="Segoe UI"/>
          <w:szCs w:val="22"/>
          <w:lang w:val="en-US"/>
        </w:rPr>
        <w:tab/>
      </w:r>
    </w:p>
    <w:p w14:paraId="644C8C54" w14:textId="021B3A72" w:rsidR="00CC0808" w:rsidRDefault="00CC0808" w:rsidP="00CC0808">
      <w:pPr>
        <w:tabs>
          <w:tab w:val="left" w:pos="1080"/>
          <w:tab w:val="left" w:pos="4500"/>
        </w:tabs>
      </w:pPr>
      <w:r>
        <w:rPr>
          <w:rFonts w:ascii="Segoe UI" w:hAnsi="Segoe UI" w:cs="Segoe UI"/>
          <w:szCs w:val="22"/>
          <w:lang w:val="en-US"/>
        </w:rPr>
        <w:t>Erica.Cooper@Henkel.com</w:t>
      </w:r>
      <w:r w:rsidRPr="00BF6E82">
        <w:rPr>
          <w:rFonts w:cs="Arial"/>
          <w:szCs w:val="22"/>
          <w:lang w:val="en-US"/>
        </w:rPr>
        <w:tab/>
      </w:r>
    </w:p>
    <w:p w14:paraId="67B07184" w14:textId="77777777" w:rsidR="00CC0808" w:rsidRPr="00620EAD" w:rsidRDefault="00CC0808" w:rsidP="00CC0808">
      <w:pPr>
        <w:tabs>
          <w:tab w:val="left" w:pos="1080"/>
          <w:tab w:val="left" w:pos="4500"/>
        </w:tabs>
        <w:jc w:val="center"/>
      </w:pPr>
      <w:r>
        <w:t>###</w:t>
      </w:r>
    </w:p>
    <w:p w14:paraId="161DB92C" w14:textId="77777777" w:rsidR="00CB1ED1" w:rsidRDefault="00CB1ED1"/>
    <w:sectPr w:rsidR="00CB1ED1" w:rsidSect="00CC0808">
      <w:headerReference w:type="default" r:id="rId13"/>
      <w:footerReference w:type="default" r:id="rId14"/>
      <w:headerReference w:type="first" r:id="rId15"/>
      <w:footerReference w:type="first" r:id="rId16"/>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BB3D5" w14:textId="77777777" w:rsidR="00483CBE" w:rsidRDefault="00483CBE" w:rsidP="00CC0808">
      <w:pPr>
        <w:spacing w:line="240" w:lineRule="auto"/>
      </w:pPr>
      <w:r>
        <w:separator/>
      </w:r>
    </w:p>
  </w:endnote>
  <w:endnote w:type="continuationSeparator" w:id="0">
    <w:p w14:paraId="2BE41F52" w14:textId="77777777" w:rsidR="00483CBE" w:rsidRDefault="00483CBE" w:rsidP="00CC0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11D34" w14:textId="77777777" w:rsidR="00CC0808" w:rsidRPr="00BF6E82" w:rsidRDefault="00CC0808" w:rsidP="00D260A2">
    <w:pPr>
      <w:pStyle w:val="Footer"/>
      <w:tabs>
        <w:tab w:val="clear" w:pos="7083"/>
        <w:tab w:val="clear" w:pos="8640"/>
        <w:tab w:val="right" w:pos="9057"/>
      </w:tabs>
      <w:rPr>
        <w:b w:val="0"/>
        <w:color w:val="auto"/>
        <w:lang w:val="en-US"/>
      </w:rPr>
    </w:pPr>
    <w:r w:rsidRPr="00BF6E82">
      <w:rPr>
        <w:color w:val="auto"/>
        <w:lang w:val="en-US"/>
      </w:rPr>
      <w:tab/>
    </w:r>
    <w:r w:rsidRPr="00BF6E82">
      <w:rPr>
        <w:b w:val="0"/>
        <w:color w:val="auto"/>
        <w:lang w:val="en-US"/>
      </w:rPr>
      <w:t xml:space="preserve">Page </w:t>
    </w:r>
    <w:r w:rsidRPr="00BF6E82">
      <w:rPr>
        <w:b w:val="0"/>
        <w:color w:val="auto"/>
      </w:rPr>
      <w:fldChar w:fldCharType="begin"/>
    </w:r>
    <w:r w:rsidRPr="00BF6E82">
      <w:rPr>
        <w:b w:val="0"/>
        <w:color w:val="auto"/>
        <w:lang w:val="en-US"/>
      </w:rPr>
      <w:instrText xml:space="preserve"> PAGE  \* Arabic  \* MERGEFORMAT </w:instrText>
    </w:r>
    <w:r w:rsidRPr="00BF6E82">
      <w:rPr>
        <w:b w:val="0"/>
        <w:color w:val="auto"/>
      </w:rPr>
      <w:fldChar w:fldCharType="separate"/>
    </w:r>
    <w:r>
      <w:rPr>
        <w:b w:val="0"/>
        <w:noProof/>
        <w:color w:val="auto"/>
        <w:lang w:val="en-US"/>
      </w:rPr>
      <w:t>2</w:t>
    </w:r>
    <w:r w:rsidRPr="00BF6E82">
      <w:rPr>
        <w:b w:val="0"/>
        <w:color w:val="auto"/>
      </w:rPr>
      <w:fldChar w:fldCharType="end"/>
    </w:r>
    <w:r w:rsidRPr="00BF6E82">
      <w:rPr>
        <w:b w:val="0"/>
        <w:color w:val="auto"/>
        <w:lang w:val="en-US"/>
      </w:rPr>
      <w:t>/</w:t>
    </w:r>
    <w:r w:rsidRPr="00BF6E82">
      <w:rPr>
        <w:b w:val="0"/>
        <w:color w:val="auto"/>
      </w:rPr>
      <w:fldChar w:fldCharType="begin"/>
    </w:r>
    <w:r w:rsidRPr="00BF6E82">
      <w:rPr>
        <w:b w:val="0"/>
        <w:color w:val="auto"/>
        <w:lang w:val="en-US"/>
      </w:rPr>
      <w:instrText xml:space="preserve"> NUMPAGES  \* Arabic  \* MERGEFORMAT </w:instrText>
    </w:r>
    <w:r w:rsidRPr="00BF6E82">
      <w:rPr>
        <w:b w:val="0"/>
        <w:color w:val="auto"/>
      </w:rPr>
      <w:fldChar w:fldCharType="separate"/>
    </w:r>
    <w:r>
      <w:rPr>
        <w:b w:val="0"/>
        <w:noProof/>
        <w:color w:val="auto"/>
        <w:lang w:val="en-US"/>
      </w:rPr>
      <w:t>2</w:t>
    </w:r>
    <w:r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9ADA4" w14:textId="42CA7044" w:rsidR="00CC0808" w:rsidRPr="00376EE9" w:rsidRDefault="00CC0808" w:rsidP="006A79F0">
    <w:pPr>
      <w:pStyle w:val="Footer"/>
      <w:tabs>
        <w:tab w:val="clear" w:pos="8640"/>
        <w:tab w:val="right" w:pos="9071"/>
      </w:tabs>
      <w:spacing w:line="240" w:lineRule="auto"/>
      <w:jc w:val="distribute"/>
      <w:rPr>
        <w:b w:val="0"/>
      </w:rPr>
    </w:pPr>
    <w:r>
      <w:tab/>
    </w:r>
    <w:r>
      <w:rPr>
        <w:noProof/>
      </w:rPr>
      <w:drawing>
        <wp:anchor distT="0" distB="0" distL="114300" distR="114300" simplePos="0" relativeHeight="251661312" behindDoc="0" locked="0" layoutInCell="1" allowOverlap="1" wp14:anchorId="2F223607" wp14:editId="3389A6A2">
          <wp:simplePos x="0" y="0"/>
          <wp:positionH relativeFrom="column">
            <wp:posOffset>2919095</wp:posOffset>
          </wp:positionH>
          <wp:positionV relativeFrom="paragraph">
            <wp:posOffset>902335</wp:posOffset>
          </wp:positionV>
          <wp:extent cx="525780" cy="539750"/>
          <wp:effectExtent l="0" t="0" r="0" b="0"/>
          <wp:wrapNone/>
          <wp:docPr id="142117158" name="Picture 6"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53329" t="-2" r="37531" b="2"/>
                  <a:stretch>
                    <a:fillRect/>
                  </a:stretch>
                </pic:blipFill>
                <pic:spPr bwMode="auto">
                  <a:xfrm>
                    <a:off x="0" y="0"/>
                    <a:ext cx="52578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E7F68E2" wp14:editId="7FFC2C1D">
          <wp:simplePos x="0" y="0"/>
          <wp:positionH relativeFrom="column">
            <wp:posOffset>3394075</wp:posOffset>
          </wp:positionH>
          <wp:positionV relativeFrom="paragraph">
            <wp:posOffset>977900</wp:posOffset>
          </wp:positionV>
          <wp:extent cx="568960" cy="464820"/>
          <wp:effectExtent l="0" t="0" r="0" b="0"/>
          <wp:wrapNone/>
          <wp:docPr id="1549365323" name="Picture 5"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61526" t="9877" r="28581" b="4041"/>
                  <a:stretch>
                    <a:fillRect/>
                  </a:stretch>
                </pic:blipFill>
                <pic:spPr bwMode="auto">
                  <a:xfrm>
                    <a:off x="0" y="0"/>
                    <a:ext cx="56896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8E784BD" wp14:editId="2705B6BA">
          <wp:simplePos x="0" y="0"/>
          <wp:positionH relativeFrom="column">
            <wp:posOffset>4500245</wp:posOffset>
          </wp:positionH>
          <wp:positionV relativeFrom="paragraph">
            <wp:posOffset>1014095</wp:posOffset>
          </wp:positionV>
          <wp:extent cx="349250" cy="392430"/>
          <wp:effectExtent l="0" t="0" r="0" b="0"/>
          <wp:wrapNone/>
          <wp:docPr id="1922303640" name="Picture 4"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81635" t="13251" r="12294" b="14040"/>
                  <a:stretch>
                    <a:fillRect/>
                  </a:stretch>
                </pic:blipFill>
                <pic:spPr bwMode="auto">
                  <a:xfrm>
                    <a:off x="0" y="0"/>
                    <a:ext cx="34925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4DC09F2" wp14:editId="16586839">
          <wp:simplePos x="0" y="0"/>
          <wp:positionH relativeFrom="column">
            <wp:posOffset>3919855</wp:posOffset>
          </wp:positionH>
          <wp:positionV relativeFrom="paragraph">
            <wp:posOffset>1043305</wp:posOffset>
          </wp:positionV>
          <wp:extent cx="581025" cy="333375"/>
          <wp:effectExtent l="0" t="0" r="0" b="0"/>
          <wp:wrapNone/>
          <wp:docPr id="926286956" name="Picture 3"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70679" t="22475" r="19228" b="15723"/>
                  <a:stretch>
                    <a:fillRect/>
                  </a:stretch>
                </pic:blipFill>
                <pic:spPr bwMode="auto">
                  <a:xfrm>
                    <a:off x="0" y="0"/>
                    <a:ext cx="5810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8766719" wp14:editId="7D3FA56C">
          <wp:simplePos x="0" y="0"/>
          <wp:positionH relativeFrom="column">
            <wp:posOffset>5261610</wp:posOffset>
          </wp:positionH>
          <wp:positionV relativeFrom="paragraph">
            <wp:posOffset>910590</wp:posOffset>
          </wp:positionV>
          <wp:extent cx="549275" cy="265430"/>
          <wp:effectExtent l="0" t="0" r="0" b="0"/>
          <wp:wrapNone/>
          <wp:docPr id="1881909113" name="Picture 2"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88676" t="24101" r="1775" b="26730"/>
                  <a:stretch>
                    <a:fillRect/>
                  </a:stretch>
                </pic:blipFill>
                <pic:spPr bwMode="auto">
                  <a:xfrm>
                    <a:off x="0" y="0"/>
                    <a:ext cx="549275" cy="2654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BF6E82">
      <w:rPr>
        <w:b w:val="0"/>
        <w:color w:val="auto"/>
      </w:rPr>
      <w:t xml:space="preserve">Page </w:t>
    </w:r>
    <w:r w:rsidRPr="00BF6E82">
      <w:rPr>
        <w:b w:val="0"/>
        <w:color w:val="auto"/>
      </w:rPr>
      <w:fldChar w:fldCharType="begin"/>
    </w:r>
    <w:r w:rsidRPr="00BF6E82">
      <w:rPr>
        <w:b w:val="0"/>
        <w:color w:val="auto"/>
      </w:rPr>
      <w:instrText xml:space="preserve"> PAGE  \* Arabic  \* MERGEFORMAT </w:instrText>
    </w:r>
    <w:r w:rsidRPr="00BF6E82">
      <w:rPr>
        <w:b w:val="0"/>
        <w:color w:val="auto"/>
      </w:rPr>
      <w:fldChar w:fldCharType="separate"/>
    </w:r>
    <w:r>
      <w:rPr>
        <w:b w:val="0"/>
        <w:noProof/>
        <w:color w:val="auto"/>
      </w:rPr>
      <w:t>1</w:t>
    </w:r>
    <w:r w:rsidRPr="00BF6E82">
      <w:rPr>
        <w:b w:val="0"/>
        <w:color w:val="auto"/>
      </w:rPr>
      <w:fldChar w:fldCharType="end"/>
    </w:r>
    <w:r w:rsidRPr="00BF6E82">
      <w:rPr>
        <w:b w:val="0"/>
        <w:color w:val="auto"/>
      </w:rPr>
      <w:t>/</w:t>
    </w:r>
    <w:r w:rsidRPr="00BF6E82">
      <w:rPr>
        <w:b w:val="0"/>
        <w:color w:val="auto"/>
      </w:rPr>
      <w:fldChar w:fldCharType="begin"/>
    </w:r>
    <w:r w:rsidRPr="00BF6E82">
      <w:rPr>
        <w:b w:val="0"/>
        <w:color w:val="auto"/>
      </w:rPr>
      <w:instrText xml:space="preserve"> NUMPAGES  \* Arabic  \* MERGEFORMAT </w:instrText>
    </w:r>
    <w:r w:rsidRPr="00BF6E82">
      <w:rPr>
        <w:b w:val="0"/>
        <w:color w:val="auto"/>
      </w:rPr>
      <w:fldChar w:fldCharType="separate"/>
    </w:r>
    <w:r>
      <w:rPr>
        <w:b w:val="0"/>
        <w:noProof/>
        <w:color w:val="auto"/>
      </w:rPr>
      <w:t>2</w:t>
    </w:r>
    <w:r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45A82" w14:textId="77777777" w:rsidR="00483CBE" w:rsidRDefault="00483CBE" w:rsidP="00CC0808">
      <w:pPr>
        <w:spacing w:line="240" w:lineRule="auto"/>
      </w:pPr>
      <w:r>
        <w:separator/>
      </w:r>
    </w:p>
  </w:footnote>
  <w:footnote w:type="continuationSeparator" w:id="0">
    <w:p w14:paraId="6A24896F" w14:textId="77777777" w:rsidR="00483CBE" w:rsidRDefault="00483CBE" w:rsidP="00CC08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1048" w14:textId="77777777" w:rsidR="00CC0808" w:rsidRDefault="00000000" w:rsidP="00D260A2">
    <w:pPr>
      <w:pStyle w:val="Header"/>
      <w:jc w:val="right"/>
    </w:pPr>
    <w:r>
      <w:rPr>
        <w:noProof/>
        <w:lang w:val="en-US"/>
      </w:rPr>
      <w:pict w14:anchorId="76FFD095">
        <v:group id="_x0000_s1025" style="position:absolute;left:0;text-align:left;margin-left:14.2pt;margin-top:297.7pt;width:14.45pt;height:298.9pt;z-index:251659264;mso-position-horizontal-relative:page;mso-position-vertical-relative:page" coordorigin=",5954" coordsize="283,5953">
          <v:line id="_x0000_s1026" style="position:absolute;mso-position-horizontal-relative:page;mso-position-vertical-relative:page" from="0,5954" to="283,5954" strokecolor="#e1000f" strokeweight=".5pt"/>
          <v:line id="_x0000_s1027" style="position:absolute;mso-position-horizontal-relative:page;mso-position-vertical-relative:page" from="0,8420" to="283,8420" strokecolor="#e1000f" strokeweight=".5pt"/>
          <v:line id="_x0000_s1028" style="position:absolute;mso-position-horizontal-relative:page;mso-position-vertical-relative:page" from="0,11907" to="283,11907" strokecolor="#e1000f" strokeweight=".5pt"/>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B025" w14:textId="74ABC0FC" w:rsidR="00CC0808" w:rsidRPr="009B7B2E" w:rsidRDefault="00CC0808" w:rsidP="001C4BE1">
    <w:pPr>
      <w:pStyle w:val="Header"/>
      <w:tabs>
        <w:tab w:val="clear" w:pos="4320"/>
        <w:tab w:val="clear" w:pos="8640"/>
        <w:tab w:val="right" w:pos="9071"/>
      </w:tabs>
      <w:spacing w:line="420" w:lineRule="atLeast"/>
      <w:rPr>
        <w:rFonts w:ascii="Calibri" w:hAnsi="Calibri"/>
        <w:sz w:val="18"/>
        <w:szCs w:val="18"/>
      </w:rPr>
    </w:pPr>
    <w:r w:rsidRPr="009B7B2E">
      <w:rPr>
        <w:noProof/>
        <w:sz w:val="18"/>
        <w:szCs w:val="18"/>
      </w:rPr>
      <w:drawing>
        <wp:anchor distT="0" distB="0" distL="114300" distR="114300" simplePos="0" relativeHeight="251660288" behindDoc="0" locked="0" layoutInCell="1" allowOverlap="1" wp14:anchorId="4EF1D917" wp14:editId="715BE77C">
          <wp:simplePos x="0" y="0"/>
          <wp:positionH relativeFrom="margin">
            <wp:posOffset>4982210</wp:posOffset>
          </wp:positionH>
          <wp:positionV relativeFrom="margin">
            <wp:posOffset>-1583055</wp:posOffset>
          </wp:positionV>
          <wp:extent cx="1166495" cy="789305"/>
          <wp:effectExtent l="0" t="0" r="0" b="0"/>
          <wp:wrapSquare wrapText="bothSides"/>
          <wp:docPr id="721432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Pr="009B7B2E">
      <w:rPr>
        <w:rFonts w:ascii="Calibri" w:hAnsi="Calibri"/>
        <w:sz w:val="18"/>
        <w:szCs w:val="18"/>
      </w:rPr>
      <w:tab/>
    </w:r>
    <w:r w:rsidRPr="009B7B2E">
      <w:rPr>
        <w:rFonts w:ascii="Calibri" w:hAnsi="Calibri"/>
        <w:sz w:val="18"/>
        <w:szCs w:val="18"/>
      </w:rPr>
      <w:tab/>
    </w:r>
    <w:r w:rsidRPr="009B7B2E">
      <w:rPr>
        <w:rFonts w:ascii="Calibri" w:hAnsi="Calibri"/>
        <w:sz w:val="18"/>
        <w:szCs w:val="18"/>
      </w:rPr>
      <w:tab/>
    </w:r>
    <w:r w:rsidRPr="009B7B2E">
      <w:rPr>
        <w:rFonts w:ascii="Calibri" w:hAnsi="Calibri"/>
        <w:sz w:val="18"/>
        <w:szCs w:val="18"/>
      </w:rPr>
      <w:tab/>
    </w:r>
  </w:p>
  <w:p w14:paraId="1FE45655" w14:textId="77777777" w:rsidR="00CC0808" w:rsidRPr="001C4BE1" w:rsidRDefault="00CC0808" w:rsidP="009A16EC">
    <w:pPr>
      <w:pStyle w:val="Header"/>
      <w:tabs>
        <w:tab w:val="clear" w:pos="8640"/>
        <w:tab w:val="left" w:pos="2607"/>
        <w:tab w:val="right" w:pos="9071"/>
      </w:tabs>
      <w:spacing w:line="420" w:lineRule="atLeast"/>
      <w:rPr>
        <w:rFonts w:ascii="Calibri" w:hAnsi="Calibri"/>
        <w:b/>
        <w:bCs/>
        <w:sz w:val="40"/>
        <w:szCs w:val="40"/>
      </w:rPr>
    </w:pPr>
  </w:p>
  <w:p w14:paraId="15D0BB05" w14:textId="77777777" w:rsidR="00CC0808" w:rsidRPr="001C4BE1" w:rsidRDefault="00CC0808" w:rsidP="009A16EC">
    <w:pPr>
      <w:pStyle w:val="Header"/>
      <w:tabs>
        <w:tab w:val="clear" w:pos="8640"/>
        <w:tab w:val="left" w:pos="2607"/>
        <w:tab w:val="right" w:pos="9071"/>
      </w:tabs>
      <w:spacing w:line="420" w:lineRule="atLeast"/>
      <w:jc w:val="right"/>
      <w:rPr>
        <w:rFonts w:ascii="Calibri" w:hAnsi="Calibri"/>
        <w:b/>
        <w:bCs/>
        <w:sz w:val="40"/>
        <w:szCs w:val="40"/>
      </w:rPr>
    </w:pPr>
  </w:p>
  <w:p w14:paraId="03A374E1" w14:textId="77777777" w:rsidR="00CC0808" w:rsidRPr="008C3523" w:rsidRDefault="00CC0808" w:rsidP="009767C7">
    <w:pPr>
      <w:pStyle w:val="Header"/>
      <w:tabs>
        <w:tab w:val="clear" w:pos="8640"/>
        <w:tab w:val="left" w:pos="2607"/>
        <w:tab w:val="right" w:pos="9071"/>
      </w:tabs>
      <w:spacing w:line="100" w:lineRule="atLeast"/>
      <w:jc w:val="right"/>
      <w:rPr>
        <w:rFonts w:ascii="Segoe UI" w:hAnsi="Segoe UI" w:cs="Segoe UI"/>
        <w:b/>
        <w:bCs/>
        <w:color w:val="3E3C3C"/>
        <w:sz w:val="40"/>
        <w:szCs w:val="40"/>
      </w:rPr>
    </w:pPr>
    <w:r w:rsidRPr="008C3523">
      <w:rPr>
        <w:rFonts w:ascii="Segoe UI" w:hAnsi="Segoe UI" w:cs="Segoe UI"/>
        <w:b/>
        <w:bCs/>
        <w:noProof/>
        <w:color w:val="3E3C3C"/>
        <w:sz w:val="40"/>
        <w:szCs w:val="40"/>
        <w:lang w:val="en-US"/>
      </w:rPr>
      <w:t>Press</w:t>
    </w:r>
    <w:r w:rsidRPr="008C3523">
      <w:rPr>
        <w:rFonts w:ascii="Segoe UI" w:hAnsi="Segoe UI" w:cs="Segoe UI"/>
        <w:b/>
        <w:bCs/>
        <w:color w:val="3E3C3C"/>
        <w:sz w:val="40"/>
        <w:szCs w:val="40"/>
      </w:rPr>
      <w:t xml:space="preserv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0808"/>
    <w:rsid w:val="000D704F"/>
    <w:rsid w:val="001018FD"/>
    <w:rsid w:val="00114076"/>
    <w:rsid w:val="001F22C4"/>
    <w:rsid w:val="00200233"/>
    <w:rsid w:val="00257919"/>
    <w:rsid w:val="0027403F"/>
    <w:rsid w:val="00280E6D"/>
    <w:rsid w:val="002D77BA"/>
    <w:rsid w:val="00313058"/>
    <w:rsid w:val="00340202"/>
    <w:rsid w:val="00383301"/>
    <w:rsid w:val="003E37A9"/>
    <w:rsid w:val="004416C3"/>
    <w:rsid w:val="00483CBE"/>
    <w:rsid w:val="00536708"/>
    <w:rsid w:val="005A3CED"/>
    <w:rsid w:val="005D59B4"/>
    <w:rsid w:val="006231F8"/>
    <w:rsid w:val="00634110"/>
    <w:rsid w:val="00637F34"/>
    <w:rsid w:val="006600EC"/>
    <w:rsid w:val="006661B6"/>
    <w:rsid w:val="006B7AAF"/>
    <w:rsid w:val="006F75CB"/>
    <w:rsid w:val="007D188A"/>
    <w:rsid w:val="007D26FE"/>
    <w:rsid w:val="008C7A04"/>
    <w:rsid w:val="008E2803"/>
    <w:rsid w:val="0091718D"/>
    <w:rsid w:val="009D0E05"/>
    <w:rsid w:val="00A34253"/>
    <w:rsid w:val="00A37DCD"/>
    <w:rsid w:val="00AA2B52"/>
    <w:rsid w:val="00AB3979"/>
    <w:rsid w:val="00AB4FC9"/>
    <w:rsid w:val="00AC0406"/>
    <w:rsid w:val="00B30A95"/>
    <w:rsid w:val="00B55277"/>
    <w:rsid w:val="00B61667"/>
    <w:rsid w:val="00C96416"/>
    <w:rsid w:val="00CB1ED1"/>
    <w:rsid w:val="00CC04ED"/>
    <w:rsid w:val="00CC0808"/>
    <w:rsid w:val="00CD05C2"/>
    <w:rsid w:val="00D01247"/>
    <w:rsid w:val="00D01273"/>
    <w:rsid w:val="00D60950"/>
    <w:rsid w:val="00DD41E8"/>
    <w:rsid w:val="00DE6CBA"/>
    <w:rsid w:val="00E5733B"/>
    <w:rsid w:val="00EC2F03"/>
    <w:rsid w:val="00ED04DD"/>
    <w:rsid w:val="00F72CC7"/>
    <w:rsid w:val="00F8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3CFAE"/>
  <w15:chartTrackingRefBased/>
  <w15:docId w15:val="{58DB41A3-71DC-4254-B967-858AA1F9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808"/>
    <w:pPr>
      <w:spacing w:after="0" w:line="260" w:lineRule="atLeast"/>
    </w:pPr>
    <w:rPr>
      <w:rFonts w:ascii="Arial" w:eastAsia="Times New Roman" w:hAnsi="Arial" w:cs="Times New Roman"/>
      <w:kern w:val="0"/>
      <w:sz w:val="20"/>
      <w:szCs w:val="24"/>
      <w:lang w:val="de-DE"/>
    </w:rPr>
  </w:style>
  <w:style w:type="paragraph" w:styleId="Heading1">
    <w:name w:val="heading 1"/>
    <w:basedOn w:val="Normal"/>
    <w:next w:val="Normal"/>
    <w:link w:val="Heading1Char"/>
    <w:uiPriority w:val="99"/>
    <w:qFormat/>
    <w:rsid w:val="00CC0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0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808"/>
    <w:rPr>
      <w:rFonts w:eastAsiaTheme="majorEastAsia" w:cstheme="majorBidi"/>
      <w:color w:val="272727" w:themeColor="text1" w:themeTint="D8"/>
    </w:rPr>
  </w:style>
  <w:style w:type="paragraph" w:styleId="Title">
    <w:name w:val="Title"/>
    <w:basedOn w:val="Normal"/>
    <w:next w:val="Normal"/>
    <w:link w:val="TitleChar"/>
    <w:uiPriority w:val="10"/>
    <w:qFormat/>
    <w:rsid w:val="00CC0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808"/>
    <w:pPr>
      <w:spacing w:before="160"/>
      <w:jc w:val="center"/>
    </w:pPr>
    <w:rPr>
      <w:i/>
      <w:iCs/>
      <w:color w:val="404040" w:themeColor="text1" w:themeTint="BF"/>
    </w:rPr>
  </w:style>
  <w:style w:type="character" w:customStyle="1" w:styleId="QuoteChar">
    <w:name w:val="Quote Char"/>
    <w:basedOn w:val="DefaultParagraphFont"/>
    <w:link w:val="Quote"/>
    <w:uiPriority w:val="29"/>
    <w:rsid w:val="00CC0808"/>
    <w:rPr>
      <w:i/>
      <w:iCs/>
      <w:color w:val="404040" w:themeColor="text1" w:themeTint="BF"/>
    </w:rPr>
  </w:style>
  <w:style w:type="paragraph" w:styleId="ListParagraph">
    <w:name w:val="List Paragraph"/>
    <w:basedOn w:val="Normal"/>
    <w:uiPriority w:val="34"/>
    <w:qFormat/>
    <w:rsid w:val="00CC0808"/>
    <w:pPr>
      <w:ind w:left="720"/>
      <w:contextualSpacing/>
    </w:pPr>
  </w:style>
  <w:style w:type="character" w:styleId="IntenseEmphasis">
    <w:name w:val="Intense Emphasis"/>
    <w:basedOn w:val="DefaultParagraphFont"/>
    <w:uiPriority w:val="21"/>
    <w:qFormat/>
    <w:rsid w:val="00CC0808"/>
    <w:rPr>
      <w:i/>
      <w:iCs/>
      <w:color w:val="0F4761" w:themeColor="accent1" w:themeShade="BF"/>
    </w:rPr>
  </w:style>
  <w:style w:type="paragraph" w:styleId="IntenseQuote">
    <w:name w:val="Intense Quote"/>
    <w:basedOn w:val="Normal"/>
    <w:next w:val="Normal"/>
    <w:link w:val="IntenseQuoteChar"/>
    <w:uiPriority w:val="30"/>
    <w:qFormat/>
    <w:rsid w:val="00CC0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808"/>
    <w:rPr>
      <w:i/>
      <w:iCs/>
      <w:color w:val="0F4761" w:themeColor="accent1" w:themeShade="BF"/>
    </w:rPr>
  </w:style>
  <w:style w:type="character" w:styleId="IntenseReference">
    <w:name w:val="Intense Reference"/>
    <w:basedOn w:val="DefaultParagraphFont"/>
    <w:uiPriority w:val="32"/>
    <w:qFormat/>
    <w:rsid w:val="00CC0808"/>
    <w:rPr>
      <w:b/>
      <w:bCs/>
      <w:smallCaps/>
      <w:color w:val="0F4761" w:themeColor="accent1" w:themeShade="BF"/>
      <w:spacing w:val="5"/>
    </w:rPr>
  </w:style>
  <w:style w:type="paragraph" w:styleId="Header">
    <w:name w:val="header"/>
    <w:basedOn w:val="Normal"/>
    <w:link w:val="HeaderChar"/>
    <w:rsid w:val="00CC0808"/>
    <w:pPr>
      <w:tabs>
        <w:tab w:val="center" w:pos="4320"/>
        <w:tab w:val="right" w:pos="8640"/>
      </w:tabs>
    </w:pPr>
  </w:style>
  <w:style w:type="character" w:customStyle="1" w:styleId="HeaderChar">
    <w:name w:val="Header Char"/>
    <w:basedOn w:val="DefaultParagraphFont"/>
    <w:link w:val="Header"/>
    <w:rsid w:val="00CC0808"/>
    <w:rPr>
      <w:rFonts w:ascii="Arial" w:eastAsia="Times New Roman" w:hAnsi="Arial" w:cs="Times New Roman"/>
      <w:kern w:val="0"/>
      <w:sz w:val="20"/>
      <w:szCs w:val="24"/>
      <w:lang w:val="de-DE"/>
    </w:rPr>
  </w:style>
  <w:style w:type="paragraph" w:styleId="Footer">
    <w:name w:val="footer"/>
    <w:basedOn w:val="Normal"/>
    <w:link w:val="FooterChar"/>
    <w:uiPriority w:val="99"/>
    <w:rsid w:val="00CC0808"/>
    <w:pPr>
      <w:tabs>
        <w:tab w:val="right" w:pos="7083"/>
        <w:tab w:val="right" w:pos="8640"/>
      </w:tabs>
      <w:spacing w:line="180" w:lineRule="atLeast"/>
    </w:pPr>
    <w:rPr>
      <w:b/>
      <w:color w:val="E1000F"/>
      <w:sz w:val="14"/>
    </w:rPr>
  </w:style>
  <w:style w:type="character" w:customStyle="1" w:styleId="FooterChar">
    <w:name w:val="Footer Char"/>
    <w:basedOn w:val="DefaultParagraphFont"/>
    <w:link w:val="Footer"/>
    <w:uiPriority w:val="99"/>
    <w:rsid w:val="00CC0808"/>
    <w:rPr>
      <w:rFonts w:ascii="Arial" w:eastAsia="Times New Roman" w:hAnsi="Arial" w:cs="Times New Roman"/>
      <w:b/>
      <w:color w:val="E1000F"/>
      <w:kern w:val="0"/>
      <w:sz w:val="14"/>
      <w:szCs w:val="24"/>
      <w:lang w:val="de-DE"/>
    </w:rPr>
  </w:style>
  <w:style w:type="paragraph" w:customStyle="1" w:styleId="Standard12pt">
    <w:name w:val="Standard_12pt"/>
    <w:basedOn w:val="Normal"/>
    <w:rsid w:val="00CC0808"/>
    <w:pPr>
      <w:spacing w:line="300" w:lineRule="atLeast"/>
    </w:pPr>
    <w:rPr>
      <w:sz w:val="24"/>
    </w:rPr>
  </w:style>
  <w:style w:type="character" w:styleId="Hyperlink">
    <w:name w:val="Hyperlink"/>
    <w:rsid w:val="00CC0808"/>
    <w:rPr>
      <w:color w:val="0000FF"/>
      <w:u w:val="single"/>
    </w:rPr>
  </w:style>
  <w:style w:type="character" w:styleId="CommentReference">
    <w:name w:val="annotation reference"/>
    <w:basedOn w:val="DefaultParagraphFont"/>
    <w:uiPriority w:val="99"/>
    <w:semiHidden/>
    <w:unhideWhenUsed/>
    <w:rsid w:val="00CC0808"/>
    <w:rPr>
      <w:sz w:val="16"/>
      <w:szCs w:val="16"/>
    </w:rPr>
  </w:style>
  <w:style w:type="paragraph" w:styleId="CommentText">
    <w:name w:val="annotation text"/>
    <w:basedOn w:val="Normal"/>
    <w:link w:val="CommentTextChar"/>
    <w:uiPriority w:val="99"/>
    <w:unhideWhenUsed/>
    <w:rsid w:val="00CC0808"/>
    <w:pPr>
      <w:spacing w:line="240" w:lineRule="auto"/>
    </w:pPr>
    <w:rPr>
      <w:szCs w:val="20"/>
    </w:rPr>
  </w:style>
  <w:style w:type="character" w:customStyle="1" w:styleId="CommentTextChar">
    <w:name w:val="Comment Text Char"/>
    <w:basedOn w:val="DefaultParagraphFont"/>
    <w:link w:val="CommentText"/>
    <w:uiPriority w:val="99"/>
    <w:rsid w:val="00CC0808"/>
    <w:rPr>
      <w:rFonts w:ascii="Arial" w:eastAsia="Times New Roman" w:hAnsi="Arial" w:cs="Times New Roman"/>
      <w:kern w:val="0"/>
      <w:sz w:val="20"/>
      <w:szCs w:val="20"/>
      <w:lang w:val="de-DE"/>
    </w:rPr>
  </w:style>
  <w:style w:type="paragraph" w:styleId="CommentSubject">
    <w:name w:val="annotation subject"/>
    <w:basedOn w:val="CommentText"/>
    <w:next w:val="CommentText"/>
    <w:link w:val="CommentSubjectChar"/>
    <w:uiPriority w:val="99"/>
    <w:semiHidden/>
    <w:unhideWhenUsed/>
    <w:rsid w:val="00CC0808"/>
    <w:rPr>
      <w:b/>
      <w:bCs/>
    </w:rPr>
  </w:style>
  <w:style w:type="character" w:customStyle="1" w:styleId="CommentSubjectChar">
    <w:name w:val="Comment Subject Char"/>
    <w:basedOn w:val="CommentTextChar"/>
    <w:link w:val="CommentSubject"/>
    <w:uiPriority w:val="99"/>
    <w:semiHidden/>
    <w:rsid w:val="00CC0808"/>
    <w:rPr>
      <w:rFonts w:ascii="Arial" w:eastAsia="Times New Roman" w:hAnsi="Arial" w:cs="Times New Roman"/>
      <w:b/>
      <w:bCs/>
      <w:kern w:val="0"/>
      <w:sz w:val="20"/>
      <w:szCs w:val="20"/>
      <w:lang w:val="de-DE"/>
    </w:rPr>
  </w:style>
  <w:style w:type="character" w:styleId="UnresolvedMention">
    <w:name w:val="Unresolved Mention"/>
    <w:basedOn w:val="DefaultParagraphFont"/>
    <w:uiPriority w:val="99"/>
    <w:semiHidden/>
    <w:unhideWhenUsed/>
    <w:rsid w:val="00623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464190">
      <w:bodyDiv w:val="1"/>
      <w:marLeft w:val="0"/>
      <w:marRight w:val="0"/>
      <w:marTop w:val="0"/>
      <w:marBottom w:val="0"/>
      <w:divBdr>
        <w:top w:val="none" w:sz="0" w:space="0" w:color="auto"/>
        <w:left w:val="none" w:sz="0" w:space="0" w:color="auto"/>
        <w:bottom w:val="none" w:sz="0" w:space="0" w:color="auto"/>
        <w:right w:val="none" w:sz="0" w:space="0" w:color="auto"/>
      </w:divBdr>
    </w:div>
    <w:div w:id="395782826">
      <w:bodyDiv w:val="1"/>
      <w:marLeft w:val="0"/>
      <w:marRight w:val="0"/>
      <w:marTop w:val="0"/>
      <w:marBottom w:val="0"/>
      <w:divBdr>
        <w:top w:val="none" w:sz="0" w:space="0" w:color="auto"/>
        <w:left w:val="none" w:sz="0" w:space="0" w:color="auto"/>
        <w:bottom w:val="none" w:sz="0" w:space="0" w:color="auto"/>
        <w:right w:val="none" w:sz="0" w:space="0" w:color="auto"/>
      </w:divBdr>
    </w:div>
    <w:div w:id="879325416">
      <w:bodyDiv w:val="1"/>
      <w:marLeft w:val="0"/>
      <w:marRight w:val="0"/>
      <w:marTop w:val="0"/>
      <w:marBottom w:val="0"/>
      <w:divBdr>
        <w:top w:val="none" w:sz="0" w:space="0" w:color="auto"/>
        <w:left w:val="none" w:sz="0" w:space="0" w:color="auto"/>
        <w:bottom w:val="none" w:sz="0" w:space="0" w:color="auto"/>
        <w:right w:val="none" w:sz="0" w:space="0" w:color="auto"/>
      </w:divBdr>
    </w:div>
    <w:div w:id="15911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nkel-researchers-world.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nkel-northamerica.com/company/local-presence" TargetMode="External"/><Relationship Id="rId12" Type="http://schemas.openxmlformats.org/officeDocument/2006/relationships/hyperlink" Target="http://www.henkel-northamerica.com/pr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Henkel_N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enkel-northamerica.com" TargetMode="External"/><Relationship Id="rId4" Type="http://schemas.openxmlformats.org/officeDocument/2006/relationships/webSettings" Target="webSettings.xml"/><Relationship Id="rId9" Type="http://schemas.openxmlformats.org/officeDocument/2006/relationships/hyperlink" Target="https://www.henkel-northamerica.com/career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8A263-0D4A-4BDC-AE35-5D245DAE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Allyce Buniak</dc:creator>
  <cp:keywords/>
  <dc:description/>
  <cp:lastModifiedBy>Allyce Buniak</cp:lastModifiedBy>
  <cp:revision>41</cp:revision>
  <dcterms:created xsi:type="dcterms:W3CDTF">2024-08-20T13:01:00Z</dcterms:created>
  <dcterms:modified xsi:type="dcterms:W3CDTF">2024-08-21T16:08:00Z</dcterms:modified>
</cp:coreProperties>
</file>