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3EC91A44" w:rsidR="00B422EC" w:rsidRPr="00771FA1" w:rsidRDefault="00143738" w:rsidP="00643D8A">
      <w:pPr>
        <w:pStyle w:val="MonthDayYear"/>
        <w:rPr>
          <w:rFonts w:asciiTheme="majorHAnsi" w:hAnsiTheme="majorHAnsi" w:cstheme="majorHAnsi"/>
          <w:lang w:val="it-IT"/>
        </w:rPr>
      </w:pPr>
      <w:r>
        <w:rPr>
          <w:rFonts w:asciiTheme="majorHAnsi" w:hAnsiTheme="majorHAnsi" w:cstheme="majorHAnsi"/>
          <w:lang w:val="it-IT"/>
        </w:rPr>
        <w:t>28</w:t>
      </w:r>
      <w:r w:rsidR="00470E09">
        <w:rPr>
          <w:rFonts w:asciiTheme="majorHAnsi" w:hAnsiTheme="majorHAnsi" w:cstheme="majorHAnsi"/>
          <w:lang w:val="it-IT"/>
        </w:rPr>
        <w:t xml:space="preserve"> m</w:t>
      </w:r>
      <w:r w:rsidR="00302F47" w:rsidRPr="00771FA1">
        <w:rPr>
          <w:rFonts w:asciiTheme="majorHAnsi" w:hAnsiTheme="majorHAnsi" w:cstheme="majorHAnsi"/>
          <w:lang w:val="it-IT"/>
        </w:rPr>
        <w:t>aggio</w:t>
      </w:r>
      <w:r w:rsidR="00C103C0" w:rsidRPr="00771FA1">
        <w:rPr>
          <w:rFonts w:asciiTheme="majorHAnsi" w:hAnsiTheme="majorHAnsi" w:cstheme="majorHAnsi"/>
          <w:lang w:val="it-IT"/>
        </w:rPr>
        <w:t xml:space="preserve"> </w:t>
      </w:r>
      <w:r w:rsidR="00BF6E82" w:rsidRPr="00771FA1">
        <w:rPr>
          <w:rFonts w:asciiTheme="majorHAnsi" w:hAnsiTheme="majorHAnsi" w:cstheme="majorHAnsi"/>
          <w:lang w:val="it-IT"/>
        </w:rPr>
        <w:t>20</w:t>
      </w:r>
      <w:r w:rsidR="00F635FC" w:rsidRPr="00771FA1">
        <w:rPr>
          <w:rFonts w:asciiTheme="majorHAnsi" w:hAnsiTheme="majorHAnsi" w:cstheme="majorHAnsi"/>
          <w:lang w:val="it-IT"/>
        </w:rPr>
        <w:t>2</w:t>
      </w:r>
      <w:r w:rsidR="003855ED" w:rsidRPr="00771FA1">
        <w:rPr>
          <w:rFonts w:asciiTheme="majorHAnsi" w:hAnsiTheme="majorHAnsi" w:cstheme="majorHAnsi"/>
          <w:lang w:val="it-IT"/>
        </w:rPr>
        <w:t>4</w:t>
      </w:r>
    </w:p>
    <w:p w14:paraId="4A58EA07" w14:textId="77777777" w:rsidR="00625F0B" w:rsidRPr="00771FA1" w:rsidRDefault="00625F0B" w:rsidP="00625F0B">
      <w:pPr>
        <w:jc w:val="left"/>
        <w:rPr>
          <w:rFonts w:asciiTheme="majorHAnsi" w:hAnsiTheme="majorHAnsi" w:cstheme="majorHAnsi"/>
          <w:szCs w:val="22"/>
          <w:lang w:val="it-IT" w:eastAsia="zh-CN"/>
        </w:rPr>
      </w:pPr>
    </w:p>
    <w:p w14:paraId="2A8B8E2D" w14:textId="2A692955" w:rsidR="005F5C81" w:rsidRPr="00143738" w:rsidRDefault="00771FA1" w:rsidP="00143738">
      <w:pPr>
        <w:jc w:val="left"/>
        <w:rPr>
          <w:rFonts w:cs="Segoe UI"/>
          <w:color w:val="374151"/>
          <w:szCs w:val="22"/>
          <w:lang w:val="it-IT"/>
        </w:rPr>
      </w:pPr>
      <w:r w:rsidRPr="00143738">
        <w:rPr>
          <w:rFonts w:cs="Segoe UI"/>
          <w:color w:val="374151"/>
          <w:szCs w:val="22"/>
          <w:lang w:val="it-IT"/>
        </w:rPr>
        <w:t xml:space="preserve">La nuova confezione </w:t>
      </w:r>
      <w:r w:rsidR="00470E09" w:rsidRPr="00143738">
        <w:rPr>
          <w:rFonts w:cs="Segoe UI"/>
          <w:color w:val="374151"/>
          <w:szCs w:val="22"/>
          <w:lang w:val="it-IT"/>
        </w:rPr>
        <w:t>è in plastica riciclata</w:t>
      </w:r>
      <w:r w:rsidR="0074353C" w:rsidRPr="00143738">
        <w:rPr>
          <w:rFonts w:cs="Segoe UI"/>
          <w:color w:val="374151"/>
          <w:szCs w:val="22"/>
          <w:lang w:val="it-IT"/>
        </w:rPr>
        <w:t xml:space="preserve"> </w:t>
      </w:r>
      <w:r w:rsidR="00470E09" w:rsidRPr="00143738">
        <w:rPr>
          <w:rFonts w:cs="Segoe UI"/>
          <w:color w:val="374151"/>
          <w:szCs w:val="22"/>
          <w:lang w:val="it-IT"/>
        </w:rPr>
        <w:t>a</w:t>
      </w:r>
      <w:r w:rsidR="0074353C" w:rsidRPr="00143738">
        <w:rPr>
          <w:rFonts w:cs="Segoe UI"/>
          <w:color w:val="374151"/>
          <w:szCs w:val="22"/>
          <w:lang w:val="it-IT"/>
        </w:rPr>
        <w:t>l 70%</w:t>
      </w:r>
      <w:r w:rsidR="00723A0A" w:rsidRPr="00143738">
        <w:rPr>
          <w:rFonts w:cs="Segoe UI"/>
          <w:color w:val="374151"/>
          <w:szCs w:val="22"/>
          <w:lang w:val="it-IT"/>
        </w:rPr>
        <w:t xml:space="preserve">. </w:t>
      </w:r>
      <w:r w:rsidR="00FC6B12" w:rsidRPr="00143738">
        <w:rPr>
          <w:rFonts w:cs="Segoe UI"/>
          <w:color w:val="374151"/>
          <w:szCs w:val="22"/>
          <w:lang w:val="it-IT"/>
        </w:rPr>
        <w:t>Ottenuta la</w:t>
      </w:r>
      <w:r w:rsidR="00723A0A" w:rsidRPr="00143738">
        <w:rPr>
          <w:rFonts w:cs="Segoe UI"/>
          <w:color w:val="374151"/>
          <w:szCs w:val="22"/>
          <w:lang w:val="it-IT"/>
        </w:rPr>
        <w:t xml:space="preserve"> certifica</w:t>
      </w:r>
      <w:r w:rsidR="00FC6B12" w:rsidRPr="00143738">
        <w:rPr>
          <w:rFonts w:cs="Segoe UI"/>
          <w:color w:val="374151"/>
          <w:szCs w:val="22"/>
          <w:lang w:val="it-IT"/>
        </w:rPr>
        <w:t>zione</w:t>
      </w:r>
      <w:r w:rsidR="00723A0A" w:rsidRPr="00143738">
        <w:rPr>
          <w:rFonts w:cs="Segoe UI"/>
          <w:color w:val="374151"/>
          <w:szCs w:val="22"/>
          <w:lang w:val="it-IT"/>
        </w:rPr>
        <w:t xml:space="preserve"> per l’idrogeno.</w:t>
      </w:r>
    </w:p>
    <w:p w14:paraId="4B7215EA" w14:textId="77777777" w:rsidR="007F4DF2" w:rsidRPr="00771FA1" w:rsidRDefault="007F4DF2" w:rsidP="005F5C81">
      <w:pPr>
        <w:jc w:val="left"/>
        <w:rPr>
          <w:rFonts w:cs="Segoe UI"/>
          <w:color w:val="374151"/>
          <w:szCs w:val="22"/>
          <w:lang w:val="it-IT"/>
        </w:rPr>
      </w:pPr>
    </w:p>
    <w:p w14:paraId="353DF4E8" w14:textId="20019A80" w:rsidR="00CA3189" w:rsidRDefault="0076476E" w:rsidP="00143738">
      <w:pPr>
        <w:pStyle w:val="paragraph"/>
        <w:spacing w:before="0" w:beforeAutospacing="0" w:after="0" w:afterAutospacing="0" w:line="276" w:lineRule="auto"/>
        <w:textAlignment w:val="baseline"/>
        <w:rPr>
          <w:rFonts w:asciiTheme="minorHAnsi" w:hAnsiTheme="minorHAnsi" w:cstheme="minorHAnsi"/>
          <w:b/>
          <w:bCs/>
          <w:color w:val="000000"/>
          <w:sz w:val="32"/>
          <w:szCs w:val="32"/>
          <w:lang w:val="it-IT" w:eastAsia="en-IN"/>
        </w:rPr>
      </w:pPr>
      <w:r>
        <w:rPr>
          <w:rFonts w:asciiTheme="minorHAnsi" w:hAnsiTheme="minorHAnsi" w:cstheme="minorHAnsi"/>
          <w:b/>
          <w:bCs/>
          <w:color w:val="000000"/>
          <w:sz w:val="32"/>
          <w:szCs w:val="32"/>
          <w:lang w:val="it-IT" w:eastAsia="en-IN"/>
        </w:rPr>
        <w:t xml:space="preserve">LOCTITE </w:t>
      </w:r>
      <w:r w:rsidR="00CA3189">
        <w:rPr>
          <w:rFonts w:asciiTheme="minorHAnsi" w:hAnsiTheme="minorHAnsi" w:cstheme="minorHAnsi"/>
          <w:b/>
          <w:bCs/>
          <w:color w:val="000000"/>
          <w:sz w:val="32"/>
          <w:szCs w:val="32"/>
          <w:lang w:val="it-IT" w:eastAsia="en-IN"/>
        </w:rPr>
        <w:t>55</w:t>
      </w:r>
      <w:r w:rsidR="007F4DF2">
        <w:rPr>
          <w:rFonts w:asciiTheme="minorHAnsi" w:hAnsiTheme="minorHAnsi" w:cstheme="minorHAnsi"/>
          <w:b/>
          <w:bCs/>
          <w:color w:val="000000"/>
          <w:sz w:val="32"/>
          <w:szCs w:val="32"/>
          <w:lang w:val="it-IT" w:eastAsia="en-IN"/>
        </w:rPr>
        <w:t>:</w:t>
      </w:r>
      <w:r w:rsidR="00CA3189">
        <w:rPr>
          <w:rFonts w:asciiTheme="minorHAnsi" w:hAnsiTheme="minorHAnsi" w:cstheme="minorHAnsi"/>
          <w:b/>
          <w:bCs/>
          <w:color w:val="000000"/>
          <w:sz w:val="32"/>
          <w:szCs w:val="32"/>
          <w:lang w:val="it-IT" w:eastAsia="en-IN"/>
        </w:rPr>
        <w:t xml:space="preserve"> </w:t>
      </w:r>
      <w:r w:rsidR="007F4DF2">
        <w:rPr>
          <w:rFonts w:asciiTheme="minorHAnsi" w:hAnsiTheme="minorHAnsi" w:cstheme="minorHAnsi"/>
          <w:b/>
          <w:bCs/>
          <w:color w:val="000000"/>
          <w:sz w:val="32"/>
          <w:szCs w:val="32"/>
          <w:lang w:val="it-IT" w:eastAsia="en-IN"/>
        </w:rPr>
        <w:t xml:space="preserve">NUOVO PACKAGING </w:t>
      </w:r>
      <w:r w:rsidR="003B6EDC">
        <w:rPr>
          <w:rFonts w:asciiTheme="minorHAnsi" w:hAnsiTheme="minorHAnsi" w:cstheme="minorHAnsi"/>
          <w:b/>
          <w:bCs/>
          <w:color w:val="000000"/>
          <w:sz w:val="32"/>
          <w:szCs w:val="32"/>
          <w:lang w:val="it-IT" w:eastAsia="en-IN"/>
        </w:rPr>
        <w:t xml:space="preserve">PIU’ SOSTENIBILE E </w:t>
      </w:r>
      <w:r w:rsidR="00D0294C">
        <w:rPr>
          <w:rFonts w:asciiTheme="minorHAnsi" w:hAnsiTheme="minorHAnsi" w:cstheme="minorHAnsi"/>
          <w:b/>
          <w:bCs/>
          <w:color w:val="000000"/>
          <w:sz w:val="32"/>
          <w:szCs w:val="32"/>
          <w:lang w:val="it-IT" w:eastAsia="en-IN"/>
        </w:rPr>
        <w:t>FACILE DA USARE PER GLI INSTALLATORI</w:t>
      </w:r>
    </w:p>
    <w:p w14:paraId="58BA9465" w14:textId="77777777" w:rsidR="00F574F4" w:rsidRPr="00F574F4" w:rsidRDefault="00F574F4" w:rsidP="00FB322E">
      <w:pPr>
        <w:pStyle w:val="paragraph"/>
        <w:spacing w:before="0" w:beforeAutospacing="0" w:after="0" w:afterAutospacing="0" w:line="276" w:lineRule="auto"/>
        <w:jc w:val="both"/>
        <w:textAlignment w:val="baseline"/>
        <w:rPr>
          <w:rFonts w:asciiTheme="majorHAnsi" w:hAnsiTheme="majorHAnsi" w:cstheme="majorHAnsi"/>
          <w:sz w:val="22"/>
          <w:szCs w:val="22"/>
          <w:lang w:val="it-IT"/>
        </w:rPr>
      </w:pPr>
    </w:p>
    <w:p w14:paraId="5A1C178F" w14:textId="64696754" w:rsidR="00947061" w:rsidRDefault="00690EE6" w:rsidP="002B5EFF">
      <w:pPr>
        <w:pStyle w:val="paragraph"/>
        <w:spacing w:before="0" w:beforeAutospacing="0" w:after="0" w:afterAutospacing="0"/>
        <w:jc w:val="both"/>
        <w:textAlignment w:val="baseline"/>
        <w:rPr>
          <w:rFonts w:asciiTheme="majorHAnsi" w:hAnsiTheme="majorHAnsi" w:cstheme="majorHAnsi"/>
          <w:sz w:val="22"/>
          <w:szCs w:val="22"/>
          <w:lang w:val="it-IT"/>
        </w:rPr>
      </w:pPr>
      <w:r w:rsidRPr="00CA3189">
        <w:rPr>
          <w:rFonts w:asciiTheme="majorHAnsi" w:hAnsiTheme="majorHAnsi" w:cstheme="majorHAnsi"/>
          <w:sz w:val="22"/>
          <w:szCs w:val="22"/>
          <w:lang w:val="it-IT"/>
        </w:rPr>
        <w:t>Milano</w:t>
      </w:r>
      <w:r w:rsidR="00AB3E62">
        <w:rPr>
          <w:rFonts w:asciiTheme="majorHAnsi" w:hAnsiTheme="majorHAnsi" w:cstheme="majorHAnsi"/>
          <w:sz w:val="22"/>
          <w:szCs w:val="22"/>
          <w:lang w:val="it-IT"/>
        </w:rPr>
        <w:t xml:space="preserve"> - </w:t>
      </w:r>
      <w:r w:rsidR="00F44CFA">
        <w:rPr>
          <w:rFonts w:asciiTheme="majorHAnsi" w:hAnsiTheme="majorHAnsi" w:cstheme="majorHAnsi"/>
          <w:sz w:val="22"/>
          <w:szCs w:val="22"/>
          <w:lang w:val="it-IT"/>
        </w:rPr>
        <w:t xml:space="preserve">Già ampiamente </w:t>
      </w:r>
      <w:r w:rsidR="001C0A27">
        <w:rPr>
          <w:rFonts w:asciiTheme="majorHAnsi" w:hAnsiTheme="majorHAnsi" w:cstheme="majorHAnsi"/>
          <w:sz w:val="22"/>
          <w:szCs w:val="22"/>
          <w:lang w:val="it-IT"/>
        </w:rPr>
        <w:t>scelto</w:t>
      </w:r>
      <w:r w:rsidR="0000233A" w:rsidRPr="0000233A">
        <w:rPr>
          <w:rFonts w:asciiTheme="majorHAnsi" w:hAnsiTheme="majorHAnsi" w:cstheme="majorHAnsi"/>
          <w:sz w:val="22"/>
          <w:szCs w:val="22"/>
          <w:lang w:val="it-IT"/>
        </w:rPr>
        <w:t xml:space="preserve"> </w:t>
      </w:r>
      <w:r w:rsidR="00AD768F">
        <w:rPr>
          <w:rFonts w:asciiTheme="majorHAnsi" w:hAnsiTheme="majorHAnsi" w:cstheme="majorHAnsi"/>
          <w:sz w:val="22"/>
          <w:szCs w:val="22"/>
          <w:lang w:val="it-IT"/>
        </w:rPr>
        <w:t xml:space="preserve">dagli </w:t>
      </w:r>
      <w:r w:rsidR="0000233A" w:rsidRPr="0000233A">
        <w:rPr>
          <w:rFonts w:asciiTheme="majorHAnsi" w:hAnsiTheme="majorHAnsi" w:cstheme="majorHAnsi"/>
          <w:sz w:val="22"/>
          <w:szCs w:val="22"/>
          <w:lang w:val="it-IT"/>
        </w:rPr>
        <w:t xml:space="preserve">installatori </w:t>
      </w:r>
      <w:r w:rsidR="00AD768F">
        <w:rPr>
          <w:rFonts w:asciiTheme="majorHAnsi" w:hAnsiTheme="majorHAnsi" w:cstheme="majorHAnsi"/>
          <w:sz w:val="22"/>
          <w:szCs w:val="22"/>
          <w:lang w:val="it-IT"/>
        </w:rPr>
        <w:t>del settore termoidraulico</w:t>
      </w:r>
      <w:r w:rsidR="007A6D3F">
        <w:rPr>
          <w:rFonts w:asciiTheme="majorHAnsi" w:hAnsiTheme="majorHAnsi" w:cstheme="majorHAnsi"/>
          <w:sz w:val="22"/>
          <w:szCs w:val="22"/>
          <w:lang w:val="it-IT"/>
        </w:rPr>
        <w:t xml:space="preserve"> </w:t>
      </w:r>
      <w:r w:rsidR="00D04BB7">
        <w:rPr>
          <w:rFonts w:asciiTheme="majorHAnsi" w:hAnsiTheme="majorHAnsi" w:cstheme="majorHAnsi"/>
          <w:sz w:val="22"/>
          <w:szCs w:val="22"/>
          <w:lang w:val="it-IT"/>
        </w:rPr>
        <w:t xml:space="preserve">per l’affidabilità nella sigillatura </w:t>
      </w:r>
      <w:r w:rsidR="0023114C">
        <w:rPr>
          <w:rFonts w:asciiTheme="majorHAnsi" w:hAnsiTheme="majorHAnsi" w:cstheme="majorHAnsi"/>
          <w:sz w:val="22"/>
          <w:szCs w:val="22"/>
          <w:lang w:val="it-IT"/>
        </w:rPr>
        <w:t>di raccordi e di</w:t>
      </w:r>
      <w:r w:rsidR="00D04BB7">
        <w:rPr>
          <w:rFonts w:asciiTheme="majorHAnsi" w:hAnsiTheme="majorHAnsi" w:cstheme="majorHAnsi"/>
          <w:sz w:val="22"/>
          <w:szCs w:val="22"/>
          <w:lang w:val="it-IT"/>
        </w:rPr>
        <w:t xml:space="preserve"> tub</w:t>
      </w:r>
      <w:r w:rsidR="0023114C">
        <w:rPr>
          <w:rFonts w:asciiTheme="majorHAnsi" w:hAnsiTheme="majorHAnsi" w:cstheme="majorHAnsi"/>
          <w:sz w:val="22"/>
          <w:szCs w:val="22"/>
          <w:lang w:val="it-IT"/>
        </w:rPr>
        <w:t xml:space="preserve">azioni </w:t>
      </w:r>
      <w:r w:rsidR="00FF64E3">
        <w:rPr>
          <w:rFonts w:asciiTheme="majorHAnsi" w:hAnsiTheme="majorHAnsi" w:cstheme="majorHAnsi"/>
          <w:sz w:val="22"/>
          <w:szCs w:val="22"/>
          <w:lang w:val="it-IT"/>
        </w:rPr>
        <w:t>filettate</w:t>
      </w:r>
      <w:r w:rsidR="00D04BB7">
        <w:rPr>
          <w:rFonts w:asciiTheme="majorHAnsi" w:hAnsiTheme="majorHAnsi" w:cstheme="majorHAnsi"/>
          <w:sz w:val="22"/>
          <w:szCs w:val="22"/>
          <w:lang w:val="it-IT"/>
        </w:rPr>
        <w:t xml:space="preserve">, </w:t>
      </w:r>
      <w:r w:rsidR="0076476E">
        <w:rPr>
          <w:rFonts w:asciiTheme="majorHAnsi" w:hAnsiTheme="majorHAnsi" w:cstheme="majorHAnsi"/>
          <w:sz w:val="22"/>
          <w:szCs w:val="22"/>
          <w:lang w:val="it-IT"/>
        </w:rPr>
        <w:t>LOCTITE</w:t>
      </w:r>
      <w:r w:rsidR="0076476E" w:rsidRPr="0076476E">
        <w:rPr>
          <w:rFonts w:asciiTheme="majorHAnsi" w:hAnsiTheme="majorHAnsi" w:cstheme="majorHAnsi"/>
          <w:sz w:val="22"/>
          <w:szCs w:val="22"/>
          <w:lang w:val="it-IT"/>
        </w:rPr>
        <w:t>®</w:t>
      </w:r>
      <w:r w:rsidR="00D04BB7">
        <w:rPr>
          <w:rFonts w:asciiTheme="majorHAnsi" w:hAnsiTheme="majorHAnsi" w:cstheme="majorHAnsi"/>
          <w:sz w:val="22"/>
          <w:szCs w:val="22"/>
          <w:lang w:val="it-IT"/>
        </w:rPr>
        <w:t xml:space="preserve"> 55 </w:t>
      </w:r>
      <w:r w:rsidR="003A16E2">
        <w:rPr>
          <w:rFonts w:asciiTheme="majorHAnsi" w:hAnsiTheme="majorHAnsi" w:cstheme="majorHAnsi"/>
          <w:sz w:val="22"/>
          <w:szCs w:val="22"/>
          <w:lang w:val="it-IT"/>
        </w:rPr>
        <w:t xml:space="preserve">si presenta </w:t>
      </w:r>
      <w:r w:rsidR="00D23AA7">
        <w:rPr>
          <w:rFonts w:asciiTheme="majorHAnsi" w:hAnsiTheme="majorHAnsi" w:cstheme="majorHAnsi"/>
          <w:sz w:val="22"/>
          <w:szCs w:val="22"/>
          <w:lang w:val="it-IT"/>
        </w:rPr>
        <w:t>sul mercato</w:t>
      </w:r>
      <w:r w:rsidR="00DB457C">
        <w:rPr>
          <w:rFonts w:asciiTheme="majorHAnsi" w:hAnsiTheme="majorHAnsi" w:cstheme="majorHAnsi"/>
          <w:sz w:val="22"/>
          <w:szCs w:val="22"/>
          <w:lang w:val="it-IT"/>
        </w:rPr>
        <w:t xml:space="preserve"> </w:t>
      </w:r>
      <w:r w:rsidR="003A16E2">
        <w:rPr>
          <w:rFonts w:asciiTheme="majorHAnsi" w:hAnsiTheme="majorHAnsi" w:cstheme="majorHAnsi"/>
          <w:sz w:val="22"/>
          <w:szCs w:val="22"/>
          <w:lang w:val="it-IT"/>
        </w:rPr>
        <w:t>con</w:t>
      </w:r>
      <w:r w:rsidR="00DB457C">
        <w:rPr>
          <w:rFonts w:asciiTheme="majorHAnsi" w:hAnsiTheme="majorHAnsi" w:cstheme="majorHAnsi"/>
          <w:sz w:val="22"/>
          <w:szCs w:val="22"/>
          <w:lang w:val="it-IT"/>
        </w:rPr>
        <w:t xml:space="preserve"> una </w:t>
      </w:r>
      <w:r w:rsidR="00DB457C" w:rsidRPr="00D84627">
        <w:rPr>
          <w:rFonts w:asciiTheme="majorHAnsi" w:hAnsiTheme="majorHAnsi" w:cstheme="majorHAnsi"/>
          <w:b/>
          <w:bCs/>
          <w:sz w:val="22"/>
          <w:szCs w:val="22"/>
          <w:lang w:val="it-IT"/>
        </w:rPr>
        <w:t>nuova confezione</w:t>
      </w:r>
      <w:r w:rsidR="00DB457C">
        <w:rPr>
          <w:rFonts w:asciiTheme="majorHAnsi" w:hAnsiTheme="majorHAnsi" w:cstheme="majorHAnsi"/>
          <w:sz w:val="22"/>
          <w:szCs w:val="22"/>
          <w:lang w:val="it-IT"/>
        </w:rPr>
        <w:t xml:space="preserve">, </w:t>
      </w:r>
      <w:r w:rsidR="00DB457C" w:rsidRPr="00D84627">
        <w:rPr>
          <w:rFonts w:asciiTheme="majorHAnsi" w:hAnsiTheme="majorHAnsi" w:cstheme="majorHAnsi"/>
          <w:b/>
          <w:bCs/>
          <w:sz w:val="22"/>
          <w:szCs w:val="22"/>
          <w:lang w:val="it-IT"/>
        </w:rPr>
        <w:t xml:space="preserve">progettata </w:t>
      </w:r>
      <w:r w:rsidR="00BA63D9" w:rsidRPr="00D84627">
        <w:rPr>
          <w:rFonts w:asciiTheme="majorHAnsi" w:hAnsiTheme="majorHAnsi" w:cstheme="majorHAnsi"/>
          <w:b/>
          <w:bCs/>
          <w:sz w:val="22"/>
          <w:szCs w:val="22"/>
          <w:lang w:val="it-IT"/>
        </w:rPr>
        <w:t xml:space="preserve">accogliendo i </w:t>
      </w:r>
      <w:r w:rsidR="003A16E2" w:rsidRPr="00D84627">
        <w:rPr>
          <w:rFonts w:asciiTheme="majorHAnsi" w:hAnsiTheme="majorHAnsi" w:cstheme="majorHAnsi"/>
          <w:b/>
          <w:bCs/>
          <w:sz w:val="22"/>
          <w:szCs w:val="22"/>
          <w:lang w:val="it-IT"/>
        </w:rPr>
        <w:t>suggerimenti</w:t>
      </w:r>
      <w:r w:rsidR="00DB457C" w:rsidRPr="00D84627">
        <w:rPr>
          <w:rFonts w:asciiTheme="majorHAnsi" w:hAnsiTheme="majorHAnsi" w:cstheme="majorHAnsi"/>
          <w:b/>
          <w:bCs/>
          <w:sz w:val="22"/>
          <w:szCs w:val="22"/>
          <w:lang w:val="it-IT"/>
        </w:rPr>
        <w:t xml:space="preserve"> </w:t>
      </w:r>
      <w:r w:rsidR="00FF45A8" w:rsidRPr="00D84627">
        <w:rPr>
          <w:rFonts w:asciiTheme="majorHAnsi" w:hAnsiTheme="majorHAnsi" w:cstheme="majorHAnsi"/>
          <w:b/>
          <w:bCs/>
          <w:sz w:val="22"/>
          <w:szCs w:val="22"/>
          <w:lang w:val="it-IT"/>
        </w:rPr>
        <w:t xml:space="preserve">di </w:t>
      </w:r>
      <w:r w:rsidR="003A16E2" w:rsidRPr="00D84627">
        <w:rPr>
          <w:rFonts w:asciiTheme="majorHAnsi" w:hAnsiTheme="majorHAnsi" w:cstheme="majorHAnsi"/>
          <w:b/>
          <w:bCs/>
          <w:sz w:val="22"/>
          <w:szCs w:val="22"/>
          <w:lang w:val="it-IT"/>
        </w:rPr>
        <w:t xml:space="preserve">professionisti </w:t>
      </w:r>
      <w:r w:rsidR="00FF45A8" w:rsidRPr="00D84627">
        <w:rPr>
          <w:rFonts w:asciiTheme="majorHAnsi" w:hAnsiTheme="majorHAnsi" w:cstheme="majorHAnsi"/>
          <w:b/>
          <w:bCs/>
          <w:sz w:val="22"/>
          <w:szCs w:val="22"/>
          <w:lang w:val="it-IT"/>
        </w:rPr>
        <w:t>e idraulici</w:t>
      </w:r>
      <w:r w:rsidR="00FF45A8">
        <w:rPr>
          <w:rFonts w:asciiTheme="majorHAnsi" w:hAnsiTheme="majorHAnsi" w:cstheme="majorHAnsi"/>
          <w:sz w:val="22"/>
          <w:szCs w:val="22"/>
          <w:lang w:val="it-IT"/>
        </w:rPr>
        <w:t>.</w:t>
      </w:r>
      <w:r w:rsidR="00AD768F">
        <w:rPr>
          <w:rFonts w:asciiTheme="majorHAnsi" w:hAnsiTheme="majorHAnsi" w:cstheme="majorHAnsi"/>
          <w:sz w:val="22"/>
          <w:szCs w:val="22"/>
          <w:lang w:val="it-IT"/>
        </w:rPr>
        <w:t xml:space="preserve"> </w:t>
      </w:r>
    </w:p>
    <w:p w14:paraId="05AA4D8B" w14:textId="14A9E8D9" w:rsidR="000A0E20" w:rsidRDefault="003A16E2" w:rsidP="00122095">
      <w:pPr>
        <w:pStyle w:val="paragraph"/>
        <w:jc w:val="both"/>
        <w:textAlignment w:val="baseline"/>
        <w:rPr>
          <w:rFonts w:asciiTheme="majorHAnsi" w:hAnsiTheme="majorHAnsi" w:cstheme="majorHAnsi"/>
          <w:sz w:val="22"/>
          <w:szCs w:val="22"/>
          <w:lang w:val="it-IT"/>
        </w:rPr>
      </w:pPr>
      <w:r>
        <w:rPr>
          <w:rFonts w:asciiTheme="majorHAnsi" w:hAnsiTheme="majorHAnsi" w:cstheme="majorHAnsi"/>
          <w:sz w:val="22"/>
          <w:szCs w:val="22"/>
          <w:lang w:val="it-IT"/>
        </w:rPr>
        <w:t>Il</w:t>
      </w:r>
      <w:r w:rsidR="0000233A" w:rsidRPr="0000233A">
        <w:rPr>
          <w:rFonts w:asciiTheme="majorHAnsi" w:hAnsiTheme="majorHAnsi" w:cstheme="majorHAnsi"/>
          <w:sz w:val="22"/>
          <w:szCs w:val="22"/>
          <w:lang w:val="it-IT"/>
        </w:rPr>
        <w:t xml:space="preserve"> nuov</w:t>
      </w:r>
      <w:r>
        <w:rPr>
          <w:rFonts w:asciiTheme="majorHAnsi" w:hAnsiTheme="majorHAnsi" w:cstheme="majorHAnsi"/>
          <w:sz w:val="22"/>
          <w:szCs w:val="22"/>
          <w:lang w:val="it-IT"/>
        </w:rPr>
        <w:t>o</w:t>
      </w:r>
      <w:r w:rsidR="0000233A" w:rsidRPr="0000233A">
        <w:rPr>
          <w:rFonts w:asciiTheme="majorHAnsi" w:hAnsiTheme="majorHAnsi" w:cstheme="majorHAnsi"/>
          <w:sz w:val="22"/>
          <w:szCs w:val="22"/>
          <w:lang w:val="it-IT"/>
        </w:rPr>
        <w:t xml:space="preserve"> </w:t>
      </w:r>
      <w:r>
        <w:rPr>
          <w:rFonts w:asciiTheme="majorHAnsi" w:hAnsiTheme="majorHAnsi" w:cstheme="majorHAnsi"/>
          <w:sz w:val="22"/>
          <w:szCs w:val="22"/>
          <w:lang w:val="it-IT"/>
        </w:rPr>
        <w:t>packaging</w:t>
      </w:r>
      <w:r w:rsidR="0000233A" w:rsidRPr="0000233A">
        <w:rPr>
          <w:rFonts w:asciiTheme="majorHAnsi" w:hAnsiTheme="majorHAnsi" w:cstheme="majorHAnsi"/>
          <w:sz w:val="22"/>
          <w:szCs w:val="22"/>
          <w:lang w:val="it-IT"/>
        </w:rPr>
        <w:t xml:space="preserve"> </w:t>
      </w:r>
      <w:r w:rsidR="00A923A7">
        <w:rPr>
          <w:rFonts w:asciiTheme="majorHAnsi" w:hAnsiTheme="majorHAnsi" w:cstheme="majorHAnsi"/>
          <w:sz w:val="22"/>
          <w:szCs w:val="22"/>
          <w:lang w:val="it-IT"/>
        </w:rPr>
        <w:t>è</w:t>
      </w:r>
      <w:r w:rsidR="0000233A" w:rsidRPr="0000233A">
        <w:rPr>
          <w:rFonts w:asciiTheme="majorHAnsi" w:hAnsiTheme="majorHAnsi" w:cstheme="majorHAnsi"/>
          <w:sz w:val="22"/>
          <w:szCs w:val="22"/>
          <w:lang w:val="it-IT"/>
        </w:rPr>
        <w:t xml:space="preserve"> realizzat</w:t>
      </w:r>
      <w:r w:rsidR="00A923A7">
        <w:rPr>
          <w:rFonts w:asciiTheme="majorHAnsi" w:hAnsiTheme="majorHAnsi" w:cstheme="majorHAnsi"/>
          <w:sz w:val="22"/>
          <w:szCs w:val="22"/>
          <w:lang w:val="it-IT"/>
        </w:rPr>
        <w:t>o</w:t>
      </w:r>
      <w:r w:rsidR="0000233A" w:rsidRPr="0000233A">
        <w:rPr>
          <w:rFonts w:asciiTheme="majorHAnsi" w:hAnsiTheme="majorHAnsi" w:cstheme="majorHAnsi"/>
          <w:sz w:val="22"/>
          <w:szCs w:val="22"/>
          <w:lang w:val="it-IT"/>
        </w:rPr>
        <w:t xml:space="preserve"> </w:t>
      </w:r>
      <w:r w:rsidR="00A923A7">
        <w:rPr>
          <w:rFonts w:asciiTheme="majorHAnsi" w:hAnsiTheme="majorHAnsi" w:cstheme="majorHAnsi"/>
          <w:sz w:val="22"/>
          <w:szCs w:val="22"/>
          <w:lang w:val="it-IT"/>
        </w:rPr>
        <w:t xml:space="preserve">in </w:t>
      </w:r>
      <w:r w:rsidR="00A923A7" w:rsidRPr="00D84627">
        <w:rPr>
          <w:rFonts w:asciiTheme="majorHAnsi" w:hAnsiTheme="majorHAnsi" w:cstheme="majorHAnsi"/>
          <w:b/>
          <w:bCs/>
          <w:sz w:val="22"/>
          <w:szCs w:val="22"/>
          <w:lang w:val="it-IT"/>
        </w:rPr>
        <w:t>plastica riciclata a</w:t>
      </w:r>
      <w:r w:rsidR="0000233A" w:rsidRPr="00D84627">
        <w:rPr>
          <w:rFonts w:asciiTheme="majorHAnsi" w:hAnsiTheme="majorHAnsi" w:cstheme="majorHAnsi"/>
          <w:b/>
          <w:bCs/>
          <w:sz w:val="22"/>
          <w:szCs w:val="22"/>
          <w:lang w:val="it-IT"/>
        </w:rPr>
        <w:t>l 70%</w:t>
      </w:r>
      <w:r w:rsidR="0000233A" w:rsidRPr="0000233A">
        <w:rPr>
          <w:rFonts w:asciiTheme="majorHAnsi" w:hAnsiTheme="majorHAnsi" w:cstheme="majorHAnsi"/>
          <w:sz w:val="22"/>
          <w:szCs w:val="22"/>
          <w:lang w:val="it-IT"/>
        </w:rPr>
        <w:t xml:space="preserve"> </w:t>
      </w:r>
      <w:r w:rsidR="00A923A7">
        <w:rPr>
          <w:rFonts w:asciiTheme="majorHAnsi" w:hAnsiTheme="majorHAnsi" w:cstheme="majorHAnsi"/>
          <w:sz w:val="22"/>
          <w:szCs w:val="22"/>
          <w:lang w:val="it-IT"/>
        </w:rPr>
        <w:t>e, oltre a essere più sostenibile,</w:t>
      </w:r>
      <w:r w:rsidR="0000233A" w:rsidRPr="0000233A">
        <w:rPr>
          <w:rFonts w:asciiTheme="majorHAnsi" w:hAnsiTheme="majorHAnsi" w:cstheme="majorHAnsi"/>
          <w:sz w:val="22"/>
          <w:szCs w:val="22"/>
          <w:lang w:val="it-IT"/>
        </w:rPr>
        <w:t xml:space="preserve"> </w:t>
      </w:r>
      <w:r w:rsidR="00A923A7">
        <w:rPr>
          <w:rFonts w:asciiTheme="majorHAnsi" w:hAnsiTheme="majorHAnsi" w:cstheme="majorHAnsi"/>
          <w:sz w:val="22"/>
          <w:szCs w:val="22"/>
          <w:lang w:val="it-IT"/>
        </w:rPr>
        <w:t>è stato</w:t>
      </w:r>
      <w:r w:rsidR="0000233A" w:rsidRPr="0000233A">
        <w:rPr>
          <w:rFonts w:asciiTheme="majorHAnsi" w:hAnsiTheme="majorHAnsi" w:cstheme="majorHAnsi"/>
          <w:sz w:val="22"/>
          <w:szCs w:val="22"/>
          <w:lang w:val="it-IT"/>
        </w:rPr>
        <w:t xml:space="preserve"> migliora</w:t>
      </w:r>
      <w:r w:rsidR="00A923A7">
        <w:rPr>
          <w:rFonts w:asciiTheme="majorHAnsi" w:hAnsiTheme="majorHAnsi" w:cstheme="majorHAnsi"/>
          <w:sz w:val="22"/>
          <w:szCs w:val="22"/>
          <w:lang w:val="it-IT"/>
        </w:rPr>
        <w:t>to</w:t>
      </w:r>
      <w:r w:rsidR="0000233A" w:rsidRPr="0000233A">
        <w:rPr>
          <w:rFonts w:asciiTheme="majorHAnsi" w:hAnsiTheme="majorHAnsi" w:cstheme="majorHAnsi"/>
          <w:sz w:val="22"/>
          <w:szCs w:val="22"/>
          <w:lang w:val="it-IT"/>
        </w:rPr>
        <w:t xml:space="preserve"> per rendere l'applicazione </w:t>
      </w:r>
      <w:r w:rsidR="009C537A">
        <w:rPr>
          <w:rFonts w:asciiTheme="majorHAnsi" w:hAnsiTheme="majorHAnsi" w:cstheme="majorHAnsi"/>
          <w:sz w:val="22"/>
          <w:szCs w:val="22"/>
          <w:lang w:val="it-IT"/>
        </w:rPr>
        <w:t xml:space="preserve">del filo sigillaraccordi </w:t>
      </w:r>
      <w:r w:rsidR="0000233A" w:rsidRPr="0000233A">
        <w:rPr>
          <w:rFonts w:asciiTheme="majorHAnsi" w:hAnsiTheme="majorHAnsi" w:cstheme="majorHAnsi"/>
          <w:sz w:val="22"/>
          <w:szCs w:val="22"/>
          <w:lang w:val="it-IT"/>
        </w:rPr>
        <w:t xml:space="preserve">ancora </w:t>
      </w:r>
      <w:r w:rsidR="0000233A" w:rsidRPr="00D84627">
        <w:rPr>
          <w:rFonts w:asciiTheme="majorHAnsi" w:hAnsiTheme="majorHAnsi" w:cstheme="majorHAnsi"/>
          <w:b/>
          <w:bCs/>
          <w:sz w:val="22"/>
          <w:szCs w:val="22"/>
          <w:lang w:val="it-IT"/>
        </w:rPr>
        <w:t xml:space="preserve">più semplice e </w:t>
      </w:r>
      <w:r w:rsidR="00DD17AC" w:rsidRPr="00D84627">
        <w:rPr>
          <w:rFonts w:asciiTheme="majorHAnsi" w:hAnsiTheme="majorHAnsi" w:cstheme="majorHAnsi"/>
          <w:b/>
          <w:bCs/>
          <w:sz w:val="22"/>
          <w:szCs w:val="22"/>
          <w:lang w:val="it-IT"/>
        </w:rPr>
        <w:t>pratica</w:t>
      </w:r>
      <w:r w:rsidR="0000233A" w:rsidRPr="0000233A">
        <w:rPr>
          <w:rFonts w:asciiTheme="majorHAnsi" w:hAnsiTheme="majorHAnsi" w:cstheme="majorHAnsi"/>
          <w:sz w:val="22"/>
          <w:szCs w:val="22"/>
          <w:lang w:val="it-IT"/>
        </w:rPr>
        <w:t xml:space="preserve">. </w:t>
      </w:r>
      <w:r w:rsidR="00EE7793">
        <w:rPr>
          <w:rFonts w:asciiTheme="majorHAnsi" w:hAnsiTheme="majorHAnsi" w:cstheme="majorHAnsi"/>
          <w:sz w:val="22"/>
          <w:szCs w:val="22"/>
          <w:lang w:val="it-IT"/>
        </w:rPr>
        <w:t xml:space="preserve">Il coperchio è </w:t>
      </w:r>
      <w:r w:rsidR="00D23AA7">
        <w:rPr>
          <w:rFonts w:asciiTheme="majorHAnsi" w:hAnsiTheme="majorHAnsi" w:cstheme="majorHAnsi"/>
          <w:sz w:val="22"/>
          <w:szCs w:val="22"/>
          <w:lang w:val="it-IT"/>
        </w:rPr>
        <w:t>ora</w:t>
      </w:r>
      <w:r w:rsidR="0000233A" w:rsidRPr="0000233A">
        <w:rPr>
          <w:rFonts w:asciiTheme="majorHAnsi" w:hAnsiTheme="majorHAnsi" w:cstheme="majorHAnsi"/>
          <w:sz w:val="22"/>
          <w:szCs w:val="22"/>
          <w:lang w:val="it-IT"/>
        </w:rPr>
        <w:t xml:space="preserve"> integrato </w:t>
      </w:r>
      <w:r w:rsidR="00E712DC">
        <w:rPr>
          <w:rFonts w:asciiTheme="majorHAnsi" w:hAnsiTheme="majorHAnsi" w:cstheme="majorHAnsi"/>
          <w:sz w:val="22"/>
          <w:szCs w:val="22"/>
          <w:lang w:val="it-IT"/>
        </w:rPr>
        <w:t>per impedirne la caduta o la perdita</w:t>
      </w:r>
      <w:r w:rsidR="00BA63D9">
        <w:rPr>
          <w:rFonts w:asciiTheme="majorHAnsi" w:hAnsiTheme="majorHAnsi" w:cstheme="majorHAnsi"/>
          <w:sz w:val="22"/>
          <w:szCs w:val="22"/>
          <w:lang w:val="it-IT"/>
        </w:rPr>
        <w:t xml:space="preserve"> accidentale</w:t>
      </w:r>
      <w:r w:rsidR="00134D5E">
        <w:rPr>
          <w:rFonts w:asciiTheme="majorHAnsi" w:hAnsiTheme="majorHAnsi" w:cstheme="majorHAnsi"/>
          <w:sz w:val="22"/>
          <w:szCs w:val="22"/>
          <w:lang w:val="it-IT"/>
        </w:rPr>
        <w:t>, mentre i</w:t>
      </w:r>
      <w:r w:rsidR="0000233A" w:rsidRPr="0000233A">
        <w:rPr>
          <w:rFonts w:asciiTheme="majorHAnsi" w:hAnsiTheme="majorHAnsi" w:cstheme="majorHAnsi"/>
          <w:sz w:val="22"/>
          <w:szCs w:val="22"/>
          <w:lang w:val="it-IT"/>
        </w:rPr>
        <w:t xml:space="preserve">l </w:t>
      </w:r>
      <w:r w:rsidR="008B492E">
        <w:rPr>
          <w:rFonts w:asciiTheme="majorHAnsi" w:hAnsiTheme="majorHAnsi" w:cstheme="majorHAnsi"/>
          <w:sz w:val="22"/>
          <w:szCs w:val="22"/>
          <w:lang w:val="it-IT"/>
        </w:rPr>
        <w:t xml:space="preserve">filo </w:t>
      </w:r>
      <w:r w:rsidR="0082354F">
        <w:rPr>
          <w:rFonts w:asciiTheme="majorHAnsi" w:hAnsiTheme="majorHAnsi" w:cstheme="majorHAnsi"/>
          <w:sz w:val="22"/>
          <w:szCs w:val="22"/>
          <w:lang w:val="it-IT"/>
        </w:rPr>
        <w:t>è pretensionato</w:t>
      </w:r>
      <w:r w:rsidR="00DC4C60">
        <w:rPr>
          <w:rFonts w:asciiTheme="majorHAnsi" w:hAnsiTheme="majorHAnsi" w:cstheme="majorHAnsi"/>
          <w:sz w:val="22"/>
          <w:szCs w:val="22"/>
          <w:lang w:val="it-IT"/>
        </w:rPr>
        <w:t xml:space="preserve"> all’interno</w:t>
      </w:r>
      <w:r w:rsidR="0082354F">
        <w:rPr>
          <w:rFonts w:asciiTheme="majorHAnsi" w:hAnsiTheme="majorHAnsi" w:cstheme="majorHAnsi"/>
          <w:sz w:val="22"/>
          <w:szCs w:val="22"/>
          <w:lang w:val="it-IT"/>
        </w:rPr>
        <w:t xml:space="preserve"> </w:t>
      </w:r>
      <w:r w:rsidR="00192716">
        <w:rPr>
          <w:rFonts w:asciiTheme="majorHAnsi" w:hAnsiTheme="majorHAnsi" w:cstheme="majorHAnsi"/>
          <w:sz w:val="22"/>
          <w:szCs w:val="22"/>
          <w:lang w:val="it-IT"/>
        </w:rPr>
        <w:t>p</w:t>
      </w:r>
      <w:r w:rsidR="0000233A" w:rsidRPr="0000233A">
        <w:rPr>
          <w:rFonts w:asciiTheme="majorHAnsi" w:hAnsiTheme="majorHAnsi" w:cstheme="majorHAnsi"/>
          <w:sz w:val="22"/>
          <w:szCs w:val="22"/>
          <w:lang w:val="it-IT"/>
        </w:rPr>
        <w:t>er facilitar</w:t>
      </w:r>
      <w:r w:rsidR="00192716">
        <w:rPr>
          <w:rFonts w:asciiTheme="majorHAnsi" w:hAnsiTheme="majorHAnsi" w:cstheme="majorHAnsi"/>
          <w:sz w:val="22"/>
          <w:szCs w:val="22"/>
          <w:lang w:val="it-IT"/>
        </w:rPr>
        <w:t>n</w:t>
      </w:r>
      <w:r w:rsidR="0000233A" w:rsidRPr="0000233A">
        <w:rPr>
          <w:rFonts w:asciiTheme="majorHAnsi" w:hAnsiTheme="majorHAnsi" w:cstheme="majorHAnsi"/>
          <w:sz w:val="22"/>
          <w:szCs w:val="22"/>
          <w:lang w:val="it-IT"/>
        </w:rPr>
        <w:t>e l'applicazione</w:t>
      </w:r>
      <w:r w:rsidR="00BA63D9">
        <w:rPr>
          <w:rFonts w:asciiTheme="majorHAnsi" w:hAnsiTheme="majorHAnsi" w:cstheme="majorHAnsi"/>
          <w:sz w:val="22"/>
          <w:szCs w:val="22"/>
          <w:lang w:val="it-IT"/>
        </w:rPr>
        <w:t>. Il</w:t>
      </w:r>
      <w:r w:rsidR="00DD17AC">
        <w:rPr>
          <w:rFonts w:asciiTheme="majorHAnsi" w:hAnsiTheme="majorHAnsi" w:cstheme="majorHAnsi"/>
          <w:sz w:val="22"/>
          <w:szCs w:val="22"/>
          <w:lang w:val="it-IT"/>
        </w:rPr>
        <w:t xml:space="preserve"> corpo è stato </w:t>
      </w:r>
      <w:r w:rsidR="00BA63D9">
        <w:rPr>
          <w:rFonts w:asciiTheme="majorHAnsi" w:hAnsiTheme="majorHAnsi" w:cstheme="majorHAnsi"/>
          <w:sz w:val="22"/>
          <w:szCs w:val="22"/>
          <w:lang w:val="it-IT"/>
        </w:rPr>
        <w:t xml:space="preserve">rinforzato </w:t>
      </w:r>
      <w:r w:rsidR="000D212F">
        <w:rPr>
          <w:rFonts w:asciiTheme="majorHAnsi" w:hAnsiTheme="majorHAnsi" w:cstheme="majorHAnsi"/>
          <w:sz w:val="22"/>
          <w:szCs w:val="22"/>
          <w:lang w:val="it-IT"/>
        </w:rPr>
        <w:t>e</w:t>
      </w:r>
      <w:r w:rsidR="004D68DF">
        <w:rPr>
          <w:rFonts w:asciiTheme="majorHAnsi" w:hAnsiTheme="majorHAnsi" w:cstheme="majorHAnsi"/>
          <w:sz w:val="22"/>
          <w:szCs w:val="22"/>
          <w:lang w:val="it-IT"/>
        </w:rPr>
        <w:t xml:space="preserve"> l</w:t>
      </w:r>
      <w:r w:rsidR="0000233A" w:rsidRPr="0000233A">
        <w:rPr>
          <w:rFonts w:asciiTheme="majorHAnsi" w:hAnsiTheme="majorHAnsi" w:cstheme="majorHAnsi"/>
          <w:sz w:val="22"/>
          <w:szCs w:val="22"/>
          <w:lang w:val="it-IT"/>
        </w:rPr>
        <w:t xml:space="preserve">a parte superiore è </w:t>
      </w:r>
      <w:r w:rsidR="000D212F">
        <w:rPr>
          <w:rFonts w:asciiTheme="majorHAnsi" w:hAnsiTheme="majorHAnsi" w:cstheme="majorHAnsi"/>
          <w:sz w:val="22"/>
          <w:szCs w:val="22"/>
          <w:lang w:val="it-IT"/>
        </w:rPr>
        <w:t>stata resa</w:t>
      </w:r>
      <w:r w:rsidR="0000233A" w:rsidRPr="0000233A">
        <w:rPr>
          <w:rFonts w:asciiTheme="majorHAnsi" w:hAnsiTheme="majorHAnsi" w:cstheme="majorHAnsi"/>
          <w:sz w:val="22"/>
          <w:szCs w:val="22"/>
          <w:lang w:val="it-IT"/>
        </w:rPr>
        <w:t xml:space="preserve"> </w:t>
      </w:r>
      <w:r w:rsidR="004D68DF">
        <w:rPr>
          <w:rFonts w:asciiTheme="majorHAnsi" w:hAnsiTheme="majorHAnsi" w:cstheme="majorHAnsi"/>
          <w:sz w:val="22"/>
          <w:szCs w:val="22"/>
          <w:lang w:val="it-IT"/>
        </w:rPr>
        <w:t>semi</w:t>
      </w:r>
      <w:r w:rsidR="0000233A" w:rsidRPr="0000233A">
        <w:rPr>
          <w:rFonts w:asciiTheme="majorHAnsi" w:hAnsiTheme="majorHAnsi" w:cstheme="majorHAnsi"/>
          <w:sz w:val="22"/>
          <w:szCs w:val="22"/>
          <w:lang w:val="it-IT"/>
        </w:rPr>
        <w:t xml:space="preserve">trasparente </w:t>
      </w:r>
      <w:r w:rsidR="000D212F">
        <w:rPr>
          <w:rFonts w:asciiTheme="majorHAnsi" w:hAnsiTheme="majorHAnsi" w:cstheme="majorHAnsi"/>
          <w:sz w:val="22"/>
          <w:szCs w:val="22"/>
          <w:lang w:val="it-IT"/>
        </w:rPr>
        <w:t xml:space="preserve">per </w:t>
      </w:r>
      <w:r w:rsidR="00EC193C">
        <w:rPr>
          <w:rFonts w:asciiTheme="majorHAnsi" w:hAnsiTheme="majorHAnsi" w:cstheme="majorHAnsi"/>
          <w:sz w:val="22"/>
          <w:szCs w:val="22"/>
          <w:lang w:val="it-IT"/>
        </w:rPr>
        <w:t>poter</w:t>
      </w:r>
      <w:r w:rsidR="00BA63D9">
        <w:rPr>
          <w:rFonts w:asciiTheme="majorHAnsi" w:hAnsiTheme="majorHAnsi" w:cstheme="majorHAnsi"/>
          <w:sz w:val="22"/>
          <w:szCs w:val="22"/>
          <w:lang w:val="it-IT"/>
        </w:rPr>
        <w:t xml:space="preserve"> ved</w:t>
      </w:r>
      <w:r w:rsidR="004D68DF">
        <w:rPr>
          <w:rFonts w:asciiTheme="majorHAnsi" w:hAnsiTheme="majorHAnsi" w:cstheme="majorHAnsi"/>
          <w:sz w:val="22"/>
          <w:szCs w:val="22"/>
          <w:lang w:val="it-IT"/>
        </w:rPr>
        <w:t xml:space="preserve">ere la quantità </w:t>
      </w:r>
      <w:r w:rsidR="000D212F">
        <w:rPr>
          <w:rFonts w:asciiTheme="majorHAnsi" w:hAnsiTheme="majorHAnsi" w:cstheme="majorHAnsi"/>
          <w:sz w:val="22"/>
          <w:szCs w:val="22"/>
          <w:lang w:val="it-IT"/>
        </w:rPr>
        <w:t xml:space="preserve">residua </w:t>
      </w:r>
      <w:r w:rsidR="004D68DF">
        <w:rPr>
          <w:rFonts w:asciiTheme="majorHAnsi" w:hAnsiTheme="majorHAnsi" w:cstheme="majorHAnsi"/>
          <w:sz w:val="22"/>
          <w:szCs w:val="22"/>
          <w:lang w:val="it-IT"/>
        </w:rPr>
        <w:t xml:space="preserve">di prodotto. </w:t>
      </w:r>
    </w:p>
    <w:p w14:paraId="6C3C81F4" w14:textId="70C5B5D0" w:rsidR="00122095" w:rsidRDefault="008834DF" w:rsidP="00122095">
      <w:pPr>
        <w:pStyle w:val="paragraph"/>
        <w:jc w:val="both"/>
        <w:textAlignment w:val="baseline"/>
        <w:rPr>
          <w:rFonts w:asciiTheme="majorHAnsi" w:hAnsiTheme="majorHAnsi" w:cstheme="majorHAnsi"/>
          <w:sz w:val="22"/>
          <w:szCs w:val="22"/>
          <w:lang w:val="it-IT"/>
        </w:rPr>
      </w:pPr>
      <w:r>
        <w:rPr>
          <w:rFonts w:asciiTheme="majorHAnsi" w:hAnsiTheme="majorHAnsi" w:cstheme="majorHAnsi"/>
          <w:sz w:val="22"/>
          <w:szCs w:val="22"/>
          <w:lang w:val="it-IT"/>
        </w:rPr>
        <w:t xml:space="preserve">La </w:t>
      </w:r>
      <w:r w:rsidR="00376264">
        <w:rPr>
          <w:rFonts w:asciiTheme="majorHAnsi" w:hAnsiTheme="majorHAnsi" w:cstheme="majorHAnsi"/>
          <w:sz w:val="22"/>
          <w:szCs w:val="22"/>
          <w:lang w:val="it-IT"/>
        </w:rPr>
        <w:t xml:space="preserve">nuova </w:t>
      </w:r>
      <w:r>
        <w:rPr>
          <w:rFonts w:asciiTheme="majorHAnsi" w:hAnsiTheme="majorHAnsi" w:cstheme="majorHAnsi"/>
          <w:sz w:val="22"/>
          <w:szCs w:val="22"/>
          <w:lang w:val="it-IT"/>
        </w:rPr>
        <w:t xml:space="preserve">confezione </w:t>
      </w:r>
      <w:r w:rsidR="000A0E20">
        <w:rPr>
          <w:rFonts w:asciiTheme="majorHAnsi" w:hAnsiTheme="majorHAnsi" w:cstheme="majorHAnsi"/>
          <w:sz w:val="22"/>
          <w:szCs w:val="22"/>
          <w:lang w:val="it-IT"/>
        </w:rPr>
        <w:t xml:space="preserve">è </w:t>
      </w:r>
      <w:r w:rsidR="000A0E20" w:rsidRPr="00D84627">
        <w:rPr>
          <w:rFonts w:asciiTheme="majorHAnsi" w:hAnsiTheme="majorHAnsi" w:cstheme="majorHAnsi"/>
          <w:b/>
          <w:bCs/>
          <w:sz w:val="22"/>
          <w:szCs w:val="22"/>
          <w:lang w:val="it-IT"/>
        </w:rPr>
        <w:t xml:space="preserve">più </w:t>
      </w:r>
      <w:r w:rsidR="00122095" w:rsidRPr="00D84627">
        <w:rPr>
          <w:rFonts w:asciiTheme="majorHAnsi" w:hAnsiTheme="majorHAnsi" w:cstheme="majorHAnsi"/>
          <w:b/>
          <w:bCs/>
          <w:sz w:val="22"/>
          <w:szCs w:val="22"/>
          <w:lang w:val="it-IT"/>
        </w:rPr>
        <w:t>ergonomi</w:t>
      </w:r>
      <w:r w:rsidR="000A0E20" w:rsidRPr="00D84627">
        <w:rPr>
          <w:rFonts w:asciiTheme="majorHAnsi" w:hAnsiTheme="majorHAnsi" w:cstheme="majorHAnsi"/>
          <w:b/>
          <w:bCs/>
          <w:sz w:val="22"/>
          <w:szCs w:val="22"/>
          <w:lang w:val="it-IT"/>
        </w:rPr>
        <w:t>c</w:t>
      </w:r>
      <w:r w:rsidR="00122095" w:rsidRPr="00D84627">
        <w:rPr>
          <w:rFonts w:asciiTheme="majorHAnsi" w:hAnsiTheme="majorHAnsi" w:cstheme="majorHAnsi"/>
          <w:b/>
          <w:bCs/>
          <w:sz w:val="22"/>
          <w:szCs w:val="22"/>
          <w:lang w:val="it-IT"/>
        </w:rPr>
        <w:t xml:space="preserve">a </w:t>
      </w:r>
      <w:r w:rsidR="000A0E20" w:rsidRPr="00D84627">
        <w:rPr>
          <w:rFonts w:asciiTheme="majorHAnsi" w:hAnsiTheme="majorHAnsi" w:cstheme="majorHAnsi"/>
          <w:b/>
          <w:bCs/>
          <w:sz w:val="22"/>
          <w:szCs w:val="22"/>
          <w:lang w:val="it-IT"/>
        </w:rPr>
        <w:t>e</w:t>
      </w:r>
      <w:r w:rsidR="00122095" w:rsidRPr="00D84627">
        <w:rPr>
          <w:rFonts w:asciiTheme="majorHAnsi" w:hAnsiTheme="majorHAnsi" w:cstheme="majorHAnsi"/>
          <w:b/>
          <w:bCs/>
          <w:sz w:val="22"/>
          <w:szCs w:val="22"/>
          <w:lang w:val="it-IT"/>
        </w:rPr>
        <w:t xml:space="preserve"> maneggevole</w:t>
      </w:r>
      <w:r w:rsidR="00376264">
        <w:rPr>
          <w:rFonts w:asciiTheme="majorHAnsi" w:hAnsiTheme="majorHAnsi" w:cstheme="majorHAnsi"/>
          <w:sz w:val="22"/>
          <w:szCs w:val="22"/>
          <w:lang w:val="it-IT"/>
        </w:rPr>
        <w:t>.</w:t>
      </w:r>
      <w:r w:rsidR="00122095" w:rsidRPr="0000233A">
        <w:rPr>
          <w:rFonts w:asciiTheme="majorHAnsi" w:hAnsiTheme="majorHAnsi" w:cstheme="majorHAnsi"/>
          <w:sz w:val="22"/>
          <w:szCs w:val="22"/>
          <w:lang w:val="it-IT"/>
        </w:rPr>
        <w:t xml:space="preserve"> </w:t>
      </w:r>
      <w:r w:rsidR="004927E4">
        <w:rPr>
          <w:rFonts w:asciiTheme="majorHAnsi" w:hAnsiTheme="majorHAnsi" w:cstheme="majorHAnsi"/>
          <w:sz w:val="22"/>
          <w:szCs w:val="22"/>
          <w:lang w:val="it-IT"/>
        </w:rPr>
        <w:t>L</w:t>
      </w:r>
      <w:r w:rsidR="00122095">
        <w:rPr>
          <w:rFonts w:asciiTheme="majorHAnsi" w:hAnsiTheme="majorHAnsi" w:cstheme="majorHAnsi"/>
          <w:sz w:val="22"/>
          <w:szCs w:val="22"/>
          <w:lang w:val="it-IT"/>
        </w:rPr>
        <w:t>a taglierina integrata, che ha contribuito in passato a render</w:t>
      </w:r>
      <w:r w:rsidR="004927E4">
        <w:rPr>
          <w:rFonts w:asciiTheme="majorHAnsi" w:hAnsiTheme="majorHAnsi" w:cstheme="majorHAnsi"/>
          <w:sz w:val="22"/>
          <w:szCs w:val="22"/>
          <w:lang w:val="it-IT"/>
        </w:rPr>
        <w:t>e il prodotto</w:t>
      </w:r>
      <w:r w:rsidR="00122095">
        <w:rPr>
          <w:rFonts w:asciiTheme="majorHAnsi" w:hAnsiTheme="majorHAnsi" w:cstheme="majorHAnsi"/>
          <w:sz w:val="22"/>
          <w:szCs w:val="22"/>
          <w:lang w:val="it-IT"/>
        </w:rPr>
        <w:t xml:space="preserve"> così popolare tra gli installatori, riman</w:t>
      </w:r>
      <w:r w:rsidR="004927E4">
        <w:rPr>
          <w:rFonts w:asciiTheme="majorHAnsi" w:hAnsiTheme="majorHAnsi" w:cstheme="majorHAnsi"/>
          <w:sz w:val="22"/>
          <w:szCs w:val="22"/>
          <w:lang w:val="it-IT"/>
        </w:rPr>
        <w:t>e</w:t>
      </w:r>
      <w:r w:rsidR="00122095">
        <w:rPr>
          <w:rFonts w:asciiTheme="majorHAnsi" w:hAnsiTheme="majorHAnsi" w:cstheme="majorHAnsi"/>
          <w:sz w:val="22"/>
          <w:szCs w:val="22"/>
          <w:lang w:val="it-IT"/>
        </w:rPr>
        <w:t xml:space="preserve"> nella parte superiore</w:t>
      </w:r>
      <w:r w:rsidR="004927E4">
        <w:rPr>
          <w:rFonts w:asciiTheme="majorHAnsi" w:hAnsiTheme="majorHAnsi" w:cstheme="majorHAnsi"/>
          <w:sz w:val="22"/>
          <w:szCs w:val="22"/>
          <w:lang w:val="it-IT"/>
        </w:rPr>
        <w:t xml:space="preserve"> ed</w:t>
      </w:r>
      <w:r w:rsidR="00122095">
        <w:rPr>
          <w:rFonts w:asciiTheme="majorHAnsi" w:hAnsiTheme="majorHAnsi" w:cstheme="majorHAnsi"/>
          <w:sz w:val="22"/>
          <w:szCs w:val="22"/>
          <w:lang w:val="it-IT"/>
        </w:rPr>
        <w:t xml:space="preserve"> è più sicura, in quanto protetta dal coperchio.</w:t>
      </w:r>
    </w:p>
    <w:p w14:paraId="3AFD06D8" w14:textId="159DA004" w:rsidR="000D212F" w:rsidRPr="00D6657C" w:rsidRDefault="00EC193C" w:rsidP="002B35AF">
      <w:pPr>
        <w:pStyle w:val="paragraph"/>
        <w:spacing w:line="20" w:lineRule="atLeast"/>
        <w:jc w:val="both"/>
        <w:textAlignment w:val="baseline"/>
        <w:rPr>
          <w:rFonts w:asciiTheme="majorHAnsi" w:hAnsiTheme="majorHAnsi" w:cstheme="majorHAnsi"/>
          <w:sz w:val="22"/>
          <w:szCs w:val="22"/>
          <w:lang w:val="it-IT"/>
        </w:rPr>
      </w:pPr>
      <w:r w:rsidRPr="00D84627">
        <w:rPr>
          <w:rFonts w:asciiTheme="majorHAnsi" w:hAnsiTheme="majorHAnsi" w:cstheme="majorHAnsi"/>
          <w:i/>
          <w:iCs/>
          <w:sz w:val="22"/>
          <w:szCs w:val="22"/>
          <w:lang w:val="it-IT"/>
        </w:rPr>
        <w:t>“</w:t>
      </w:r>
      <w:r w:rsidR="000D212F" w:rsidRPr="00D84627">
        <w:rPr>
          <w:rFonts w:asciiTheme="majorHAnsi" w:hAnsiTheme="majorHAnsi" w:cstheme="majorHAnsi"/>
          <w:i/>
          <w:iCs/>
          <w:sz w:val="22"/>
          <w:szCs w:val="22"/>
          <w:lang w:val="it-IT"/>
        </w:rPr>
        <w:t xml:space="preserve">I </w:t>
      </w:r>
      <w:r w:rsidR="002B35AF" w:rsidRPr="00D84627">
        <w:rPr>
          <w:rFonts w:asciiTheme="majorHAnsi" w:hAnsiTheme="majorHAnsi" w:cstheme="majorHAnsi"/>
          <w:i/>
          <w:iCs/>
          <w:sz w:val="22"/>
          <w:szCs w:val="22"/>
          <w:lang w:val="it-IT"/>
        </w:rPr>
        <w:t xml:space="preserve">nostri </w:t>
      </w:r>
      <w:r w:rsidR="000D212F" w:rsidRPr="00D84627">
        <w:rPr>
          <w:rFonts w:asciiTheme="majorHAnsi" w:hAnsiTheme="majorHAnsi" w:cstheme="majorHAnsi"/>
          <w:i/>
          <w:iCs/>
          <w:sz w:val="22"/>
          <w:szCs w:val="22"/>
          <w:lang w:val="it-IT"/>
        </w:rPr>
        <w:t xml:space="preserve">clienti </w:t>
      </w:r>
      <w:r w:rsidRPr="00D84627">
        <w:rPr>
          <w:rFonts w:asciiTheme="majorHAnsi" w:hAnsiTheme="majorHAnsi" w:cstheme="majorHAnsi"/>
          <w:i/>
          <w:iCs/>
          <w:sz w:val="22"/>
          <w:szCs w:val="22"/>
          <w:lang w:val="it-IT"/>
        </w:rPr>
        <w:t xml:space="preserve">conoscono e </w:t>
      </w:r>
      <w:r w:rsidR="00BC66C6" w:rsidRPr="00D84627">
        <w:rPr>
          <w:rFonts w:asciiTheme="majorHAnsi" w:hAnsiTheme="majorHAnsi" w:cstheme="majorHAnsi"/>
          <w:i/>
          <w:iCs/>
          <w:sz w:val="22"/>
          <w:szCs w:val="22"/>
          <w:lang w:val="it-IT"/>
        </w:rPr>
        <w:t>apprezzano</w:t>
      </w:r>
      <w:r w:rsidR="000D212F" w:rsidRPr="00D84627">
        <w:rPr>
          <w:rFonts w:asciiTheme="majorHAnsi" w:hAnsiTheme="majorHAnsi" w:cstheme="majorHAnsi"/>
          <w:i/>
          <w:iCs/>
          <w:sz w:val="22"/>
          <w:szCs w:val="22"/>
          <w:lang w:val="it-IT"/>
        </w:rPr>
        <w:t xml:space="preserve"> </w:t>
      </w:r>
      <w:r w:rsidR="0076476E" w:rsidRPr="00D84627">
        <w:rPr>
          <w:rFonts w:asciiTheme="majorHAnsi" w:hAnsiTheme="majorHAnsi" w:cstheme="majorHAnsi"/>
          <w:i/>
          <w:iCs/>
          <w:sz w:val="22"/>
          <w:szCs w:val="22"/>
          <w:lang w:val="it-IT"/>
        </w:rPr>
        <w:t>LOCTITE</w:t>
      </w:r>
      <w:r w:rsidR="000D212F" w:rsidRPr="00D84627">
        <w:rPr>
          <w:rFonts w:asciiTheme="majorHAnsi" w:hAnsiTheme="majorHAnsi" w:cstheme="majorHAnsi"/>
          <w:i/>
          <w:iCs/>
          <w:sz w:val="22"/>
          <w:szCs w:val="22"/>
          <w:lang w:val="it-IT"/>
        </w:rPr>
        <w:t xml:space="preserve"> 55</w:t>
      </w:r>
      <w:r w:rsidR="001C0A27" w:rsidRPr="00D84627">
        <w:rPr>
          <w:rFonts w:asciiTheme="majorHAnsi" w:hAnsiTheme="majorHAnsi" w:cstheme="majorHAnsi"/>
          <w:i/>
          <w:iCs/>
          <w:sz w:val="22"/>
          <w:szCs w:val="22"/>
          <w:lang w:val="it-IT"/>
        </w:rPr>
        <w:t>. Abbiamo</w:t>
      </w:r>
      <w:r w:rsidR="00D547DA" w:rsidRPr="00D84627">
        <w:rPr>
          <w:rFonts w:asciiTheme="majorHAnsi" w:hAnsiTheme="majorHAnsi" w:cstheme="majorHAnsi"/>
          <w:i/>
          <w:iCs/>
          <w:sz w:val="22"/>
          <w:szCs w:val="22"/>
          <w:lang w:val="it-IT"/>
        </w:rPr>
        <w:t xml:space="preserve"> ascoltato la loro esperienza</w:t>
      </w:r>
      <w:r w:rsidR="00AF1F2F" w:rsidRPr="00D84627">
        <w:rPr>
          <w:rFonts w:asciiTheme="majorHAnsi" w:hAnsiTheme="majorHAnsi" w:cstheme="majorHAnsi"/>
          <w:i/>
          <w:iCs/>
          <w:sz w:val="22"/>
          <w:szCs w:val="22"/>
          <w:lang w:val="it-IT"/>
        </w:rPr>
        <w:t xml:space="preserve"> per migliorare la confezione</w:t>
      </w:r>
      <w:r w:rsidR="00673A2C" w:rsidRPr="00D84627">
        <w:rPr>
          <w:rFonts w:asciiTheme="majorHAnsi" w:hAnsiTheme="majorHAnsi" w:cstheme="majorHAnsi"/>
          <w:i/>
          <w:iCs/>
          <w:sz w:val="22"/>
          <w:szCs w:val="22"/>
          <w:lang w:val="it-IT"/>
        </w:rPr>
        <w:t xml:space="preserve">, mantenendo inalterate le caratteristiche e le prestazioni del prodotto.  </w:t>
      </w:r>
      <w:r w:rsidR="0067484A" w:rsidRPr="00D84627">
        <w:rPr>
          <w:rFonts w:asciiTheme="majorHAnsi" w:hAnsiTheme="majorHAnsi" w:cstheme="majorHAnsi"/>
          <w:i/>
          <w:iCs/>
          <w:sz w:val="22"/>
          <w:szCs w:val="22"/>
          <w:lang w:val="it-IT"/>
        </w:rPr>
        <w:t>Si è</w:t>
      </w:r>
      <w:r w:rsidR="003A348F" w:rsidRPr="00D84627">
        <w:rPr>
          <w:rFonts w:asciiTheme="majorHAnsi" w:hAnsiTheme="majorHAnsi" w:cstheme="majorHAnsi"/>
          <w:i/>
          <w:iCs/>
          <w:sz w:val="22"/>
          <w:szCs w:val="22"/>
          <w:lang w:val="it-IT"/>
        </w:rPr>
        <w:t xml:space="preserve"> lavorato in particolare sul</w:t>
      </w:r>
      <w:r w:rsidR="0076476E" w:rsidRPr="00D84627">
        <w:rPr>
          <w:rFonts w:asciiTheme="majorHAnsi" w:hAnsiTheme="majorHAnsi" w:cstheme="majorHAnsi"/>
          <w:i/>
          <w:iCs/>
          <w:sz w:val="22"/>
          <w:szCs w:val="22"/>
          <w:lang w:val="it-IT"/>
        </w:rPr>
        <w:t xml:space="preserve"> coperchio, che </w:t>
      </w:r>
      <w:r w:rsidR="003A348F" w:rsidRPr="00D84627">
        <w:rPr>
          <w:rFonts w:asciiTheme="majorHAnsi" w:hAnsiTheme="majorHAnsi" w:cstheme="majorHAnsi"/>
          <w:i/>
          <w:iCs/>
          <w:sz w:val="22"/>
          <w:szCs w:val="22"/>
          <w:lang w:val="it-IT"/>
        </w:rPr>
        <w:t>spesso andava perso, e sul corpo</w:t>
      </w:r>
      <w:r w:rsidR="00FF4E76" w:rsidRPr="00D84627">
        <w:rPr>
          <w:rFonts w:asciiTheme="majorHAnsi" w:hAnsiTheme="majorHAnsi" w:cstheme="majorHAnsi"/>
          <w:i/>
          <w:iCs/>
          <w:sz w:val="22"/>
          <w:szCs w:val="22"/>
          <w:lang w:val="it-IT"/>
        </w:rPr>
        <w:t xml:space="preserve"> principale,</w:t>
      </w:r>
      <w:r w:rsidR="0076476E" w:rsidRPr="00D84627">
        <w:rPr>
          <w:rFonts w:asciiTheme="majorHAnsi" w:hAnsiTheme="majorHAnsi" w:cstheme="majorHAnsi"/>
          <w:i/>
          <w:iCs/>
          <w:sz w:val="22"/>
          <w:szCs w:val="22"/>
          <w:lang w:val="it-IT"/>
        </w:rPr>
        <w:t xml:space="preserve"> </w:t>
      </w:r>
      <w:r w:rsidR="00FF4E76" w:rsidRPr="00D84627">
        <w:rPr>
          <w:rFonts w:asciiTheme="majorHAnsi" w:hAnsiTheme="majorHAnsi" w:cstheme="majorHAnsi"/>
          <w:i/>
          <w:iCs/>
          <w:sz w:val="22"/>
          <w:szCs w:val="22"/>
          <w:lang w:val="it-IT"/>
        </w:rPr>
        <w:t>che rendeva difficile controllare</w:t>
      </w:r>
      <w:r w:rsidR="0076476E" w:rsidRPr="00D84627">
        <w:rPr>
          <w:rFonts w:asciiTheme="majorHAnsi" w:hAnsiTheme="majorHAnsi" w:cstheme="majorHAnsi"/>
          <w:i/>
          <w:iCs/>
          <w:sz w:val="22"/>
          <w:szCs w:val="22"/>
          <w:lang w:val="it-IT"/>
        </w:rPr>
        <w:t xml:space="preserve"> quanto prodotto rimanesse per l’utilizzo. Il nuovo packaging </w:t>
      </w:r>
      <w:r w:rsidR="00FF4E76" w:rsidRPr="00D84627">
        <w:rPr>
          <w:rFonts w:asciiTheme="majorHAnsi" w:hAnsiTheme="majorHAnsi" w:cstheme="majorHAnsi"/>
          <w:i/>
          <w:iCs/>
          <w:sz w:val="22"/>
          <w:szCs w:val="22"/>
          <w:lang w:val="it-IT"/>
        </w:rPr>
        <w:t>risolve</w:t>
      </w:r>
      <w:r w:rsidR="0076476E" w:rsidRPr="00D84627">
        <w:rPr>
          <w:rFonts w:asciiTheme="majorHAnsi" w:hAnsiTheme="majorHAnsi" w:cstheme="majorHAnsi"/>
          <w:i/>
          <w:iCs/>
          <w:sz w:val="22"/>
          <w:szCs w:val="22"/>
          <w:lang w:val="it-IT"/>
        </w:rPr>
        <w:t xml:space="preserve"> entramb</w:t>
      </w:r>
      <w:r w:rsidR="00FF4E76" w:rsidRPr="00D84627">
        <w:rPr>
          <w:rFonts w:asciiTheme="majorHAnsi" w:hAnsiTheme="majorHAnsi" w:cstheme="majorHAnsi"/>
          <w:i/>
          <w:iCs/>
          <w:sz w:val="22"/>
          <w:szCs w:val="22"/>
          <w:lang w:val="it-IT"/>
        </w:rPr>
        <w:t>i questi</w:t>
      </w:r>
      <w:r w:rsidR="00721FA1" w:rsidRPr="00D84627">
        <w:rPr>
          <w:rFonts w:asciiTheme="majorHAnsi" w:hAnsiTheme="majorHAnsi" w:cstheme="majorHAnsi"/>
          <w:i/>
          <w:iCs/>
          <w:sz w:val="22"/>
          <w:szCs w:val="22"/>
          <w:lang w:val="it-IT"/>
        </w:rPr>
        <w:t xml:space="preserve"> aspetti</w:t>
      </w:r>
      <w:r w:rsidR="00721FA1">
        <w:rPr>
          <w:rFonts w:asciiTheme="majorHAnsi" w:hAnsiTheme="majorHAnsi" w:cstheme="majorHAnsi"/>
          <w:sz w:val="22"/>
          <w:szCs w:val="22"/>
          <w:lang w:val="it-IT"/>
        </w:rPr>
        <w:t xml:space="preserve">”, ha spiegato </w:t>
      </w:r>
      <w:r w:rsidR="002B35AF" w:rsidRPr="00D84627">
        <w:rPr>
          <w:rFonts w:asciiTheme="majorHAnsi" w:hAnsiTheme="majorHAnsi" w:cstheme="majorHAnsi"/>
          <w:b/>
          <w:bCs/>
          <w:sz w:val="22"/>
          <w:szCs w:val="22"/>
          <w:lang w:val="it-IT"/>
        </w:rPr>
        <w:t xml:space="preserve">Massimiliano Casali, </w:t>
      </w:r>
      <w:r w:rsidR="0067484A" w:rsidRPr="00D84627">
        <w:rPr>
          <w:rFonts w:asciiTheme="majorHAnsi" w:hAnsiTheme="majorHAnsi" w:cstheme="majorHAnsi"/>
          <w:b/>
          <w:bCs/>
          <w:sz w:val="22"/>
          <w:szCs w:val="22"/>
          <w:lang w:val="it-IT"/>
        </w:rPr>
        <w:t>Country Manager</w:t>
      </w:r>
      <w:r w:rsidR="00153C49">
        <w:rPr>
          <w:rFonts w:asciiTheme="majorHAnsi" w:hAnsiTheme="majorHAnsi" w:cstheme="majorHAnsi"/>
          <w:b/>
          <w:bCs/>
          <w:sz w:val="22"/>
          <w:szCs w:val="22"/>
          <w:lang w:val="it-IT"/>
        </w:rPr>
        <w:t xml:space="preserve"> Adhesive Technologies</w:t>
      </w:r>
      <w:r w:rsidR="0067484A" w:rsidRPr="00D84627">
        <w:rPr>
          <w:rFonts w:asciiTheme="majorHAnsi" w:hAnsiTheme="majorHAnsi" w:cstheme="majorHAnsi"/>
          <w:b/>
          <w:bCs/>
          <w:sz w:val="22"/>
          <w:szCs w:val="22"/>
          <w:lang w:val="it-IT"/>
        </w:rPr>
        <w:t xml:space="preserve"> Sud Europa e Board Member Henkel Italia</w:t>
      </w:r>
      <w:r w:rsidR="005C1D80">
        <w:rPr>
          <w:rFonts w:asciiTheme="majorHAnsi" w:hAnsiTheme="majorHAnsi" w:cstheme="majorHAnsi"/>
          <w:sz w:val="22"/>
          <w:szCs w:val="22"/>
          <w:lang w:val="it-IT"/>
        </w:rPr>
        <w:t>.</w:t>
      </w:r>
      <w:r w:rsidR="002B35AF">
        <w:rPr>
          <w:rFonts w:asciiTheme="majorHAnsi" w:hAnsiTheme="majorHAnsi" w:cstheme="majorHAnsi"/>
          <w:sz w:val="22"/>
          <w:szCs w:val="22"/>
          <w:lang w:val="it-IT"/>
        </w:rPr>
        <w:t xml:space="preserve"> “</w:t>
      </w:r>
      <w:r w:rsidR="002B35AF" w:rsidRPr="00D84627">
        <w:rPr>
          <w:rFonts w:asciiTheme="majorHAnsi" w:hAnsiTheme="majorHAnsi" w:cstheme="majorHAnsi"/>
          <w:i/>
          <w:iCs/>
          <w:sz w:val="22"/>
          <w:szCs w:val="22"/>
          <w:lang w:val="it-IT"/>
        </w:rPr>
        <w:t>Siamo intervenuti</w:t>
      </w:r>
      <w:r w:rsidR="000D212F" w:rsidRPr="00D84627">
        <w:rPr>
          <w:rFonts w:asciiTheme="majorHAnsi" w:hAnsiTheme="majorHAnsi" w:cstheme="majorHAnsi"/>
          <w:i/>
          <w:iCs/>
          <w:sz w:val="22"/>
          <w:szCs w:val="22"/>
          <w:lang w:val="it-IT"/>
        </w:rPr>
        <w:t xml:space="preserve"> anche </w:t>
      </w:r>
      <w:r w:rsidR="002B35AF" w:rsidRPr="00D84627">
        <w:rPr>
          <w:rFonts w:asciiTheme="majorHAnsi" w:hAnsiTheme="majorHAnsi" w:cstheme="majorHAnsi"/>
          <w:i/>
          <w:iCs/>
          <w:sz w:val="22"/>
          <w:szCs w:val="22"/>
          <w:lang w:val="it-IT"/>
        </w:rPr>
        <w:t>su</w:t>
      </w:r>
      <w:r w:rsidR="000D212F" w:rsidRPr="00D84627">
        <w:rPr>
          <w:rFonts w:asciiTheme="majorHAnsi" w:hAnsiTheme="majorHAnsi" w:cstheme="majorHAnsi"/>
          <w:i/>
          <w:iCs/>
          <w:sz w:val="22"/>
          <w:szCs w:val="22"/>
          <w:lang w:val="it-IT"/>
        </w:rPr>
        <w:t>i materiali della confezione per in</w:t>
      </w:r>
      <w:r w:rsidR="002B35AF" w:rsidRPr="00D84627">
        <w:rPr>
          <w:rFonts w:asciiTheme="majorHAnsi" w:hAnsiTheme="majorHAnsi" w:cstheme="majorHAnsi"/>
          <w:i/>
          <w:iCs/>
          <w:sz w:val="22"/>
          <w:szCs w:val="22"/>
          <w:lang w:val="it-IT"/>
        </w:rPr>
        <w:t>tegrare</w:t>
      </w:r>
      <w:r w:rsidR="000D212F" w:rsidRPr="00D84627">
        <w:rPr>
          <w:rFonts w:asciiTheme="majorHAnsi" w:hAnsiTheme="majorHAnsi" w:cstheme="majorHAnsi"/>
          <w:i/>
          <w:iCs/>
          <w:sz w:val="22"/>
          <w:szCs w:val="22"/>
          <w:lang w:val="it-IT"/>
        </w:rPr>
        <w:t xml:space="preserve"> il 70% di plastica riciclata, </w:t>
      </w:r>
      <w:r w:rsidR="002B35AF" w:rsidRPr="00D84627">
        <w:rPr>
          <w:rFonts w:asciiTheme="majorHAnsi" w:hAnsiTheme="majorHAnsi" w:cstheme="majorHAnsi"/>
          <w:i/>
          <w:iCs/>
          <w:sz w:val="22"/>
          <w:szCs w:val="22"/>
          <w:lang w:val="it-IT"/>
        </w:rPr>
        <w:t xml:space="preserve">in </w:t>
      </w:r>
      <w:r w:rsidR="002A2E4C" w:rsidRPr="00D84627">
        <w:rPr>
          <w:rFonts w:asciiTheme="majorHAnsi" w:hAnsiTheme="majorHAnsi" w:cstheme="majorHAnsi"/>
          <w:i/>
          <w:iCs/>
          <w:sz w:val="22"/>
          <w:szCs w:val="22"/>
          <w:lang w:val="it-IT"/>
        </w:rPr>
        <w:t>linea con</w:t>
      </w:r>
      <w:r w:rsidR="000D212F" w:rsidRPr="00D84627">
        <w:rPr>
          <w:rFonts w:asciiTheme="majorHAnsi" w:hAnsiTheme="majorHAnsi" w:cstheme="majorHAnsi"/>
          <w:i/>
          <w:iCs/>
          <w:sz w:val="22"/>
          <w:szCs w:val="22"/>
          <w:lang w:val="it-IT"/>
        </w:rPr>
        <w:t xml:space="preserve"> la strategia di sostenibilità di Henkel </w:t>
      </w:r>
      <w:r w:rsidR="002A2E4C" w:rsidRPr="00D84627">
        <w:rPr>
          <w:rFonts w:asciiTheme="majorHAnsi" w:hAnsiTheme="majorHAnsi" w:cstheme="majorHAnsi"/>
          <w:i/>
          <w:iCs/>
          <w:sz w:val="22"/>
          <w:szCs w:val="22"/>
          <w:lang w:val="it-IT"/>
        </w:rPr>
        <w:t xml:space="preserve">che prevede di </w:t>
      </w:r>
      <w:r w:rsidR="003D3643" w:rsidRPr="00D84627">
        <w:rPr>
          <w:rFonts w:asciiTheme="majorHAnsi" w:hAnsiTheme="majorHAnsi" w:cstheme="majorHAnsi"/>
          <w:i/>
          <w:iCs/>
          <w:sz w:val="22"/>
          <w:szCs w:val="22"/>
          <w:lang w:val="it-IT"/>
        </w:rPr>
        <w:t xml:space="preserve">migliorare costantemente i </w:t>
      </w:r>
      <w:r w:rsidR="000D212F" w:rsidRPr="00D84627">
        <w:rPr>
          <w:rFonts w:asciiTheme="majorHAnsi" w:hAnsiTheme="majorHAnsi" w:cstheme="majorHAnsi"/>
          <w:i/>
          <w:iCs/>
          <w:sz w:val="22"/>
          <w:szCs w:val="22"/>
          <w:lang w:val="it-IT"/>
        </w:rPr>
        <w:t xml:space="preserve">prodotti </w:t>
      </w:r>
      <w:r w:rsidR="003D3643" w:rsidRPr="00D84627">
        <w:rPr>
          <w:rFonts w:asciiTheme="majorHAnsi" w:hAnsiTheme="majorHAnsi" w:cstheme="majorHAnsi"/>
          <w:i/>
          <w:iCs/>
          <w:sz w:val="22"/>
          <w:szCs w:val="22"/>
          <w:lang w:val="it-IT"/>
        </w:rPr>
        <w:t xml:space="preserve">per ridurre </w:t>
      </w:r>
      <w:r w:rsidR="00426BE2" w:rsidRPr="00D84627">
        <w:rPr>
          <w:rFonts w:asciiTheme="majorHAnsi" w:hAnsiTheme="majorHAnsi" w:cstheme="majorHAnsi"/>
          <w:i/>
          <w:iCs/>
          <w:sz w:val="22"/>
          <w:szCs w:val="22"/>
          <w:lang w:val="it-IT"/>
        </w:rPr>
        <w:t>l’impatto in termini di CO</w:t>
      </w:r>
      <w:r w:rsidR="00426BE2" w:rsidRPr="00D84627">
        <w:rPr>
          <w:rFonts w:asciiTheme="majorHAnsi" w:hAnsiTheme="majorHAnsi" w:cstheme="majorHAnsi"/>
          <w:i/>
          <w:iCs/>
          <w:sz w:val="22"/>
          <w:szCs w:val="22"/>
          <w:vertAlign w:val="subscript"/>
          <w:lang w:val="it-IT"/>
        </w:rPr>
        <w:t>2</w:t>
      </w:r>
      <w:r w:rsidR="003D3643" w:rsidRPr="00D84627">
        <w:rPr>
          <w:rFonts w:asciiTheme="majorHAnsi" w:hAnsiTheme="majorHAnsi" w:cstheme="majorHAnsi"/>
          <w:i/>
          <w:iCs/>
          <w:sz w:val="22"/>
          <w:szCs w:val="22"/>
          <w:lang w:val="it-IT"/>
        </w:rPr>
        <w:t xml:space="preserve"> e favorire</w:t>
      </w:r>
      <w:r w:rsidR="000D212F" w:rsidRPr="00D84627">
        <w:rPr>
          <w:rFonts w:asciiTheme="majorHAnsi" w:hAnsiTheme="majorHAnsi" w:cstheme="majorHAnsi"/>
          <w:i/>
          <w:iCs/>
          <w:sz w:val="22"/>
          <w:szCs w:val="22"/>
          <w:lang w:val="it-IT"/>
        </w:rPr>
        <w:t xml:space="preserve"> la circolarità</w:t>
      </w:r>
      <w:r w:rsidR="000D212F" w:rsidRPr="00D6657C">
        <w:rPr>
          <w:rFonts w:asciiTheme="majorHAnsi" w:hAnsiTheme="majorHAnsi" w:cstheme="majorHAnsi"/>
          <w:sz w:val="22"/>
          <w:szCs w:val="22"/>
          <w:lang w:val="it-IT"/>
        </w:rPr>
        <w:t>"</w:t>
      </w:r>
      <w:r w:rsidR="003D3643">
        <w:rPr>
          <w:rFonts w:asciiTheme="majorHAnsi" w:hAnsiTheme="majorHAnsi" w:cstheme="majorHAnsi"/>
          <w:sz w:val="22"/>
          <w:szCs w:val="22"/>
          <w:lang w:val="it-IT"/>
        </w:rPr>
        <w:t>.</w:t>
      </w:r>
    </w:p>
    <w:p w14:paraId="5C79CF5A" w14:textId="23F6A32F" w:rsidR="00177E57" w:rsidRDefault="002E5698" w:rsidP="00394AFD">
      <w:pPr>
        <w:pStyle w:val="paragraph"/>
        <w:jc w:val="both"/>
        <w:textAlignment w:val="baseline"/>
        <w:rPr>
          <w:rFonts w:asciiTheme="majorHAnsi" w:hAnsiTheme="majorHAnsi" w:cstheme="majorHAnsi"/>
          <w:sz w:val="22"/>
          <w:szCs w:val="22"/>
          <w:lang w:val="it-IT"/>
        </w:rPr>
      </w:pPr>
      <w:r>
        <w:rPr>
          <w:rFonts w:asciiTheme="majorHAnsi" w:hAnsiTheme="majorHAnsi" w:cstheme="majorHAnsi"/>
          <w:sz w:val="22"/>
          <w:szCs w:val="22"/>
          <w:lang w:val="it-IT"/>
        </w:rPr>
        <w:t>E</w:t>
      </w:r>
      <w:r w:rsidR="0000233A" w:rsidRPr="0000233A">
        <w:rPr>
          <w:rFonts w:asciiTheme="majorHAnsi" w:hAnsiTheme="majorHAnsi" w:cstheme="majorHAnsi"/>
          <w:sz w:val="22"/>
          <w:szCs w:val="22"/>
          <w:lang w:val="it-IT"/>
        </w:rPr>
        <w:t xml:space="preserve">ssenziale </w:t>
      </w:r>
      <w:r w:rsidR="003A1173">
        <w:rPr>
          <w:rFonts w:asciiTheme="majorHAnsi" w:hAnsiTheme="majorHAnsi" w:cstheme="majorHAnsi"/>
          <w:sz w:val="22"/>
          <w:szCs w:val="22"/>
          <w:lang w:val="it-IT"/>
        </w:rPr>
        <w:t>n</w:t>
      </w:r>
      <w:r w:rsidR="0000233A" w:rsidRPr="0000233A">
        <w:rPr>
          <w:rFonts w:asciiTheme="majorHAnsi" w:hAnsiTheme="majorHAnsi" w:cstheme="majorHAnsi"/>
          <w:sz w:val="22"/>
          <w:szCs w:val="22"/>
          <w:lang w:val="it-IT"/>
        </w:rPr>
        <w:t xml:space="preserve">ella cassetta degli attrezzi </w:t>
      </w:r>
      <w:r w:rsidR="005F5CBB">
        <w:rPr>
          <w:rFonts w:asciiTheme="majorHAnsi" w:hAnsiTheme="majorHAnsi" w:cstheme="majorHAnsi"/>
          <w:sz w:val="22"/>
          <w:szCs w:val="22"/>
          <w:lang w:val="it-IT"/>
        </w:rPr>
        <w:t>de</w:t>
      </w:r>
      <w:r w:rsidR="00BA63D9">
        <w:rPr>
          <w:rFonts w:asciiTheme="majorHAnsi" w:hAnsiTheme="majorHAnsi" w:cstheme="majorHAnsi"/>
          <w:sz w:val="22"/>
          <w:szCs w:val="22"/>
          <w:lang w:val="it-IT"/>
        </w:rPr>
        <w:t>g</w:t>
      </w:r>
      <w:r w:rsidR="005F5CBB">
        <w:rPr>
          <w:rFonts w:asciiTheme="majorHAnsi" w:hAnsiTheme="majorHAnsi" w:cstheme="majorHAnsi"/>
          <w:sz w:val="22"/>
          <w:szCs w:val="22"/>
          <w:lang w:val="it-IT"/>
        </w:rPr>
        <w:t>li installatori</w:t>
      </w:r>
      <w:r>
        <w:rPr>
          <w:rFonts w:asciiTheme="majorHAnsi" w:hAnsiTheme="majorHAnsi" w:cstheme="majorHAnsi"/>
          <w:sz w:val="22"/>
          <w:szCs w:val="22"/>
          <w:lang w:val="it-IT"/>
        </w:rPr>
        <w:t>, LOCTITE 55</w:t>
      </w:r>
      <w:r w:rsidR="005F5CBB">
        <w:rPr>
          <w:rFonts w:asciiTheme="majorHAnsi" w:hAnsiTheme="majorHAnsi" w:cstheme="majorHAnsi"/>
          <w:sz w:val="22"/>
          <w:szCs w:val="22"/>
          <w:lang w:val="it-IT"/>
        </w:rPr>
        <w:t xml:space="preserve"> </w:t>
      </w:r>
      <w:r w:rsidRPr="0000233A">
        <w:rPr>
          <w:rFonts w:asciiTheme="majorHAnsi" w:hAnsiTheme="majorHAnsi" w:cstheme="majorHAnsi"/>
          <w:sz w:val="22"/>
          <w:szCs w:val="22"/>
          <w:lang w:val="it-IT"/>
        </w:rPr>
        <w:t xml:space="preserve">è ideale per </w:t>
      </w:r>
      <w:r>
        <w:rPr>
          <w:rFonts w:asciiTheme="majorHAnsi" w:hAnsiTheme="majorHAnsi" w:cstheme="majorHAnsi"/>
          <w:sz w:val="22"/>
          <w:szCs w:val="22"/>
          <w:lang w:val="it-IT"/>
        </w:rPr>
        <w:t xml:space="preserve">il bloccaggio e </w:t>
      </w:r>
      <w:r w:rsidRPr="0000233A">
        <w:rPr>
          <w:rFonts w:asciiTheme="majorHAnsi" w:hAnsiTheme="majorHAnsi" w:cstheme="majorHAnsi"/>
          <w:sz w:val="22"/>
          <w:szCs w:val="22"/>
          <w:lang w:val="it-IT"/>
        </w:rPr>
        <w:t xml:space="preserve">la sigillatura di </w:t>
      </w:r>
      <w:r>
        <w:rPr>
          <w:rFonts w:asciiTheme="majorHAnsi" w:hAnsiTheme="majorHAnsi" w:cstheme="majorHAnsi"/>
          <w:sz w:val="22"/>
          <w:szCs w:val="22"/>
          <w:lang w:val="it-IT"/>
        </w:rPr>
        <w:t xml:space="preserve">raccordi e </w:t>
      </w:r>
      <w:r w:rsidRPr="0000233A">
        <w:rPr>
          <w:rFonts w:asciiTheme="majorHAnsi" w:hAnsiTheme="majorHAnsi" w:cstheme="majorHAnsi"/>
          <w:sz w:val="22"/>
          <w:szCs w:val="22"/>
          <w:lang w:val="it-IT"/>
        </w:rPr>
        <w:t>tub</w:t>
      </w:r>
      <w:r>
        <w:rPr>
          <w:rFonts w:asciiTheme="majorHAnsi" w:hAnsiTheme="majorHAnsi" w:cstheme="majorHAnsi"/>
          <w:sz w:val="22"/>
          <w:szCs w:val="22"/>
          <w:lang w:val="it-IT"/>
        </w:rPr>
        <w:t>i filettati</w:t>
      </w:r>
      <w:r w:rsidRPr="0000233A">
        <w:rPr>
          <w:rFonts w:asciiTheme="majorHAnsi" w:hAnsiTheme="majorHAnsi" w:cstheme="majorHAnsi"/>
          <w:sz w:val="22"/>
          <w:szCs w:val="22"/>
          <w:lang w:val="it-IT"/>
        </w:rPr>
        <w:t xml:space="preserve"> in metallo e plastica</w:t>
      </w:r>
      <w:r>
        <w:rPr>
          <w:rFonts w:asciiTheme="majorHAnsi" w:hAnsiTheme="majorHAnsi" w:cstheme="majorHAnsi"/>
          <w:sz w:val="22"/>
          <w:szCs w:val="22"/>
          <w:lang w:val="it-IT"/>
        </w:rPr>
        <w:t xml:space="preserve">, e </w:t>
      </w:r>
      <w:r w:rsidR="005F5CBB">
        <w:rPr>
          <w:rFonts w:asciiTheme="majorHAnsi" w:hAnsiTheme="majorHAnsi" w:cstheme="majorHAnsi"/>
          <w:sz w:val="22"/>
          <w:szCs w:val="22"/>
          <w:lang w:val="it-IT"/>
        </w:rPr>
        <w:t>sostitui</w:t>
      </w:r>
      <w:r>
        <w:rPr>
          <w:rFonts w:asciiTheme="majorHAnsi" w:hAnsiTheme="majorHAnsi" w:cstheme="majorHAnsi"/>
          <w:sz w:val="22"/>
          <w:szCs w:val="22"/>
          <w:lang w:val="it-IT"/>
        </w:rPr>
        <w:t>sce</w:t>
      </w:r>
      <w:r w:rsidR="005F5CBB">
        <w:rPr>
          <w:rFonts w:asciiTheme="majorHAnsi" w:hAnsiTheme="majorHAnsi" w:cstheme="majorHAnsi"/>
          <w:sz w:val="22"/>
          <w:szCs w:val="22"/>
          <w:lang w:val="it-IT"/>
        </w:rPr>
        <w:t xml:space="preserve"> i </w:t>
      </w:r>
      <w:r w:rsidR="00BA63D9">
        <w:rPr>
          <w:rFonts w:asciiTheme="majorHAnsi" w:hAnsiTheme="majorHAnsi" w:cstheme="majorHAnsi"/>
          <w:sz w:val="22"/>
          <w:szCs w:val="22"/>
          <w:lang w:val="it-IT"/>
        </w:rPr>
        <w:t xml:space="preserve">metodi </w:t>
      </w:r>
      <w:r w:rsidR="005F5CBB">
        <w:rPr>
          <w:rFonts w:asciiTheme="majorHAnsi" w:hAnsiTheme="majorHAnsi" w:cstheme="majorHAnsi"/>
          <w:sz w:val="22"/>
          <w:szCs w:val="22"/>
          <w:lang w:val="it-IT"/>
        </w:rPr>
        <w:t>tradizionali</w:t>
      </w:r>
      <w:r w:rsidR="00BA63D9">
        <w:rPr>
          <w:rFonts w:asciiTheme="majorHAnsi" w:hAnsiTheme="majorHAnsi" w:cstheme="majorHAnsi"/>
          <w:sz w:val="22"/>
          <w:szCs w:val="22"/>
          <w:lang w:val="it-IT"/>
        </w:rPr>
        <w:t xml:space="preserve"> </w:t>
      </w:r>
      <w:r w:rsidR="005F5CBB">
        <w:rPr>
          <w:rFonts w:asciiTheme="majorHAnsi" w:hAnsiTheme="majorHAnsi" w:cstheme="majorHAnsi"/>
          <w:sz w:val="22"/>
          <w:szCs w:val="22"/>
          <w:lang w:val="it-IT"/>
        </w:rPr>
        <w:t>co</w:t>
      </w:r>
      <w:r w:rsidR="00150649">
        <w:rPr>
          <w:rFonts w:asciiTheme="majorHAnsi" w:hAnsiTheme="majorHAnsi" w:cstheme="majorHAnsi"/>
          <w:sz w:val="22"/>
          <w:szCs w:val="22"/>
          <w:lang w:val="it-IT"/>
        </w:rPr>
        <w:t>me il</w:t>
      </w:r>
      <w:r w:rsidR="005F5CBB">
        <w:rPr>
          <w:rFonts w:asciiTheme="majorHAnsi" w:hAnsiTheme="majorHAnsi" w:cstheme="majorHAnsi"/>
          <w:sz w:val="22"/>
          <w:szCs w:val="22"/>
          <w:lang w:val="it-IT"/>
        </w:rPr>
        <w:t xml:space="preserve"> </w:t>
      </w:r>
      <w:r w:rsidR="0000233A" w:rsidRPr="0000233A">
        <w:rPr>
          <w:rFonts w:asciiTheme="majorHAnsi" w:hAnsiTheme="majorHAnsi" w:cstheme="majorHAnsi"/>
          <w:sz w:val="22"/>
          <w:szCs w:val="22"/>
          <w:lang w:val="it-IT"/>
        </w:rPr>
        <w:t>nastro in PTFE</w:t>
      </w:r>
      <w:r w:rsidR="00150649">
        <w:rPr>
          <w:rFonts w:asciiTheme="majorHAnsi" w:hAnsiTheme="majorHAnsi" w:cstheme="majorHAnsi"/>
          <w:sz w:val="22"/>
          <w:szCs w:val="22"/>
          <w:lang w:val="it-IT"/>
        </w:rPr>
        <w:t xml:space="preserve"> o la canapa e pasta verde</w:t>
      </w:r>
      <w:r w:rsidR="0000233A" w:rsidRPr="0000233A">
        <w:rPr>
          <w:rFonts w:asciiTheme="majorHAnsi" w:hAnsiTheme="majorHAnsi" w:cstheme="majorHAnsi"/>
          <w:sz w:val="22"/>
          <w:szCs w:val="22"/>
          <w:lang w:val="it-IT"/>
        </w:rPr>
        <w:t xml:space="preserve">. Non </w:t>
      </w:r>
      <w:r w:rsidR="004110A9">
        <w:rPr>
          <w:rFonts w:asciiTheme="majorHAnsi" w:hAnsiTheme="majorHAnsi" w:cstheme="majorHAnsi"/>
          <w:sz w:val="22"/>
          <w:szCs w:val="22"/>
          <w:lang w:val="it-IT"/>
        </w:rPr>
        <w:t>deve polimerizzare</w:t>
      </w:r>
      <w:r w:rsidR="00AA777B">
        <w:rPr>
          <w:rFonts w:asciiTheme="majorHAnsi" w:hAnsiTheme="majorHAnsi" w:cstheme="majorHAnsi"/>
          <w:sz w:val="22"/>
          <w:szCs w:val="22"/>
          <w:lang w:val="it-IT"/>
        </w:rPr>
        <w:t>,</w:t>
      </w:r>
      <w:r w:rsidR="004110A9">
        <w:rPr>
          <w:rFonts w:asciiTheme="majorHAnsi" w:hAnsiTheme="majorHAnsi" w:cstheme="majorHAnsi"/>
          <w:sz w:val="22"/>
          <w:szCs w:val="22"/>
          <w:lang w:val="it-IT"/>
        </w:rPr>
        <w:t xml:space="preserve"> </w:t>
      </w:r>
      <w:r w:rsidR="00BA63D9">
        <w:rPr>
          <w:rFonts w:asciiTheme="majorHAnsi" w:hAnsiTheme="majorHAnsi" w:cstheme="majorHAnsi"/>
          <w:sz w:val="22"/>
          <w:szCs w:val="22"/>
          <w:lang w:val="it-IT"/>
        </w:rPr>
        <w:t xml:space="preserve">per cui </w:t>
      </w:r>
      <w:r w:rsidR="004110A9">
        <w:rPr>
          <w:rFonts w:asciiTheme="majorHAnsi" w:hAnsiTheme="majorHAnsi" w:cstheme="majorHAnsi"/>
          <w:sz w:val="22"/>
          <w:szCs w:val="22"/>
          <w:lang w:val="it-IT"/>
        </w:rPr>
        <w:t xml:space="preserve">garantisce una sigillatura istantanea </w:t>
      </w:r>
      <w:r w:rsidR="00BA63D9">
        <w:rPr>
          <w:rFonts w:asciiTheme="majorHAnsi" w:hAnsiTheme="majorHAnsi" w:cstheme="majorHAnsi"/>
          <w:sz w:val="22"/>
          <w:szCs w:val="22"/>
          <w:lang w:val="it-IT"/>
        </w:rPr>
        <w:t xml:space="preserve">e </w:t>
      </w:r>
      <w:r w:rsidR="004110A9">
        <w:rPr>
          <w:rFonts w:asciiTheme="majorHAnsi" w:hAnsiTheme="majorHAnsi" w:cstheme="majorHAnsi"/>
          <w:sz w:val="22"/>
          <w:szCs w:val="22"/>
          <w:lang w:val="it-IT"/>
        </w:rPr>
        <w:t>alla massima pressione</w:t>
      </w:r>
      <w:r w:rsidR="00AA777B">
        <w:rPr>
          <w:rFonts w:asciiTheme="majorHAnsi" w:hAnsiTheme="majorHAnsi" w:cstheme="majorHAnsi"/>
          <w:sz w:val="22"/>
          <w:szCs w:val="22"/>
          <w:lang w:val="it-IT"/>
        </w:rPr>
        <w:t>,</w:t>
      </w:r>
      <w:r w:rsidR="004110A9">
        <w:rPr>
          <w:rFonts w:asciiTheme="majorHAnsi" w:hAnsiTheme="majorHAnsi" w:cstheme="majorHAnsi"/>
          <w:sz w:val="22"/>
          <w:szCs w:val="22"/>
          <w:lang w:val="it-IT"/>
        </w:rPr>
        <w:t xml:space="preserve"> </w:t>
      </w:r>
      <w:r w:rsidR="00505281">
        <w:rPr>
          <w:rFonts w:asciiTheme="majorHAnsi" w:hAnsiTheme="majorHAnsi" w:cstheme="majorHAnsi"/>
          <w:sz w:val="22"/>
          <w:szCs w:val="22"/>
          <w:lang w:val="it-IT"/>
        </w:rPr>
        <w:t>assicurando</w:t>
      </w:r>
      <w:r w:rsidR="00AA777B" w:rsidRPr="00AA777B">
        <w:rPr>
          <w:rFonts w:asciiTheme="majorHAnsi" w:hAnsiTheme="majorHAnsi" w:cstheme="majorHAnsi"/>
          <w:sz w:val="22"/>
          <w:szCs w:val="22"/>
          <w:lang w:val="it-IT"/>
        </w:rPr>
        <w:t xml:space="preserve"> rapid</w:t>
      </w:r>
      <w:r w:rsidR="00505281">
        <w:rPr>
          <w:rFonts w:asciiTheme="majorHAnsi" w:hAnsiTheme="majorHAnsi" w:cstheme="majorHAnsi"/>
          <w:sz w:val="22"/>
          <w:szCs w:val="22"/>
          <w:lang w:val="it-IT"/>
        </w:rPr>
        <w:t>ità</w:t>
      </w:r>
      <w:r w:rsidR="00AA777B" w:rsidRPr="00AA777B">
        <w:rPr>
          <w:rFonts w:asciiTheme="majorHAnsi" w:hAnsiTheme="majorHAnsi" w:cstheme="majorHAnsi"/>
          <w:sz w:val="22"/>
          <w:szCs w:val="22"/>
          <w:lang w:val="it-IT"/>
        </w:rPr>
        <w:t xml:space="preserve"> e affidabil</w:t>
      </w:r>
      <w:r w:rsidR="00505281">
        <w:rPr>
          <w:rFonts w:asciiTheme="majorHAnsi" w:hAnsiTheme="majorHAnsi" w:cstheme="majorHAnsi"/>
          <w:sz w:val="22"/>
          <w:szCs w:val="22"/>
          <w:lang w:val="it-IT"/>
        </w:rPr>
        <w:t>ità</w:t>
      </w:r>
      <w:r w:rsidR="00AA777B" w:rsidRPr="00AA777B">
        <w:rPr>
          <w:rFonts w:asciiTheme="majorHAnsi" w:hAnsiTheme="majorHAnsi" w:cstheme="majorHAnsi"/>
          <w:sz w:val="22"/>
          <w:szCs w:val="22"/>
          <w:lang w:val="it-IT"/>
        </w:rPr>
        <w:t>.</w:t>
      </w:r>
    </w:p>
    <w:p w14:paraId="283D10C0" w14:textId="74E74BAF" w:rsidR="0000233A" w:rsidRDefault="00F82C07" w:rsidP="00505281">
      <w:pPr>
        <w:spacing w:line="240" w:lineRule="auto"/>
        <w:rPr>
          <w:rFonts w:asciiTheme="majorHAnsi" w:hAnsiTheme="majorHAnsi" w:cstheme="majorHAnsi"/>
          <w:szCs w:val="22"/>
          <w:lang w:val="it-IT"/>
        </w:rPr>
      </w:pPr>
      <w:r>
        <w:rPr>
          <w:rFonts w:asciiTheme="majorHAnsi" w:hAnsiTheme="majorHAnsi" w:cstheme="majorHAnsi"/>
          <w:szCs w:val="22"/>
          <w:lang w:val="it-IT"/>
        </w:rPr>
        <w:br w:type="page"/>
      </w:r>
      <w:r w:rsidR="00505281">
        <w:rPr>
          <w:rFonts w:asciiTheme="majorHAnsi" w:hAnsiTheme="majorHAnsi" w:cstheme="majorHAnsi"/>
          <w:szCs w:val="22"/>
          <w:lang w:val="it-IT"/>
        </w:rPr>
        <w:lastRenderedPageBreak/>
        <w:t>L’applicazione è molto semplice:</w:t>
      </w:r>
      <w:r w:rsidR="001B469D">
        <w:rPr>
          <w:rFonts w:asciiTheme="majorHAnsi" w:hAnsiTheme="majorHAnsi" w:cstheme="majorHAnsi"/>
          <w:szCs w:val="22"/>
          <w:lang w:val="it-IT"/>
        </w:rPr>
        <w:t xml:space="preserve"> </w:t>
      </w:r>
      <w:r w:rsidR="00505281">
        <w:rPr>
          <w:rFonts w:asciiTheme="majorHAnsi" w:hAnsiTheme="majorHAnsi" w:cstheme="majorHAnsi"/>
          <w:szCs w:val="22"/>
          <w:lang w:val="it-IT"/>
        </w:rPr>
        <w:t>b</w:t>
      </w:r>
      <w:r>
        <w:rPr>
          <w:rFonts w:asciiTheme="majorHAnsi" w:hAnsiTheme="majorHAnsi" w:cstheme="majorHAnsi"/>
          <w:szCs w:val="22"/>
          <w:lang w:val="it-IT"/>
        </w:rPr>
        <w:t xml:space="preserve">asta avvolgere il filo sul tubo </w:t>
      </w:r>
      <w:r w:rsidR="001D557F">
        <w:rPr>
          <w:rFonts w:asciiTheme="majorHAnsi" w:hAnsiTheme="majorHAnsi" w:cstheme="majorHAnsi"/>
          <w:szCs w:val="22"/>
          <w:lang w:val="it-IT"/>
        </w:rPr>
        <w:t>seguendo la direzione del filetto</w:t>
      </w:r>
      <w:r w:rsidR="00BC73D6">
        <w:rPr>
          <w:rFonts w:asciiTheme="majorHAnsi" w:hAnsiTheme="majorHAnsi" w:cstheme="majorHAnsi"/>
          <w:szCs w:val="22"/>
          <w:lang w:val="it-IT"/>
        </w:rPr>
        <w:t xml:space="preserve">, </w:t>
      </w:r>
      <w:r w:rsidR="001D557F">
        <w:rPr>
          <w:rFonts w:asciiTheme="majorHAnsi" w:hAnsiTheme="majorHAnsi" w:cstheme="majorHAnsi"/>
          <w:szCs w:val="22"/>
          <w:lang w:val="it-IT"/>
        </w:rPr>
        <w:t>incroci</w:t>
      </w:r>
      <w:r w:rsidR="00D434DA">
        <w:rPr>
          <w:rFonts w:asciiTheme="majorHAnsi" w:hAnsiTheme="majorHAnsi" w:cstheme="majorHAnsi"/>
          <w:szCs w:val="22"/>
          <w:lang w:val="it-IT"/>
        </w:rPr>
        <w:t>arlo</w:t>
      </w:r>
      <w:r w:rsidR="001D557F">
        <w:rPr>
          <w:rFonts w:asciiTheme="majorHAnsi" w:hAnsiTheme="majorHAnsi" w:cstheme="majorHAnsi"/>
          <w:szCs w:val="22"/>
          <w:lang w:val="it-IT"/>
        </w:rPr>
        <w:t xml:space="preserve"> a ogni giro, tagliarlo con la taglierina integrata </w:t>
      </w:r>
      <w:r w:rsidR="002B7FC8">
        <w:rPr>
          <w:rFonts w:asciiTheme="majorHAnsi" w:hAnsiTheme="majorHAnsi" w:cstheme="majorHAnsi"/>
          <w:szCs w:val="22"/>
          <w:lang w:val="it-IT"/>
        </w:rPr>
        <w:t xml:space="preserve">e avvitare i raccordi. </w:t>
      </w:r>
      <w:r w:rsidR="00BC73D6">
        <w:rPr>
          <w:rFonts w:asciiTheme="majorHAnsi" w:hAnsiTheme="majorHAnsi" w:cstheme="majorHAnsi"/>
          <w:szCs w:val="22"/>
          <w:lang w:val="it-IT"/>
        </w:rPr>
        <w:t>D</w:t>
      </w:r>
      <w:r w:rsidR="007B1687">
        <w:rPr>
          <w:rFonts w:asciiTheme="majorHAnsi" w:hAnsiTheme="majorHAnsi" w:cstheme="majorHAnsi"/>
          <w:szCs w:val="22"/>
          <w:lang w:val="it-IT"/>
        </w:rPr>
        <w:t>opo il serraggio, è possibile riposizionar</w:t>
      </w:r>
      <w:r w:rsidR="00BB0297">
        <w:rPr>
          <w:rFonts w:asciiTheme="majorHAnsi" w:hAnsiTheme="majorHAnsi" w:cstheme="majorHAnsi"/>
          <w:szCs w:val="22"/>
          <w:lang w:val="it-IT"/>
        </w:rPr>
        <w:t xml:space="preserve">e i tubi o i </w:t>
      </w:r>
      <w:r w:rsidR="009403FC">
        <w:rPr>
          <w:rFonts w:asciiTheme="majorHAnsi" w:hAnsiTheme="majorHAnsi" w:cstheme="majorHAnsi"/>
          <w:szCs w:val="22"/>
          <w:lang w:val="it-IT"/>
        </w:rPr>
        <w:t>raccordi</w:t>
      </w:r>
      <w:r w:rsidR="007B1687">
        <w:rPr>
          <w:rFonts w:asciiTheme="majorHAnsi" w:hAnsiTheme="majorHAnsi" w:cstheme="majorHAnsi"/>
          <w:szCs w:val="22"/>
          <w:lang w:val="it-IT"/>
        </w:rPr>
        <w:t xml:space="preserve"> fino a 45 gradi, in quanto </w:t>
      </w:r>
      <w:r w:rsidR="0076476E">
        <w:rPr>
          <w:rFonts w:asciiTheme="majorHAnsi" w:hAnsiTheme="majorHAnsi" w:cstheme="majorHAnsi"/>
          <w:szCs w:val="22"/>
          <w:lang w:val="it-IT"/>
        </w:rPr>
        <w:t>LOCTITE</w:t>
      </w:r>
      <w:r w:rsidR="00BB0297">
        <w:rPr>
          <w:rFonts w:asciiTheme="majorHAnsi" w:hAnsiTheme="majorHAnsi" w:cstheme="majorHAnsi"/>
          <w:szCs w:val="22"/>
          <w:lang w:val="it-IT"/>
        </w:rPr>
        <w:t xml:space="preserve"> 55</w:t>
      </w:r>
      <w:r w:rsidR="007B1687">
        <w:rPr>
          <w:rFonts w:asciiTheme="majorHAnsi" w:hAnsiTheme="majorHAnsi" w:cstheme="majorHAnsi"/>
          <w:szCs w:val="22"/>
          <w:lang w:val="it-IT"/>
        </w:rPr>
        <w:t xml:space="preserve"> non perde le sue caratteristiche</w:t>
      </w:r>
      <w:r w:rsidR="009403FC">
        <w:rPr>
          <w:rFonts w:asciiTheme="majorHAnsi" w:hAnsiTheme="majorHAnsi" w:cstheme="majorHAnsi"/>
          <w:szCs w:val="22"/>
          <w:lang w:val="it-IT"/>
        </w:rPr>
        <w:t xml:space="preserve"> e l’affidabilità in tenuta.</w:t>
      </w:r>
      <w:r w:rsidR="0000233A" w:rsidRPr="0000233A">
        <w:rPr>
          <w:rFonts w:asciiTheme="majorHAnsi" w:hAnsiTheme="majorHAnsi" w:cstheme="majorHAnsi"/>
          <w:szCs w:val="22"/>
          <w:lang w:val="it-IT"/>
        </w:rPr>
        <w:t xml:space="preserve"> Ciò offre agli installatori una maggiore flessibilità </w:t>
      </w:r>
      <w:r w:rsidR="00965267">
        <w:rPr>
          <w:rFonts w:asciiTheme="majorHAnsi" w:hAnsiTheme="majorHAnsi" w:cstheme="majorHAnsi"/>
          <w:szCs w:val="22"/>
          <w:lang w:val="it-IT"/>
        </w:rPr>
        <w:t>nel lavoro</w:t>
      </w:r>
      <w:r w:rsidR="0000233A" w:rsidRPr="0000233A">
        <w:rPr>
          <w:rFonts w:asciiTheme="majorHAnsi" w:hAnsiTheme="majorHAnsi" w:cstheme="majorHAnsi"/>
          <w:szCs w:val="22"/>
          <w:lang w:val="it-IT"/>
        </w:rPr>
        <w:t xml:space="preserve"> e consente di risparmiare tempo </w:t>
      </w:r>
      <w:r w:rsidR="00260A24">
        <w:rPr>
          <w:rFonts w:asciiTheme="majorHAnsi" w:hAnsiTheme="majorHAnsi" w:cstheme="majorHAnsi"/>
          <w:szCs w:val="22"/>
          <w:lang w:val="it-IT"/>
        </w:rPr>
        <w:t xml:space="preserve">in </w:t>
      </w:r>
      <w:r w:rsidR="0000233A" w:rsidRPr="0000233A">
        <w:rPr>
          <w:rFonts w:asciiTheme="majorHAnsi" w:hAnsiTheme="majorHAnsi" w:cstheme="majorHAnsi"/>
          <w:szCs w:val="22"/>
          <w:lang w:val="it-IT"/>
        </w:rPr>
        <w:t xml:space="preserve">pulizia </w:t>
      </w:r>
      <w:r w:rsidR="0097161E">
        <w:rPr>
          <w:rFonts w:asciiTheme="majorHAnsi" w:hAnsiTheme="majorHAnsi" w:cstheme="majorHAnsi"/>
          <w:szCs w:val="22"/>
          <w:lang w:val="it-IT"/>
        </w:rPr>
        <w:t>o riposizionamento</w:t>
      </w:r>
      <w:r w:rsidR="00D434DA">
        <w:rPr>
          <w:rFonts w:asciiTheme="majorHAnsi" w:hAnsiTheme="majorHAnsi" w:cstheme="majorHAnsi"/>
          <w:szCs w:val="22"/>
          <w:lang w:val="it-IT"/>
        </w:rPr>
        <w:t>,</w:t>
      </w:r>
      <w:r w:rsidR="00BA63D9">
        <w:rPr>
          <w:rFonts w:asciiTheme="majorHAnsi" w:hAnsiTheme="majorHAnsi" w:cstheme="majorHAnsi"/>
          <w:szCs w:val="22"/>
          <w:lang w:val="it-IT"/>
        </w:rPr>
        <w:t xml:space="preserve"> </w:t>
      </w:r>
      <w:r w:rsidR="002029D7">
        <w:rPr>
          <w:rFonts w:asciiTheme="majorHAnsi" w:hAnsiTheme="majorHAnsi" w:cstheme="majorHAnsi"/>
          <w:szCs w:val="22"/>
          <w:lang w:val="it-IT"/>
        </w:rPr>
        <w:t>elemento spesso critico</w:t>
      </w:r>
      <w:r w:rsidR="0000233A" w:rsidRPr="0000233A">
        <w:rPr>
          <w:rFonts w:asciiTheme="majorHAnsi" w:hAnsiTheme="majorHAnsi" w:cstheme="majorHAnsi"/>
          <w:szCs w:val="22"/>
          <w:lang w:val="it-IT"/>
        </w:rPr>
        <w:t xml:space="preserve"> </w:t>
      </w:r>
      <w:r w:rsidR="002029D7">
        <w:rPr>
          <w:rFonts w:asciiTheme="majorHAnsi" w:hAnsiTheme="majorHAnsi" w:cstheme="majorHAnsi"/>
          <w:szCs w:val="22"/>
          <w:lang w:val="it-IT"/>
        </w:rPr>
        <w:t xml:space="preserve">con </w:t>
      </w:r>
      <w:r w:rsidR="0097161E">
        <w:rPr>
          <w:rFonts w:asciiTheme="majorHAnsi" w:hAnsiTheme="majorHAnsi" w:cstheme="majorHAnsi"/>
          <w:szCs w:val="22"/>
          <w:lang w:val="it-IT"/>
        </w:rPr>
        <w:t xml:space="preserve">gli </w:t>
      </w:r>
      <w:r w:rsidR="0000233A" w:rsidRPr="0000233A">
        <w:rPr>
          <w:rFonts w:asciiTheme="majorHAnsi" w:hAnsiTheme="majorHAnsi" w:cstheme="majorHAnsi"/>
          <w:szCs w:val="22"/>
          <w:lang w:val="it-IT"/>
        </w:rPr>
        <w:t xml:space="preserve">altri metodi </w:t>
      </w:r>
      <w:r w:rsidR="0097161E">
        <w:rPr>
          <w:rFonts w:asciiTheme="majorHAnsi" w:hAnsiTheme="majorHAnsi" w:cstheme="majorHAnsi"/>
          <w:szCs w:val="22"/>
          <w:lang w:val="it-IT"/>
        </w:rPr>
        <w:t>di sigillatura</w:t>
      </w:r>
      <w:r w:rsidR="0000233A" w:rsidRPr="0000233A">
        <w:rPr>
          <w:rFonts w:asciiTheme="majorHAnsi" w:hAnsiTheme="majorHAnsi" w:cstheme="majorHAnsi"/>
          <w:szCs w:val="22"/>
          <w:lang w:val="it-IT"/>
        </w:rPr>
        <w:t>.</w:t>
      </w:r>
    </w:p>
    <w:p w14:paraId="7FB6B719" w14:textId="77777777" w:rsidR="001417EB" w:rsidRDefault="001417EB" w:rsidP="00505281">
      <w:pPr>
        <w:spacing w:line="240" w:lineRule="auto"/>
        <w:rPr>
          <w:rFonts w:asciiTheme="majorHAnsi" w:hAnsiTheme="majorHAnsi" w:cstheme="majorHAnsi"/>
          <w:szCs w:val="22"/>
          <w:lang w:val="it-IT"/>
        </w:rPr>
      </w:pPr>
    </w:p>
    <w:p w14:paraId="733FBB09" w14:textId="684357A1" w:rsidR="0000233A" w:rsidRDefault="00F02238" w:rsidP="00505281">
      <w:pPr>
        <w:pStyle w:val="paragraph"/>
        <w:spacing w:before="0" w:beforeAutospacing="0" w:after="0" w:afterAutospacing="0" w:line="20" w:lineRule="atLeast"/>
        <w:jc w:val="both"/>
        <w:textAlignment w:val="baseline"/>
        <w:rPr>
          <w:rFonts w:asciiTheme="majorHAnsi" w:hAnsiTheme="majorHAnsi" w:cstheme="majorHAnsi"/>
          <w:sz w:val="22"/>
          <w:szCs w:val="22"/>
          <w:lang w:val="it-IT"/>
        </w:rPr>
      </w:pPr>
      <w:r>
        <w:rPr>
          <w:rFonts w:asciiTheme="majorHAnsi" w:hAnsiTheme="majorHAnsi" w:cstheme="majorHAnsi"/>
          <w:sz w:val="22"/>
          <w:szCs w:val="22"/>
          <w:lang w:val="it-IT"/>
        </w:rPr>
        <w:t>Già c</w:t>
      </w:r>
      <w:r w:rsidR="0000233A" w:rsidRPr="0000233A">
        <w:rPr>
          <w:rFonts w:asciiTheme="majorHAnsi" w:hAnsiTheme="majorHAnsi" w:cstheme="majorHAnsi"/>
          <w:sz w:val="22"/>
          <w:szCs w:val="22"/>
          <w:lang w:val="it-IT"/>
        </w:rPr>
        <w:t xml:space="preserve">ertificato per applicazioni </w:t>
      </w:r>
      <w:r w:rsidR="00D434DA">
        <w:rPr>
          <w:rFonts w:asciiTheme="majorHAnsi" w:hAnsiTheme="majorHAnsi" w:cstheme="majorHAnsi"/>
          <w:sz w:val="22"/>
          <w:szCs w:val="22"/>
          <w:lang w:val="it-IT"/>
        </w:rPr>
        <w:t>con</w:t>
      </w:r>
      <w:r w:rsidR="0000233A" w:rsidRPr="0000233A">
        <w:rPr>
          <w:rFonts w:asciiTheme="majorHAnsi" w:hAnsiTheme="majorHAnsi" w:cstheme="majorHAnsi"/>
          <w:sz w:val="22"/>
          <w:szCs w:val="22"/>
          <w:lang w:val="it-IT"/>
        </w:rPr>
        <w:t xml:space="preserve"> gas e acqua potabile, </w:t>
      </w:r>
      <w:r w:rsidR="0076476E">
        <w:rPr>
          <w:rFonts w:asciiTheme="majorHAnsi" w:hAnsiTheme="majorHAnsi" w:cstheme="majorHAnsi"/>
          <w:sz w:val="22"/>
          <w:szCs w:val="22"/>
          <w:lang w:val="it-IT"/>
        </w:rPr>
        <w:t>LOCTITE</w:t>
      </w:r>
      <w:r w:rsidR="0000233A" w:rsidRPr="0000233A">
        <w:rPr>
          <w:rFonts w:asciiTheme="majorHAnsi" w:hAnsiTheme="majorHAnsi" w:cstheme="majorHAnsi"/>
          <w:sz w:val="22"/>
          <w:szCs w:val="22"/>
          <w:lang w:val="it-IT"/>
        </w:rPr>
        <w:t xml:space="preserve"> 55 </w:t>
      </w:r>
      <w:r w:rsidR="004F635E">
        <w:rPr>
          <w:rFonts w:asciiTheme="majorHAnsi" w:hAnsiTheme="majorHAnsi" w:cstheme="majorHAnsi"/>
          <w:sz w:val="22"/>
          <w:szCs w:val="22"/>
          <w:lang w:val="it-IT"/>
        </w:rPr>
        <w:t>ha</w:t>
      </w:r>
      <w:r w:rsidR="00BA3BBA">
        <w:rPr>
          <w:rFonts w:asciiTheme="majorHAnsi" w:hAnsiTheme="majorHAnsi" w:cstheme="majorHAnsi"/>
          <w:sz w:val="22"/>
          <w:szCs w:val="22"/>
          <w:lang w:val="it-IT"/>
        </w:rPr>
        <w:t xml:space="preserve"> ottenuto </w:t>
      </w:r>
      <w:r w:rsidR="00F2128E">
        <w:rPr>
          <w:rFonts w:asciiTheme="majorHAnsi" w:hAnsiTheme="majorHAnsi" w:cstheme="majorHAnsi"/>
          <w:sz w:val="22"/>
          <w:szCs w:val="22"/>
          <w:lang w:val="it-IT"/>
        </w:rPr>
        <w:t>ora</w:t>
      </w:r>
      <w:r w:rsidR="00BA3BBA">
        <w:rPr>
          <w:rFonts w:asciiTheme="majorHAnsi" w:hAnsiTheme="majorHAnsi" w:cstheme="majorHAnsi"/>
          <w:sz w:val="22"/>
          <w:szCs w:val="22"/>
          <w:lang w:val="it-IT"/>
        </w:rPr>
        <w:t xml:space="preserve"> </w:t>
      </w:r>
      <w:r w:rsidR="004F635E">
        <w:rPr>
          <w:rFonts w:asciiTheme="majorHAnsi" w:hAnsiTheme="majorHAnsi" w:cstheme="majorHAnsi"/>
          <w:sz w:val="22"/>
          <w:szCs w:val="22"/>
          <w:lang w:val="it-IT"/>
        </w:rPr>
        <w:t>la</w:t>
      </w:r>
      <w:r w:rsidR="00BA3BBA">
        <w:rPr>
          <w:rFonts w:asciiTheme="majorHAnsi" w:hAnsiTheme="majorHAnsi" w:cstheme="majorHAnsi"/>
          <w:sz w:val="22"/>
          <w:szCs w:val="22"/>
          <w:lang w:val="it-IT"/>
        </w:rPr>
        <w:t xml:space="preserve"> </w:t>
      </w:r>
      <w:r w:rsidR="0000233A" w:rsidRPr="00D84627">
        <w:rPr>
          <w:rFonts w:asciiTheme="majorHAnsi" w:hAnsiTheme="majorHAnsi" w:cstheme="majorHAnsi"/>
          <w:b/>
          <w:bCs/>
          <w:sz w:val="22"/>
          <w:szCs w:val="22"/>
          <w:lang w:val="it-IT"/>
        </w:rPr>
        <w:t>certificazione</w:t>
      </w:r>
      <w:r w:rsidR="00BA63D9" w:rsidRPr="00D84627">
        <w:rPr>
          <w:rFonts w:asciiTheme="majorHAnsi" w:hAnsiTheme="majorHAnsi" w:cstheme="majorHAnsi"/>
          <w:b/>
          <w:bCs/>
          <w:sz w:val="22"/>
          <w:szCs w:val="22"/>
          <w:lang w:val="it-IT"/>
        </w:rPr>
        <w:t xml:space="preserve"> per l’idrogeno</w:t>
      </w:r>
      <w:r w:rsidR="00BA63D9" w:rsidRPr="00BA63D9">
        <w:rPr>
          <w:rFonts w:asciiTheme="majorHAnsi" w:hAnsiTheme="majorHAnsi" w:cstheme="majorHAnsi"/>
          <w:sz w:val="22"/>
          <w:szCs w:val="22"/>
          <w:lang w:val="it-IT"/>
        </w:rPr>
        <w:t xml:space="preserve"> da parte di GASTEC QA, secondo </w:t>
      </w:r>
      <w:r w:rsidR="00F85545">
        <w:rPr>
          <w:rFonts w:asciiTheme="majorHAnsi" w:hAnsiTheme="majorHAnsi" w:cstheme="majorHAnsi"/>
          <w:sz w:val="22"/>
          <w:szCs w:val="22"/>
          <w:lang w:val="it-IT"/>
        </w:rPr>
        <w:t>AR 214</w:t>
      </w:r>
      <w:r w:rsidR="004F635E">
        <w:rPr>
          <w:rFonts w:asciiTheme="majorHAnsi" w:hAnsiTheme="majorHAnsi" w:cstheme="majorHAnsi"/>
          <w:sz w:val="22"/>
          <w:szCs w:val="22"/>
          <w:lang w:val="it-IT"/>
        </w:rPr>
        <w:t>,</w:t>
      </w:r>
      <w:r w:rsidR="00F85545">
        <w:rPr>
          <w:rFonts w:asciiTheme="majorHAnsi" w:hAnsiTheme="majorHAnsi" w:cstheme="majorHAnsi"/>
          <w:sz w:val="22"/>
          <w:szCs w:val="22"/>
          <w:lang w:val="it-IT"/>
        </w:rPr>
        <w:t xml:space="preserve"> Classe 8. </w:t>
      </w:r>
      <w:r w:rsidR="004028FF">
        <w:rPr>
          <w:rFonts w:asciiTheme="majorHAnsi" w:hAnsiTheme="majorHAnsi" w:cstheme="majorHAnsi"/>
          <w:sz w:val="22"/>
          <w:szCs w:val="22"/>
          <w:lang w:val="it-IT"/>
        </w:rPr>
        <w:t xml:space="preserve">Il prodotto può quindi essere utilizzato per la sigillatura di caldaie e impianti alimentati a </w:t>
      </w:r>
      <w:r w:rsidR="0000233A" w:rsidRPr="0000233A">
        <w:rPr>
          <w:rFonts w:asciiTheme="majorHAnsi" w:hAnsiTheme="majorHAnsi" w:cstheme="majorHAnsi"/>
          <w:sz w:val="22"/>
          <w:szCs w:val="22"/>
          <w:lang w:val="it-IT"/>
        </w:rPr>
        <w:t>idrogeno</w:t>
      </w:r>
      <w:r w:rsidR="00BA63D9">
        <w:rPr>
          <w:rFonts w:asciiTheme="majorHAnsi" w:hAnsiTheme="majorHAnsi" w:cstheme="majorHAnsi"/>
          <w:sz w:val="22"/>
          <w:szCs w:val="22"/>
          <w:lang w:val="it-IT"/>
        </w:rPr>
        <w:t xml:space="preserve">, settore indubbiamente </w:t>
      </w:r>
      <w:r w:rsidR="008F35C5">
        <w:rPr>
          <w:rFonts w:asciiTheme="majorHAnsi" w:hAnsiTheme="majorHAnsi" w:cstheme="majorHAnsi"/>
          <w:sz w:val="22"/>
          <w:szCs w:val="22"/>
          <w:lang w:val="it-IT"/>
        </w:rPr>
        <w:t>emergente</w:t>
      </w:r>
      <w:r w:rsidR="009F5091">
        <w:rPr>
          <w:rFonts w:asciiTheme="majorHAnsi" w:hAnsiTheme="majorHAnsi" w:cstheme="majorHAnsi"/>
          <w:sz w:val="22"/>
          <w:szCs w:val="22"/>
          <w:lang w:val="it-IT"/>
        </w:rPr>
        <w:t xml:space="preserve"> e ad alto potenziale</w:t>
      </w:r>
      <w:r w:rsidR="00E760B2">
        <w:rPr>
          <w:rFonts w:asciiTheme="majorHAnsi" w:hAnsiTheme="majorHAnsi" w:cstheme="majorHAnsi"/>
          <w:sz w:val="22"/>
          <w:szCs w:val="22"/>
          <w:lang w:val="it-IT"/>
        </w:rPr>
        <w:t xml:space="preserve">. </w:t>
      </w:r>
      <w:r w:rsidR="009F5091">
        <w:rPr>
          <w:rFonts w:asciiTheme="majorHAnsi" w:hAnsiTheme="majorHAnsi" w:cstheme="majorHAnsi"/>
          <w:sz w:val="22"/>
          <w:szCs w:val="22"/>
          <w:lang w:val="it-IT"/>
        </w:rPr>
        <w:t>La nuova certificazione</w:t>
      </w:r>
      <w:r w:rsidR="0000233A" w:rsidRPr="0000233A">
        <w:rPr>
          <w:rFonts w:asciiTheme="majorHAnsi" w:hAnsiTheme="majorHAnsi" w:cstheme="majorHAnsi"/>
          <w:sz w:val="22"/>
          <w:szCs w:val="22"/>
          <w:lang w:val="it-IT"/>
        </w:rPr>
        <w:t xml:space="preserve"> integra le approvazioni NSF/ANSI, Standard 61, DVGW/KTW</w:t>
      </w:r>
      <w:r w:rsidR="00691EF6">
        <w:rPr>
          <w:rFonts w:asciiTheme="majorHAnsi" w:hAnsiTheme="majorHAnsi" w:cstheme="majorHAnsi"/>
          <w:sz w:val="22"/>
          <w:szCs w:val="22"/>
          <w:lang w:val="it-IT"/>
        </w:rPr>
        <w:t xml:space="preserve">, </w:t>
      </w:r>
      <w:r w:rsidR="0000233A" w:rsidRPr="0000233A">
        <w:rPr>
          <w:rFonts w:asciiTheme="majorHAnsi" w:hAnsiTheme="majorHAnsi" w:cstheme="majorHAnsi"/>
          <w:sz w:val="22"/>
          <w:szCs w:val="22"/>
          <w:lang w:val="it-IT"/>
        </w:rPr>
        <w:t xml:space="preserve">WRAS </w:t>
      </w:r>
      <w:r w:rsidR="00691EF6">
        <w:rPr>
          <w:rFonts w:asciiTheme="majorHAnsi" w:hAnsiTheme="majorHAnsi" w:cstheme="majorHAnsi"/>
          <w:sz w:val="22"/>
          <w:szCs w:val="22"/>
          <w:lang w:val="it-IT"/>
        </w:rPr>
        <w:t xml:space="preserve">e BAM </w:t>
      </w:r>
      <w:r w:rsidR="0000233A" w:rsidRPr="0000233A">
        <w:rPr>
          <w:rFonts w:asciiTheme="majorHAnsi" w:hAnsiTheme="majorHAnsi" w:cstheme="majorHAnsi"/>
          <w:sz w:val="22"/>
          <w:szCs w:val="22"/>
          <w:lang w:val="it-IT"/>
        </w:rPr>
        <w:t>esistenti.</w:t>
      </w:r>
    </w:p>
    <w:p w14:paraId="37525657" w14:textId="77777777" w:rsidR="000D212F" w:rsidRDefault="000D212F" w:rsidP="007B19BB">
      <w:pPr>
        <w:pStyle w:val="paragraph"/>
        <w:spacing w:before="0" w:beforeAutospacing="0" w:after="0" w:afterAutospacing="0"/>
        <w:jc w:val="both"/>
        <w:textAlignment w:val="baseline"/>
        <w:rPr>
          <w:rFonts w:asciiTheme="majorHAnsi" w:hAnsiTheme="majorHAnsi" w:cstheme="majorHAnsi"/>
          <w:sz w:val="22"/>
          <w:szCs w:val="22"/>
          <w:lang w:val="it-IT"/>
        </w:rPr>
      </w:pPr>
    </w:p>
    <w:p w14:paraId="5568B779" w14:textId="661AF5F4" w:rsidR="003377BB" w:rsidRDefault="00D6657C" w:rsidP="007B19BB">
      <w:pPr>
        <w:pStyle w:val="paragraph"/>
        <w:spacing w:before="0" w:beforeAutospacing="0" w:after="0" w:afterAutospacing="0"/>
        <w:jc w:val="both"/>
        <w:textAlignment w:val="baseline"/>
        <w:rPr>
          <w:rFonts w:asciiTheme="majorHAnsi" w:hAnsiTheme="majorHAnsi" w:cstheme="majorHAnsi"/>
          <w:sz w:val="22"/>
          <w:szCs w:val="22"/>
          <w:lang w:val="it-IT"/>
        </w:rPr>
      </w:pPr>
      <w:r w:rsidRPr="00D6657C">
        <w:rPr>
          <w:rFonts w:asciiTheme="majorHAnsi" w:hAnsiTheme="majorHAnsi" w:cstheme="majorHAnsi"/>
          <w:sz w:val="22"/>
          <w:szCs w:val="22"/>
          <w:lang w:val="it-IT"/>
        </w:rPr>
        <w:t xml:space="preserve">Il </w:t>
      </w:r>
      <w:r w:rsidR="00BC53E0">
        <w:rPr>
          <w:rFonts w:asciiTheme="majorHAnsi" w:hAnsiTheme="majorHAnsi" w:cstheme="majorHAnsi"/>
          <w:sz w:val="22"/>
          <w:szCs w:val="22"/>
          <w:lang w:val="it-IT"/>
        </w:rPr>
        <w:t>prodotto è</w:t>
      </w:r>
      <w:r w:rsidR="00275888">
        <w:rPr>
          <w:rFonts w:asciiTheme="majorHAnsi" w:hAnsiTheme="majorHAnsi" w:cstheme="majorHAnsi"/>
          <w:sz w:val="22"/>
          <w:szCs w:val="22"/>
          <w:lang w:val="it-IT"/>
        </w:rPr>
        <w:t xml:space="preserve"> </w:t>
      </w:r>
      <w:r w:rsidRPr="00D6657C">
        <w:rPr>
          <w:rFonts w:asciiTheme="majorHAnsi" w:hAnsiTheme="majorHAnsi" w:cstheme="majorHAnsi"/>
          <w:sz w:val="22"/>
          <w:szCs w:val="22"/>
          <w:lang w:val="it-IT"/>
        </w:rPr>
        <w:t xml:space="preserve">disponibile </w:t>
      </w:r>
      <w:r w:rsidR="00E46A71">
        <w:rPr>
          <w:rFonts w:asciiTheme="majorHAnsi" w:hAnsiTheme="majorHAnsi" w:cstheme="majorHAnsi"/>
          <w:sz w:val="22"/>
          <w:szCs w:val="22"/>
          <w:lang w:val="it-IT"/>
        </w:rPr>
        <w:t xml:space="preserve">presso i </w:t>
      </w:r>
      <w:r w:rsidR="00BC53E0">
        <w:rPr>
          <w:rFonts w:asciiTheme="majorHAnsi" w:hAnsiTheme="majorHAnsi" w:cstheme="majorHAnsi"/>
          <w:sz w:val="22"/>
          <w:szCs w:val="22"/>
          <w:lang w:val="it-IT"/>
        </w:rPr>
        <w:t xml:space="preserve">migliori </w:t>
      </w:r>
      <w:r w:rsidR="00E46A71">
        <w:rPr>
          <w:rFonts w:asciiTheme="majorHAnsi" w:hAnsiTheme="majorHAnsi" w:cstheme="majorHAnsi"/>
          <w:sz w:val="22"/>
          <w:szCs w:val="22"/>
          <w:lang w:val="it-IT"/>
        </w:rPr>
        <w:t>distributori di prodotti per la termoidraulic</w:t>
      </w:r>
      <w:r w:rsidR="00275888">
        <w:rPr>
          <w:rFonts w:asciiTheme="majorHAnsi" w:hAnsiTheme="majorHAnsi" w:cstheme="majorHAnsi"/>
          <w:sz w:val="22"/>
          <w:szCs w:val="22"/>
          <w:lang w:val="it-IT"/>
        </w:rPr>
        <w:t>a</w:t>
      </w:r>
      <w:r w:rsidR="00BC53E0">
        <w:rPr>
          <w:rFonts w:asciiTheme="majorHAnsi" w:hAnsiTheme="majorHAnsi" w:cstheme="majorHAnsi"/>
          <w:sz w:val="22"/>
          <w:szCs w:val="22"/>
          <w:lang w:val="it-IT"/>
        </w:rPr>
        <w:t>.</w:t>
      </w:r>
    </w:p>
    <w:p w14:paraId="52C679D6" w14:textId="77777777" w:rsidR="007B19BB" w:rsidRDefault="007B19BB" w:rsidP="007B19BB">
      <w:pPr>
        <w:pStyle w:val="paragraph"/>
        <w:spacing w:before="0" w:beforeAutospacing="0" w:after="0" w:afterAutospacing="0"/>
        <w:jc w:val="both"/>
        <w:textAlignment w:val="baseline"/>
        <w:rPr>
          <w:rFonts w:asciiTheme="majorHAnsi" w:hAnsiTheme="majorHAnsi" w:cstheme="majorHAnsi"/>
          <w:sz w:val="22"/>
          <w:szCs w:val="22"/>
          <w:lang w:val="it-IT"/>
        </w:rPr>
      </w:pPr>
    </w:p>
    <w:p w14:paraId="5BA1387E" w14:textId="28A94B56" w:rsidR="00D6657C" w:rsidRDefault="00D6657C" w:rsidP="007B19BB">
      <w:pPr>
        <w:pStyle w:val="paragraph"/>
        <w:spacing w:before="0" w:beforeAutospacing="0" w:after="0" w:afterAutospacing="0"/>
        <w:jc w:val="both"/>
        <w:textAlignment w:val="baseline"/>
        <w:rPr>
          <w:rStyle w:val="Collegamentoipertestuale"/>
          <w:rFonts w:asciiTheme="majorHAnsi" w:hAnsiTheme="majorHAnsi" w:cstheme="majorHAnsi"/>
          <w:sz w:val="22"/>
          <w:szCs w:val="22"/>
          <w:lang w:val="it-IT"/>
        </w:rPr>
      </w:pPr>
      <w:r w:rsidRPr="00D6657C">
        <w:rPr>
          <w:rFonts w:asciiTheme="majorHAnsi" w:hAnsiTheme="majorHAnsi" w:cstheme="majorHAnsi"/>
          <w:sz w:val="22"/>
          <w:szCs w:val="22"/>
          <w:lang w:val="it-IT"/>
        </w:rPr>
        <w:t xml:space="preserve">Per </w:t>
      </w:r>
      <w:r w:rsidR="00BC53E0">
        <w:rPr>
          <w:rFonts w:asciiTheme="majorHAnsi" w:hAnsiTheme="majorHAnsi" w:cstheme="majorHAnsi"/>
          <w:sz w:val="22"/>
          <w:szCs w:val="22"/>
          <w:lang w:val="it-IT"/>
        </w:rPr>
        <w:t>maggiori informazioni su LOCTITE</w:t>
      </w:r>
      <w:r w:rsidR="00BC53E0" w:rsidRPr="00D6657C">
        <w:rPr>
          <w:rFonts w:asciiTheme="majorHAnsi" w:hAnsiTheme="majorHAnsi" w:cstheme="majorHAnsi"/>
          <w:sz w:val="22"/>
          <w:szCs w:val="22"/>
          <w:lang w:val="it-IT"/>
        </w:rPr>
        <w:t xml:space="preserve"> 55</w:t>
      </w:r>
      <w:r w:rsidR="000C68E9">
        <w:rPr>
          <w:rFonts w:asciiTheme="majorHAnsi" w:hAnsiTheme="majorHAnsi" w:cstheme="majorHAnsi"/>
          <w:sz w:val="22"/>
          <w:szCs w:val="22"/>
          <w:lang w:val="it-IT"/>
        </w:rPr>
        <w:t xml:space="preserve">: </w:t>
      </w:r>
      <w:hyperlink r:id="rId12" w:history="1">
        <w:r w:rsidR="00742532" w:rsidRPr="00DB4338">
          <w:rPr>
            <w:rStyle w:val="Collegamentoipertestuale"/>
            <w:rFonts w:asciiTheme="majorHAnsi" w:hAnsiTheme="majorHAnsi" w:cstheme="majorHAnsi"/>
            <w:sz w:val="22"/>
            <w:szCs w:val="22"/>
            <w:lang w:val="it-IT"/>
          </w:rPr>
          <w:t>https://bit.ly/new_l55</w:t>
        </w:r>
      </w:hyperlink>
    </w:p>
    <w:p w14:paraId="28386A53" w14:textId="77777777" w:rsidR="003B26A3" w:rsidRDefault="003B26A3" w:rsidP="007B19BB">
      <w:pPr>
        <w:pStyle w:val="paragraph"/>
        <w:spacing w:before="0" w:beforeAutospacing="0" w:after="0" w:afterAutospacing="0"/>
        <w:jc w:val="both"/>
        <w:textAlignment w:val="baseline"/>
        <w:rPr>
          <w:rFonts w:asciiTheme="majorHAnsi" w:hAnsiTheme="majorHAnsi" w:cstheme="majorHAnsi"/>
          <w:sz w:val="22"/>
          <w:szCs w:val="22"/>
          <w:lang w:val="it-IT"/>
        </w:rPr>
      </w:pPr>
    </w:p>
    <w:p w14:paraId="75AF6C8E" w14:textId="77777777" w:rsidR="0057097A" w:rsidRDefault="0057097A" w:rsidP="007B19BB">
      <w:pPr>
        <w:pStyle w:val="paragraph"/>
        <w:spacing w:before="0" w:beforeAutospacing="0" w:after="0" w:afterAutospacing="0"/>
        <w:jc w:val="both"/>
        <w:textAlignment w:val="baseline"/>
        <w:rPr>
          <w:rFonts w:asciiTheme="majorHAnsi" w:hAnsiTheme="majorHAnsi" w:cstheme="majorHAnsi"/>
          <w:sz w:val="22"/>
          <w:szCs w:val="22"/>
          <w:lang w:val="it-IT"/>
        </w:rPr>
      </w:pPr>
    </w:p>
    <w:p w14:paraId="1B30078C" w14:textId="77777777" w:rsidR="0057097A" w:rsidRPr="0057097A" w:rsidRDefault="0057097A" w:rsidP="0057097A">
      <w:pPr>
        <w:spacing w:line="240" w:lineRule="auto"/>
        <w:jc w:val="left"/>
        <w:rPr>
          <w:rStyle w:val="AboutandContactHeadline"/>
          <w:rFonts w:cs="Segoe UI"/>
          <w:b w:val="0"/>
          <w:bCs w:val="0"/>
          <w:szCs w:val="18"/>
          <w:lang w:val="it-IT"/>
        </w:rPr>
      </w:pPr>
      <w:r w:rsidRPr="0057097A">
        <w:rPr>
          <w:rStyle w:val="AboutandContactHeadline"/>
          <w:szCs w:val="18"/>
          <w:lang w:val="it-IT"/>
        </w:rPr>
        <w:t xml:space="preserve">Informazioni su Henkel </w:t>
      </w:r>
    </w:p>
    <w:p w14:paraId="1C9E5057" w14:textId="77777777" w:rsidR="0057097A" w:rsidRPr="0057097A" w:rsidRDefault="0057097A" w:rsidP="0057097A">
      <w:pPr>
        <w:rPr>
          <w:rStyle w:val="AboutandContactBody"/>
          <w:szCs w:val="18"/>
          <w:lang w:val="it-IT"/>
        </w:rPr>
      </w:pPr>
    </w:p>
    <w:p w14:paraId="007CE237" w14:textId="77777777" w:rsidR="0057097A" w:rsidRPr="0057097A" w:rsidRDefault="0057097A" w:rsidP="0057097A">
      <w:pPr>
        <w:rPr>
          <w:rStyle w:val="Collegamentoipertestuale"/>
          <w:rFonts w:asciiTheme="minorHAnsi" w:hAnsiTheme="minorHAnsi" w:cstheme="minorHAnsi"/>
          <w:b/>
          <w:bCs/>
          <w:color w:val="auto"/>
          <w:u w:val="none"/>
          <w:lang w:val="it-IT"/>
        </w:rPr>
      </w:pPr>
      <w:r w:rsidRPr="0057097A">
        <w:rPr>
          <w:rStyle w:val="AboutandContactBody"/>
          <w:szCs w:val="18"/>
          <w:lang w:val="it-IT"/>
        </w:rPr>
        <w:t xml:space="preserve">Con i suoi marchi, innovazioni e tecnologie, Henkel detiene posizioni di leadership sia nel settore industriale sia nel largo consumo. La business unit Adhesive Technologies è leader globale nel mercato degli adesivi, dei sigillanti e dei rivestimenti funzionali. Con Consumer Brands, l’azienda vanta posizioni di leadership nei segmenti della cura dei capelli, del bucato e della pulizia della casa in molti mercati e categorie in diversi Paesi del mondo. I tre marchi principali sono Loctite, Persil (Dixan in Italia) e Schwarzkopf. Nel 2023 Henkel ha registrato un fatturato complessivo di oltre 21,5 miliardi di euro, con un margine operativo depurato pari a circa 2,6 miliardi di euro. Le azioni privilegiate Henkel sono quotate presso la Borsa tedesca secondo l'indice DAX. Lo sviluppo sostenibile ha una lunga tradizione in Henkel, che ha una chiara strategia di sostenibilità con obiettivi concreti. Fondata nel 1876, Henkel impiega circa 48.000 collaboratori nel mondo – un team eterogeneo, unito da una forte cultura aziendale, valori condivisi e un purpose comune: “Pionieri nel cuore per il bene di intere generazioni”. Per maggiori informazioni, visitate il sito </w:t>
      </w:r>
      <w:hyperlink r:id="rId13" w:history="1">
        <w:r w:rsidRPr="0057097A">
          <w:rPr>
            <w:rStyle w:val="Collegamentoipertestuale"/>
            <w:lang w:val="it-IT"/>
          </w:rPr>
          <w:t>www.henkel.com</w:t>
        </w:r>
      </w:hyperlink>
      <w:r w:rsidRPr="0057097A">
        <w:rPr>
          <w:rStyle w:val="AboutandContactBody"/>
          <w:szCs w:val="18"/>
          <w:lang w:val="it-IT"/>
        </w:rPr>
        <w:t xml:space="preserve"> </w:t>
      </w:r>
    </w:p>
    <w:p w14:paraId="51FF0BD5" w14:textId="77777777" w:rsidR="0057097A" w:rsidRPr="0057097A" w:rsidRDefault="0057097A" w:rsidP="0057097A">
      <w:pPr>
        <w:tabs>
          <w:tab w:val="left" w:pos="1080"/>
          <w:tab w:val="left" w:pos="4500"/>
        </w:tabs>
        <w:spacing w:line="264" w:lineRule="auto"/>
        <w:rPr>
          <w:rStyle w:val="AboutandContactBody"/>
          <w:rFonts w:asciiTheme="majorHAnsi" w:hAnsiTheme="majorHAnsi" w:cs="Calibri Light"/>
          <w:bCs/>
          <w:szCs w:val="18"/>
          <w:lang w:val="it-IT"/>
        </w:rPr>
      </w:pPr>
    </w:p>
    <w:p w14:paraId="4075B888" w14:textId="77777777" w:rsidR="0057097A" w:rsidRPr="0057097A" w:rsidRDefault="0057097A" w:rsidP="0057097A">
      <w:pPr>
        <w:tabs>
          <w:tab w:val="left" w:pos="1080"/>
          <w:tab w:val="left" w:pos="4500"/>
        </w:tabs>
        <w:spacing w:line="264" w:lineRule="auto"/>
        <w:rPr>
          <w:rStyle w:val="AboutandContactBody"/>
          <w:rFonts w:asciiTheme="majorHAnsi" w:hAnsiTheme="majorHAnsi" w:cs="Calibri Light"/>
          <w:bCs/>
          <w:szCs w:val="18"/>
          <w:lang w:val="it-IT"/>
        </w:rPr>
      </w:pPr>
    </w:p>
    <w:p w14:paraId="7F3509A7" w14:textId="77777777" w:rsidR="0057097A" w:rsidRPr="0057097A" w:rsidRDefault="0057097A" w:rsidP="0057097A">
      <w:pPr>
        <w:tabs>
          <w:tab w:val="left" w:pos="1080"/>
          <w:tab w:val="left" w:pos="4500"/>
        </w:tabs>
        <w:rPr>
          <w:rStyle w:val="AboutandContactBody"/>
          <w:rFonts w:asciiTheme="majorHAnsi" w:hAnsiTheme="majorHAnsi" w:cstheme="majorHAnsi"/>
          <w:b/>
          <w:szCs w:val="18"/>
          <w:lang w:val="it-IT"/>
        </w:rPr>
      </w:pPr>
      <w:r w:rsidRPr="0057097A">
        <w:rPr>
          <w:rStyle w:val="AboutandContactBody"/>
          <w:rFonts w:asciiTheme="majorHAnsi" w:hAnsiTheme="majorHAnsi" w:cstheme="majorHAnsi"/>
          <w:b/>
          <w:szCs w:val="18"/>
          <w:lang w:val="it-IT"/>
        </w:rPr>
        <w:t xml:space="preserve">Per informazioni alla stampa: </w:t>
      </w:r>
    </w:p>
    <w:p w14:paraId="30C03A1D" w14:textId="77777777" w:rsidR="0057097A" w:rsidRPr="0057097A" w:rsidRDefault="0057097A" w:rsidP="0057097A">
      <w:pPr>
        <w:tabs>
          <w:tab w:val="left" w:pos="1080"/>
          <w:tab w:val="left" w:pos="4500"/>
        </w:tabs>
        <w:rPr>
          <w:rStyle w:val="AboutandContactBody"/>
          <w:rFonts w:asciiTheme="majorHAnsi" w:hAnsiTheme="majorHAnsi" w:cstheme="majorHAnsi"/>
          <w:b/>
          <w:szCs w:val="18"/>
          <w:lang w:val="it-IT"/>
        </w:rPr>
      </w:pPr>
    </w:p>
    <w:p w14:paraId="59823A7B" w14:textId="77777777" w:rsidR="0057097A" w:rsidRPr="0057097A" w:rsidRDefault="0057097A" w:rsidP="0057097A">
      <w:pPr>
        <w:tabs>
          <w:tab w:val="left" w:pos="1080"/>
          <w:tab w:val="left" w:pos="4500"/>
        </w:tabs>
        <w:rPr>
          <w:rStyle w:val="AboutandContactBody"/>
          <w:rFonts w:asciiTheme="majorHAnsi" w:hAnsiTheme="majorHAnsi" w:cstheme="majorHAnsi"/>
          <w:b/>
          <w:szCs w:val="18"/>
          <w:lang w:val="it-IT"/>
        </w:rPr>
      </w:pPr>
      <w:r w:rsidRPr="0057097A">
        <w:rPr>
          <w:rStyle w:val="AboutandContactBody"/>
          <w:rFonts w:asciiTheme="majorHAnsi" w:hAnsiTheme="majorHAnsi" w:cstheme="majorHAnsi"/>
          <w:b/>
          <w:szCs w:val="18"/>
          <w:lang w:val="it-IT"/>
        </w:rPr>
        <w:t>Giusi Viani</w:t>
      </w:r>
      <w:r w:rsidRPr="0057097A">
        <w:rPr>
          <w:rStyle w:val="AboutandContactBody"/>
          <w:rFonts w:asciiTheme="majorHAnsi" w:hAnsiTheme="majorHAnsi" w:cstheme="majorHAnsi"/>
          <w:b/>
          <w:szCs w:val="18"/>
          <w:lang w:val="it-IT"/>
        </w:rPr>
        <w:tab/>
      </w:r>
      <w:r w:rsidRPr="0057097A">
        <w:rPr>
          <w:rStyle w:val="AboutandContactBody"/>
          <w:rFonts w:asciiTheme="majorHAnsi" w:hAnsiTheme="majorHAnsi" w:cstheme="majorHAnsi"/>
          <w:b/>
          <w:szCs w:val="18"/>
          <w:lang w:val="it-IT"/>
        </w:rPr>
        <w:tab/>
        <w:t xml:space="preserve">Silvia Vergani </w:t>
      </w:r>
      <w:r w:rsidRPr="0057097A">
        <w:rPr>
          <w:rStyle w:val="AboutandContactBody"/>
          <w:rFonts w:asciiTheme="majorHAnsi" w:hAnsiTheme="majorHAnsi" w:cstheme="majorHAnsi"/>
          <w:b/>
          <w:szCs w:val="18"/>
          <w:lang w:val="it-IT"/>
        </w:rPr>
        <w:tab/>
      </w:r>
    </w:p>
    <w:p w14:paraId="740A799D" w14:textId="77777777" w:rsidR="0057097A" w:rsidRPr="0057097A" w:rsidRDefault="0057097A" w:rsidP="0057097A">
      <w:pPr>
        <w:tabs>
          <w:tab w:val="left" w:pos="1080"/>
          <w:tab w:val="left" w:pos="4500"/>
        </w:tabs>
        <w:rPr>
          <w:rStyle w:val="AboutandContactBody"/>
          <w:rFonts w:asciiTheme="majorHAnsi" w:hAnsiTheme="majorHAnsi" w:cstheme="majorHAnsi"/>
          <w:b/>
          <w:szCs w:val="18"/>
          <w:lang w:val="it-IT"/>
        </w:rPr>
      </w:pPr>
      <w:r w:rsidRPr="0057097A">
        <w:rPr>
          <w:rStyle w:val="AboutandContactBody"/>
          <w:rFonts w:asciiTheme="majorHAnsi" w:hAnsiTheme="majorHAnsi" w:cstheme="majorHAnsi"/>
          <w:bCs/>
          <w:szCs w:val="18"/>
          <w:lang w:val="it-IT"/>
        </w:rPr>
        <w:t>Head of Corporate Communications, Henkel Italia</w:t>
      </w:r>
      <w:r w:rsidRPr="0057097A">
        <w:rPr>
          <w:rStyle w:val="AboutandContactBody"/>
          <w:rFonts w:asciiTheme="majorHAnsi" w:hAnsiTheme="majorHAnsi" w:cstheme="majorHAnsi"/>
          <w:b/>
          <w:szCs w:val="18"/>
          <w:lang w:val="it-IT"/>
        </w:rPr>
        <w:tab/>
      </w:r>
      <w:r w:rsidRPr="0057097A">
        <w:rPr>
          <w:rStyle w:val="AboutandContactBody"/>
          <w:rFonts w:asciiTheme="majorHAnsi" w:hAnsiTheme="majorHAnsi" w:cstheme="majorHAnsi"/>
          <w:bCs/>
          <w:szCs w:val="18"/>
          <w:lang w:val="it-IT"/>
        </w:rPr>
        <w:t>Corporate Communications Consultant, Henkel Italia</w:t>
      </w:r>
      <w:r w:rsidRPr="0057097A">
        <w:rPr>
          <w:rStyle w:val="AboutandContactBody"/>
          <w:rFonts w:asciiTheme="majorHAnsi" w:hAnsiTheme="majorHAnsi" w:cstheme="majorHAnsi"/>
          <w:b/>
          <w:szCs w:val="18"/>
          <w:lang w:val="it-IT"/>
        </w:rPr>
        <w:t xml:space="preserve"> </w:t>
      </w:r>
    </w:p>
    <w:p w14:paraId="50E882AE" w14:textId="77777777" w:rsidR="0057097A" w:rsidRPr="0057097A" w:rsidRDefault="0057097A" w:rsidP="0057097A">
      <w:pPr>
        <w:tabs>
          <w:tab w:val="left" w:pos="1080"/>
          <w:tab w:val="left" w:pos="4500"/>
        </w:tabs>
        <w:rPr>
          <w:rStyle w:val="AboutandContactBody"/>
          <w:rFonts w:asciiTheme="majorHAnsi" w:hAnsiTheme="majorHAnsi" w:cstheme="majorHAnsi"/>
          <w:bCs/>
          <w:szCs w:val="18"/>
          <w:lang w:val="it-IT"/>
        </w:rPr>
      </w:pPr>
      <w:r w:rsidRPr="0057097A">
        <w:rPr>
          <w:rStyle w:val="AboutandContactBody"/>
          <w:rFonts w:asciiTheme="majorHAnsi" w:hAnsiTheme="majorHAnsi" w:cstheme="majorHAnsi"/>
          <w:bCs/>
          <w:szCs w:val="18"/>
          <w:lang w:val="it-IT"/>
        </w:rPr>
        <w:t>Tel: +39 348 4761287</w:t>
      </w:r>
      <w:r w:rsidRPr="0057097A">
        <w:rPr>
          <w:rStyle w:val="AboutandContactBody"/>
          <w:rFonts w:asciiTheme="majorHAnsi" w:hAnsiTheme="majorHAnsi" w:cstheme="majorHAnsi"/>
          <w:bCs/>
          <w:szCs w:val="18"/>
          <w:lang w:val="it-IT"/>
        </w:rPr>
        <w:tab/>
        <w:t>Tel: +39 349 7668102</w:t>
      </w:r>
    </w:p>
    <w:p w14:paraId="02EA36CA" w14:textId="77777777" w:rsidR="0057097A" w:rsidRPr="0057097A" w:rsidRDefault="0057097A" w:rsidP="0057097A">
      <w:pPr>
        <w:tabs>
          <w:tab w:val="left" w:pos="1080"/>
          <w:tab w:val="left" w:pos="4500"/>
        </w:tabs>
        <w:rPr>
          <w:rStyle w:val="Collegamentoipertestuale"/>
          <w:rFonts w:asciiTheme="majorHAnsi" w:hAnsiTheme="majorHAnsi" w:cstheme="majorHAnsi"/>
          <w:bCs/>
          <w:lang w:val="it-IT"/>
        </w:rPr>
      </w:pPr>
      <w:r w:rsidRPr="0057097A">
        <w:rPr>
          <w:rStyle w:val="AboutandContactBody"/>
          <w:rFonts w:asciiTheme="majorHAnsi" w:hAnsiTheme="majorHAnsi" w:cstheme="majorHAnsi"/>
          <w:bCs/>
          <w:szCs w:val="18"/>
          <w:lang w:val="it-IT"/>
        </w:rPr>
        <w:t xml:space="preserve">E-mail: </w:t>
      </w:r>
      <w:hyperlink r:id="rId14" w:history="1">
        <w:r w:rsidRPr="0057097A">
          <w:rPr>
            <w:rStyle w:val="Collegamentoipertestuale"/>
            <w:rFonts w:asciiTheme="majorHAnsi" w:hAnsiTheme="majorHAnsi" w:cstheme="majorHAnsi"/>
            <w:bCs/>
            <w:lang w:val="it-IT"/>
          </w:rPr>
          <w:t>giusi.viani@henkel.com</w:t>
        </w:r>
      </w:hyperlink>
      <w:r w:rsidRPr="0057097A">
        <w:rPr>
          <w:rStyle w:val="AboutandContactBody"/>
          <w:rFonts w:asciiTheme="majorHAnsi" w:hAnsiTheme="majorHAnsi" w:cstheme="majorHAnsi"/>
          <w:bCs/>
          <w:szCs w:val="18"/>
          <w:lang w:val="it-IT"/>
        </w:rPr>
        <w:t xml:space="preserve"> </w:t>
      </w:r>
      <w:r w:rsidRPr="0057097A">
        <w:rPr>
          <w:rStyle w:val="AboutandContactBody"/>
          <w:rFonts w:asciiTheme="majorHAnsi" w:hAnsiTheme="majorHAnsi" w:cstheme="majorHAnsi"/>
          <w:bCs/>
          <w:szCs w:val="18"/>
          <w:lang w:val="it-IT"/>
        </w:rPr>
        <w:tab/>
        <w:t xml:space="preserve">E-mail: </w:t>
      </w:r>
      <w:hyperlink r:id="rId15" w:history="1">
        <w:r w:rsidRPr="0057097A">
          <w:rPr>
            <w:rStyle w:val="Collegamentoipertestuale"/>
            <w:rFonts w:asciiTheme="majorHAnsi" w:hAnsiTheme="majorHAnsi" w:cstheme="majorHAnsi"/>
            <w:bCs/>
            <w:lang w:val="it-IT"/>
          </w:rPr>
          <w:t>silvia.vergani@henkel.com</w:t>
        </w:r>
      </w:hyperlink>
    </w:p>
    <w:p w14:paraId="6E44943C" w14:textId="77777777" w:rsidR="0057097A" w:rsidRPr="0057097A" w:rsidRDefault="0057097A" w:rsidP="0057097A">
      <w:pPr>
        <w:tabs>
          <w:tab w:val="left" w:pos="1080"/>
          <w:tab w:val="left" w:pos="4500"/>
        </w:tabs>
        <w:rPr>
          <w:rStyle w:val="Collegamentoipertestuale"/>
          <w:rFonts w:asciiTheme="majorHAnsi" w:hAnsiTheme="majorHAnsi" w:cstheme="majorHAnsi"/>
          <w:bCs/>
          <w:lang w:val="it-IT"/>
        </w:rPr>
      </w:pPr>
    </w:p>
    <w:p w14:paraId="5A076AC0" w14:textId="1858E015" w:rsidR="000A016E" w:rsidRDefault="0090331F" w:rsidP="007B19BB">
      <w:pPr>
        <w:rPr>
          <w:rStyle w:val="AboutandContactBody"/>
          <w:rFonts w:asciiTheme="majorHAnsi" w:hAnsiTheme="majorHAnsi" w:cstheme="majorHAnsi"/>
          <w:lang w:val="it-CH"/>
        </w:rPr>
      </w:pPr>
      <w:r w:rsidRPr="0090331F">
        <w:rPr>
          <w:rStyle w:val="AboutandContactBody"/>
          <w:rFonts w:asciiTheme="majorHAnsi" w:hAnsiTheme="majorHAnsi" w:cstheme="majorHAnsi"/>
          <w:noProof/>
          <w:lang w:val="it-CH"/>
        </w:rPr>
        <w:lastRenderedPageBreak/>
        <w:drawing>
          <wp:inline distT="0" distB="0" distL="0" distR="0" wp14:anchorId="09A0797E" wp14:editId="193B25FB">
            <wp:extent cx="839950" cy="1633235"/>
            <wp:effectExtent l="0" t="0" r="0" b="5080"/>
            <wp:docPr id="7392599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59944" name=""/>
                    <pic:cNvPicPr/>
                  </pic:nvPicPr>
                  <pic:blipFill>
                    <a:blip r:embed="rId16"/>
                    <a:stretch>
                      <a:fillRect/>
                    </a:stretch>
                  </pic:blipFill>
                  <pic:spPr>
                    <a:xfrm>
                      <a:off x="0" y="0"/>
                      <a:ext cx="850210" cy="1653185"/>
                    </a:xfrm>
                    <a:prstGeom prst="rect">
                      <a:avLst/>
                    </a:prstGeom>
                  </pic:spPr>
                </pic:pic>
              </a:graphicData>
            </a:graphic>
          </wp:inline>
        </w:drawing>
      </w:r>
      <w:r w:rsidR="00FF2BB4">
        <w:rPr>
          <w:rStyle w:val="AboutandContactBody"/>
          <w:rFonts w:asciiTheme="majorHAnsi" w:hAnsiTheme="majorHAnsi" w:cstheme="majorHAnsi"/>
          <w:lang w:val="it-CH"/>
        </w:rPr>
        <w:t xml:space="preserve">  </w:t>
      </w:r>
    </w:p>
    <w:p w14:paraId="53806107" w14:textId="6F234118" w:rsidR="00686BCE" w:rsidRDefault="0057097A" w:rsidP="00686BCE">
      <w:pPr>
        <w:rPr>
          <w:rFonts w:asciiTheme="majorHAnsi" w:hAnsiTheme="majorHAnsi" w:cstheme="majorHAnsi"/>
          <w:szCs w:val="22"/>
          <w:lang w:val="it-IT"/>
        </w:rPr>
      </w:pPr>
      <w:r>
        <w:rPr>
          <w:rFonts w:asciiTheme="majorHAnsi" w:hAnsiTheme="majorHAnsi" w:cstheme="majorHAnsi"/>
          <w:szCs w:val="22"/>
          <w:lang w:val="it-IT"/>
        </w:rPr>
        <w:t>La nuova confezione</w:t>
      </w:r>
      <w:r w:rsidR="000A016E">
        <w:rPr>
          <w:rFonts w:asciiTheme="majorHAnsi" w:hAnsiTheme="majorHAnsi" w:cstheme="majorHAnsi"/>
          <w:szCs w:val="22"/>
          <w:lang w:val="it-IT"/>
        </w:rPr>
        <w:t xml:space="preserve"> di </w:t>
      </w:r>
      <w:r w:rsidR="0076476E">
        <w:rPr>
          <w:rFonts w:asciiTheme="majorHAnsi" w:hAnsiTheme="majorHAnsi" w:cstheme="majorHAnsi"/>
          <w:szCs w:val="22"/>
          <w:lang w:val="it-IT"/>
        </w:rPr>
        <w:t>LOCTITE</w:t>
      </w:r>
      <w:r w:rsidR="000A016E">
        <w:rPr>
          <w:rFonts w:asciiTheme="majorHAnsi" w:hAnsiTheme="majorHAnsi" w:cstheme="majorHAnsi"/>
          <w:szCs w:val="22"/>
          <w:lang w:val="it-IT"/>
        </w:rPr>
        <w:t xml:space="preserve"> 55</w:t>
      </w:r>
      <w:r>
        <w:rPr>
          <w:rFonts w:asciiTheme="majorHAnsi" w:hAnsiTheme="majorHAnsi" w:cstheme="majorHAnsi"/>
          <w:szCs w:val="22"/>
          <w:lang w:val="it-IT"/>
        </w:rPr>
        <w:t xml:space="preserve"> è</w:t>
      </w:r>
      <w:r w:rsidR="000A016E">
        <w:rPr>
          <w:rFonts w:asciiTheme="majorHAnsi" w:hAnsiTheme="majorHAnsi" w:cstheme="majorHAnsi"/>
          <w:szCs w:val="22"/>
          <w:lang w:val="it-IT"/>
        </w:rPr>
        <w:t xml:space="preserve"> più robust</w:t>
      </w:r>
      <w:r>
        <w:rPr>
          <w:rFonts w:asciiTheme="majorHAnsi" w:hAnsiTheme="majorHAnsi" w:cstheme="majorHAnsi"/>
          <w:szCs w:val="22"/>
          <w:lang w:val="it-IT"/>
        </w:rPr>
        <w:t>a e</w:t>
      </w:r>
      <w:r w:rsidR="000A016E">
        <w:rPr>
          <w:rFonts w:asciiTheme="majorHAnsi" w:hAnsiTheme="majorHAnsi" w:cstheme="majorHAnsi"/>
          <w:szCs w:val="22"/>
          <w:lang w:val="it-IT"/>
        </w:rPr>
        <w:t xml:space="preserve"> maneggevole, </w:t>
      </w:r>
      <w:r w:rsidR="001E1F3C">
        <w:rPr>
          <w:rFonts w:asciiTheme="majorHAnsi" w:hAnsiTheme="majorHAnsi" w:cstheme="majorHAnsi"/>
          <w:szCs w:val="22"/>
          <w:lang w:val="it-IT"/>
        </w:rPr>
        <w:t>con il coperchio integrato e semitrasparente</w:t>
      </w:r>
      <w:r w:rsidR="009F5965">
        <w:rPr>
          <w:rFonts w:asciiTheme="majorHAnsi" w:hAnsiTheme="majorHAnsi" w:cstheme="majorHAnsi"/>
          <w:szCs w:val="22"/>
          <w:lang w:val="it-IT"/>
        </w:rPr>
        <w:t>, ed è in plastica riciclata al 70%.</w:t>
      </w:r>
    </w:p>
    <w:p w14:paraId="662CB3C6" w14:textId="77777777" w:rsidR="00820561" w:rsidRDefault="00820561" w:rsidP="00686BCE">
      <w:pPr>
        <w:rPr>
          <w:rFonts w:asciiTheme="majorHAnsi" w:hAnsiTheme="majorHAnsi" w:cstheme="majorHAnsi"/>
          <w:szCs w:val="22"/>
          <w:lang w:val="it-IT"/>
        </w:rPr>
      </w:pPr>
    </w:p>
    <w:p w14:paraId="0FC8312C" w14:textId="77777777" w:rsidR="00820561" w:rsidRDefault="00820561" w:rsidP="00686BCE">
      <w:pPr>
        <w:rPr>
          <w:rFonts w:asciiTheme="majorHAnsi" w:hAnsiTheme="majorHAnsi" w:cstheme="majorHAnsi"/>
          <w:szCs w:val="22"/>
          <w:lang w:val="it-IT"/>
        </w:rPr>
      </w:pPr>
    </w:p>
    <w:p w14:paraId="56FE988B" w14:textId="77777777" w:rsidR="00820561" w:rsidRDefault="00686BCE" w:rsidP="00686BCE">
      <w:pPr>
        <w:rPr>
          <w:rFonts w:asciiTheme="majorHAnsi" w:hAnsiTheme="majorHAnsi" w:cstheme="majorHAnsi"/>
          <w:szCs w:val="22"/>
          <w:lang w:val="it-IT"/>
        </w:rPr>
      </w:pPr>
      <w:r w:rsidRPr="007F6602">
        <w:rPr>
          <w:rFonts w:asciiTheme="majorHAnsi" w:hAnsiTheme="majorHAnsi" w:cstheme="majorHAnsi"/>
          <w:noProof/>
          <w:szCs w:val="22"/>
          <w:lang w:val="it-IT"/>
        </w:rPr>
        <w:drawing>
          <wp:inline distT="0" distB="0" distL="0" distR="0" wp14:anchorId="7CDC7941" wp14:editId="3124AC86">
            <wp:extent cx="2175429" cy="1630914"/>
            <wp:effectExtent l="0" t="0" r="0" b="7620"/>
            <wp:docPr id="748716411" name="Immagine 1" descr="Immagine che contiene persona, unghia/chiodo, dito, 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16411" name="Immagine 1" descr="Immagine che contiene persona, unghia/chiodo, dito, mano&#10;&#10;Descrizione generata automaticamente"/>
                    <pic:cNvPicPr/>
                  </pic:nvPicPr>
                  <pic:blipFill>
                    <a:blip r:embed="rId17"/>
                    <a:stretch>
                      <a:fillRect/>
                    </a:stretch>
                  </pic:blipFill>
                  <pic:spPr>
                    <a:xfrm>
                      <a:off x="0" y="0"/>
                      <a:ext cx="2186160" cy="1638959"/>
                    </a:xfrm>
                    <a:prstGeom prst="rect">
                      <a:avLst/>
                    </a:prstGeom>
                  </pic:spPr>
                </pic:pic>
              </a:graphicData>
            </a:graphic>
          </wp:inline>
        </w:drawing>
      </w:r>
    </w:p>
    <w:p w14:paraId="4621A7CB" w14:textId="6488138B" w:rsidR="0000233A" w:rsidRPr="00686BCE" w:rsidRDefault="00196E6A" w:rsidP="00BC53E0">
      <w:pPr>
        <w:pStyle w:val="MonthDayYear"/>
        <w:jc w:val="left"/>
        <w:rPr>
          <w:rFonts w:asciiTheme="majorHAnsi" w:hAnsiTheme="majorHAnsi" w:cstheme="majorHAnsi"/>
          <w:sz w:val="18"/>
          <w:lang w:val="it-CH"/>
        </w:rPr>
      </w:pPr>
      <w:r>
        <w:rPr>
          <w:rFonts w:asciiTheme="majorHAnsi" w:hAnsiTheme="majorHAnsi" w:cstheme="majorHAnsi"/>
          <w:szCs w:val="22"/>
          <w:lang w:val="it-IT"/>
        </w:rPr>
        <w:t xml:space="preserve">L’applicazione su raccordi e tubi filettati risulta </w:t>
      </w:r>
      <w:r w:rsidR="009F5965">
        <w:rPr>
          <w:rFonts w:asciiTheme="majorHAnsi" w:hAnsiTheme="majorHAnsi" w:cstheme="majorHAnsi"/>
          <w:szCs w:val="22"/>
          <w:lang w:val="it-IT"/>
        </w:rPr>
        <w:t xml:space="preserve">più </w:t>
      </w:r>
      <w:r>
        <w:rPr>
          <w:rFonts w:asciiTheme="majorHAnsi" w:hAnsiTheme="majorHAnsi" w:cstheme="majorHAnsi"/>
          <w:szCs w:val="22"/>
          <w:lang w:val="it-IT"/>
        </w:rPr>
        <w:t>semplice, pratica e pulita</w:t>
      </w:r>
      <w:r w:rsidR="00723A0A">
        <w:rPr>
          <w:rFonts w:asciiTheme="majorHAnsi" w:hAnsiTheme="majorHAnsi" w:cstheme="majorHAnsi"/>
          <w:szCs w:val="22"/>
          <w:lang w:val="it-IT"/>
        </w:rPr>
        <w:t xml:space="preserve">. Il prodotto è ora certificato per la sigillatura di caldaie e impianti a </w:t>
      </w:r>
      <w:r w:rsidR="00723A0A" w:rsidRPr="0000233A">
        <w:rPr>
          <w:rFonts w:asciiTheme="majorHAnsi" w:hAnsiTheme="majorHAnsi" w:cstheme="majorHAnsi"/>
          <w:szCs w:val="22"/>
          <w:lang w:val="it-IT"/>
        </w:rPr>
        <w:t>idrogeno</w:t>
      </w:r>
      <w:r w:rsidR="00723A0A">
        <w:rPr>
          <w:rFonts w:asciiTheme="majorHAnsi" w:hAnsiTheme="majorHAnsi" w:cstheme="majorHAnsi"/>
          <w:szCs w:val="22"/>
          <w:lang w:val="it-IT"/>
        </w:rPr>
        <w:t>.</w:t>
      </w:r>
    </w:p>
    <w:sectPr w:rsidR="0000233A" w:rsidRPr="00686BCE" w:rsidSect="00203092">
      <w:headerReference w:type="even" r:id="rId18"/>
      <w:footerReference w:type="default" r:id="rId19"/>
      <w:headerReference w:type="first" r:id="rId20"/>
      <w:footerReference w:type="first" r:id="rId21"/>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DA0A3" w14:textId="77777777" w:rsidR="001132FD" w:rsidRDefault="001132FD">
      <w:r>
        <w:separator/>
      </w:r>
    </w:p>
  </w:endnote>
  <w:endnote w:type="continuationSeparator" w:id="0">
    <w:p w14:paraId="14C01564" w14:textId="77777777" w:rsidR="001132FD" w:rsidRDefault="001132FD">
      <w:r>
        <w:continuationSeparator/>
      </w:r>
    </w:p>
  </w:endnote>
  <w:endnote w:type="continuationNotice" w:id="1">
    <w:p w14:paraId="549A0B1D" w14:textId="77777777" w:rsidR="001132FD" w:rsidRDefault="001132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2DC5A480" w:rsidR="00CF6F33" w:rsidRPr="00112A28" w:rsidRDefault="00112A28" w:rsidP="00112A28">
    <w:pPr>
      <w:pStyle w:val="Pidipagina"/>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 NUMPAGES  \* Arabic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D1E77" w14:textId="77777777" w:rsidR="00DB5D40" w:rsidRDefault="00DB5D40" w:rsidP="00DB5D40">
    <w:pPr>
      <w:pStyle w:val="Pidipagina"/>
      <w:jc w:val="distribute"/>
      <w:rPr>
        <w:b/>
      </w:rPr>
    </w:pPr>
    <w:r>
      <w:rPr>
        <w:b/>
        <w:lang w:eastAsia="en-GB"/>
      </w:rPr>
      <w:drawing>
        <wp:anchor distT="0" distB="0" distL="114300" distR="114300" simplePos="0" relativeHeight="251658243" behindDoc="0" locked="0" layoutInCell="1" allowOverlap="1" wp14:anchorId="05868530" wp14:editId="14B040A2">
          <wp:simplePos x="0" y="0"/>
          <wp:positionH relativeFrom="column">
            <wp:posOffset>5142865</wp:posOffset>
          </wp:positionH>
          <wp:positionV relativeFrom="paragraph">
            <wp:posOffset>-214630</wp:posOffset>
          </wp:positionV>
          <wp:extent cx="337820" cy="287655"/>
          <wp:effectExtent l="0" t="0" r="5080" b="0"/>
          <wp:wrapNone/>
          <wp:docPr id="11" name="Grafik 11"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9" behindDoc="0" locked="0" layoutInCell="1" allowOverlap="1" wp14:anchorId="48AC3130" wp14:editId="10E7C9F8">
          <wp:simplePos x="0" y="0"/>
          <wp:positionH relativeFrom="column">
            <wp:posOffset>4652010</wp:posOffset>
          </wp:positionH>
          <wp:positionV relativeFrom="paragraph">
            <wp:posOffset>-202565</wp:posOffset>
          </wp:positionV>
          <wp:extent cx="395605" cy="287655"/>
          <wp:effectExtent l="0" t="0" r="444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9560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7" behindDoc="0" locked="0" layoutInCell="1" allowOverlap="1" wp14:anchorId="273BE62B" wp14:editId="3FF9C681">
          <wp:simplePos x="0" y="0"/>
          <wp:positionH relativeFrom="column">
            <wp:posOffset>3999230</wp:posOffset>
          </wp:positionH>
          <wp:positionV relativeFrom="paragraph">
            <wp:posOffset>-93920</wp:posOffset>
          </wp:positionV>
          <wp:extent cx="536400" cy="151200"/>
          <wp:effectExtent l="0" t="0" r="0" b="1270"/>
          <wp:wrapNone/>
          <wp:docPr id="10" name="Grafik 10"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4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2" behindDoc="0" locked="0" layoutInCell="1" allowOverlap="1" wp14:anchorId="6C411642" wp14:editId="17FFC230">
          <wp:simplePos x="0" y="0"/>
          <wp:positionH relativeFrom="column">
            <wp:posOffset>3213100</wp:posOffset>
          </wp:positionH>
          <wp:positionV relativeFrom="paragraph">
            <wp:posOffset>-60325</wp:posOffset>
          </wp:positionV>
          <wp:extent cx="694800" cy="118800"/>
          <wp:effectExtent l="0" t="0" r="0" b="0"/>
          <wp:wrapNone/>
          <wp:docPr id="9" name="Grafik 9"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800" cy="1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6" behindDoc="0" locked="0" layoutInCell="1" allowOverlap="1" wp14:anchorId="49C9679B" wp14:editId="4E9879AD">
          <wp:simplePos x="0" y="0"/>
          <wp:positionH relativeFrom="column">
            <wp:posOffset>2514600</wp:posOffset>
          </wp:positionH>
          <wp:positionV relativeFrom="paragraph">
            <wp:posOffset>-60325</wp:posOffset>
          </wp:positionV>
          <wp:extent cx="658800" cy="100800"/>
          <wp:effectExtent l="0" t="0" r="0" b="0"/>
          <wp:wrapNone/>
          <wp:docPr id="8" name="Grafik 8"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8" behindDoc="0" locked="0" layoutInCell="1" allowOverlap="1" wp14:anchorId="4A80CFEB" wp14:editId="4AB53DB1">
          <wp:simplePos x="0" y="0"/>
          <wp:positionH relativeFrom="column">
            <wp:posOffset>1637665</wp:posOffset>
          </wp:positionH>
          <wp:positionV relativeFrom="paragraph">
            <wp:posOffset>-60325</wp:posOffset>
          </wp:positionV>
          <wp:extent cx="809625" cy="100330"/>
          <wp:effectExtent l="0" t="0" r="9525" b="0"/>
          <wp:wrapNone/>
          <wp:docPr id="6" name="Grafik 6"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4" behindDoc="0" locked="0" layoutInCell="1" allowOverlap="1" wp14:anchorId="260C888B" wp14:editId="49DEFCC9">
          <wp:simplePos x="0" y="0"/>
          <wp:positionH relativeFrom="column">
            <wp:posOffset>37465</wp:posOffset>
          </wp:positionH>
          <wp:positionV relativeFrom="paragraph">
            <wp:posOffset>-60325</wp:posOffset>
          </wp:positionV>
          <wp:extent cx="554400" cy="100800"/>
          <wp:effectExtent l="0" t="0" r="0" b="0"/>
          <wp:wrapNone/>
          <wp:docPr id="13"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4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5" behindDoc="0" locked="0" layoutInCell="1" allowOverlap="1" wp14:anchorId="0A947F05" wp14:editId="7DD987AD">
          <wp:simplePos x="0" y="0"/>
          <wp:positionH relativeFrom="column">
            <wp:posOffset>666115</wp:posOffset>
          </wp:positionH>
          <wp:positionV relativeFrom="paragraph">
            <wp:posOffset>-60960</wp:posOffset>
          </wp:positionV>
          <wp:extent cx="928800" cy="100800"/>
          <wp:effectExtent l="0" t="0" r="5080" b="0"/>
          <wp:wrapNone/>
          <wp:docPr id="7" name="Grafik 7"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77A058E" w14:textId="03061368" w:rsidR="00CF6F33" w:rsidRPr="00992A11" w:rsidRDefault="00B422EC" w:rsidP="00992A11">
    <w:pPr>
      <w:pStyle w:val="Pidipagina"/>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9048F" w14:textId="77777777" w:rsidR="001132FD" w:rsidRDefault="001132FD">
      <w:bookmarkStart w:id="0" w:name="_Hlk47541104"/>
      <w:bookmarkEnd w:id="0"/>
      <w:r>
        <w:separator/>
      </w:r>
    </w:p>
  </w:footnote>
  <w:footnote w:type="continuationSeparator" w:id="0">
    <w:p w14:paraId="388590FA" w14:textId="77777777" w:rsidR="001132FD" w:rsidRDefault="001132FD">
      <w:r>
        <w:continuationSeparator/>
      </w:r>
    </w:p>
  </w:footnote>
  <w:footnote w:type="continuationNotice" w:id="1">
    <w:p w14:paraId="5D7BC798" w14:textId="77777777" w:rsidR="001132FD" w:rsidRDefault="001132F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Intestazion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3D90AB98" w:rsidR="00CF6F33" w:rsidRPr="00EB46D9" w:rsidRDefault="0059722C" w:rsidP="00EB46D9">
    <w:pPr>
      <w:pStyle w:val="Intestazione"/>
    </w:pPr>
    <w:r w:rsidRPr="00EB46D9">
      <w:rPr>
        <w:noProof/>
      </w:rPr>
      <w:drawing>
        <wp:anchor distT="0" distB="0" distL="114300" distR="114300" simplePos="0" relativeHeight="251658241"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82DE631"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C103C0">
      <w:t xml:space="preserve">Comunicato </w:t>
    </w:r>
    <w:r w:rsidR="00470E09">
      <w:t>s</w:t>
    </w:r>
    <w:r w:rsidR="00C103C0">
      <w:t>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AC2E3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07FA807E"/>
    <w:lvl w:ilvl="0">
      <w:start w:val="1"/>
      <w:numFmt w:val="bullet"/>
      <w:pStyle w:val="Puntoelenco2"/>
      <w:lvlText w:val=""/>
      <w:lvlJc w:val="left"/>
      <w:pPr>
        <w:tabs>
          <w:tab w:val="num" w:pos="643"/>
        </w:tabs>
        <w:ind w:left="643" w:hanging="360"/>
      </w:pPr>
      <w:rPr>
        <w:rFonts w:ascii="Symbol" w:hAnsi="Symbol" w:hint="default"/>
      </w:rPr>
    </w:lvl>
  </w:abstractNum>
  <w:abstractNum w:abstractNumId="2"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CF50F3"/>
    <w:multiLevelType w:val="hybridMultilevel"/>
    <w:tmpl w:val="E062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A206CF"/>
    <w:multiLevelType w:val="hybridMultilevel"/>
    <w:tmpl w:val="BF942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6563141">
    <w:abstractNumId w:val="3"/>
  </w:num>
  <w:num w:numId="2" w16cid:durableId="2132432806">
    <w:abstractNumId w:val="2"/>
  </w:num>
  <w:num w:numId="3" w16cid:durableId="159935080">
    <w:abstractNumId w:val="8"/>
  </w:num>
  <w:num w:numId="4" w16cid:durableId="1168638004">
    <w:abstractNumId w:val="5"/>
  </w:num>
  <w:num w:numId="5" w16cid:durableId="652442838">
    <w:abstractNumId w:val="4"/>
  </w:num>
  <w:num w:numId="6" w16cid:durableId="463742882">
    <w:abstractNumId w:val="6"/>
  </w:num>
  <w:num w:numId="7" w16cid:durableId="67768991">
    <w:abstractNumId w:val="1"/>
  </w:num>
  <w:num w:numId="8" w16cid:durableId="31155211">
    <w:abstractNumId w:val="7"/>
  </w:num>
  <w:num w:numId="9" w16cid:durableId="1818837502">
    <w:abstractNumId w:val="9"/>
  </w:num>
  <w:num w:numId="10" w16cid:durableId="867455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15B3"/>
    <w:rsid w:val="0000233A"/>
    <w:rsid w:val="00002AA4"/>
    <w:rsid w:val="00003EA7"/>
    <w:rsid w:val="00005267"/>
    <w:rsid w:val="00006346"/>
    <w:rsid w:val="00021C67"/>
    <w:rsid w:val="00024609"/>
    <w:rsid w:val="00024928"/>
    <w:rsid w:val="00030557"/>
    <w:rsid w:val="00030F51"/>
    <w:rsid w:val="000340D9"/>
    <w:rsid w:val="00035A84"/>
    <w:rsid w:val="00040CC9"/>
    <w:rsid w:val="0004461E"/>
    <w:rsid w:val="00047376"/>
    <w:rsid w:val="00051E86"/>
    <w:rsid w:val="00056B60"/>
    <w:rsid w:val="000575F9"/>
    <w:rsid w:val="000618FC"/>
    <w:rsid w:val="00067071"/>
    <w:rsid w:val="000675AD"/>
    <w:rsid w:val="00073CC3"/>
    <w:rsid w:val="00080070"/>
    <w:rsid w:val="00080D10"/>
    <w:rsid w:val="0008357F"/>
    <w:rsid w:val="00084597"/>
    <w:rsid w:val="00084B53"/>
    <w:rsid w:val="00084C76"/>
    <w:rsid w:val="00087246"/>
    <w:rsid w:val="000929C5"/>
    <w:rsid w:val="000A016E"/>
    <w:rsid w:val="000A0E20"/>
    <w:rsid w:val="000B695A"/>
    <w:rsid w:val="000C210A"/>
    <w:rsid w:val="000C56DD"/>
    <w:rsid w:val="000C60C6"/>
    <w:rsid w:val="000C68E9"/>
    <w:rsid w:val="000D1672"/>
    <w:rsid w:val="000D212F"/>
    <w:rsid w:val="000E0449"/>
    <w:rsid w:val="000E2F62"/>
    <w:rsid w:val="000E38ED"/>
    <w:rsid w:val="000E4834"/>
    <w:rsid w:val="000E7F24"/>
    <w:rsid w:val="000F03BE"/>
    <w:rsid w:val="000F0770"/>
    <w:rsid w:val="000F1757"/>
    <w:rsid w:val="000F225B"/>
    <w:rsid w:val="000F239F"/>
    <w:rsid w:val="000F60B8"/>
    <w:rsid w:val="000F7FAF"/>
    <w:rsid w:val="00101802"/>
    <w:rsid w:val="001041AE"/>
    <w:rsid w:val="00105975"/>
    <w:rsid w:val="001077AF"/>
    <w:rsid w:val="001116A9"/>
    <w:rsid w:val="00111F4D"/>
    <w:rsid w:val="00112A28"/>
    <w:rsid w:val="001132FD"/>
    <w:rsid w:val="00115230"/>
    <w:rsid w:val="00115B5F"/>
    <w:rsid w:val="001162B4"/>
    <w:rsid w:val="00122095"/>
    <w:rsid w:val="00122CBC"/>
    <w:rsid w:val="00126D4A"/>
    <w:rsid w:val="00132DA9"/>
    <w:rsid w:val="0013305B"/>
    <w:rsid w:val="00133B99"/>
    <w:rsid w:val="00134D5E"/>
    <w:rsid w:val="00136AD5"/>
    <w:rsid w:val="001417EB"/>
    <w:rsid w:val="00143738"/>
    <w:rsid w:val="001443BD"/>
    <w:rsid w:val="00150649"/>
    <w:rsid w:val="00153C49"/>
    <w:rsid w:val="00153F74"/>
    <w:rsid w:val="001577E9"/>
    <w:rsid w:val="0016138C"/>
    <w:rsid w:val="00164453"/>
    <w:rsid w:val="00167C29"/>
    <w:rsid w:val="00170DE3"/>
    <w:rsid w:val="001726E0"/>
    <w:rsid w:val="001731CE"/>
    <w:rsid w:val="00177E57"/>
    <w:rsid w:val="001916CD"/>
    <w:rsid w:val="00192716"/>
    <w:rsid w:val="00196E6A"/>
    <w:rsid w:val="001A005E"/>
    <w:rsid w:val="001A13F1"/>
    <w:rsid w:val="001B064E"/>
    <w:rsid w:val="001B469D"/>
    <w:rsid w:val="001B5CEA"/>
    <w:rsid w:val="001B7C20"/>
    <w:rsid w:val="001C0A27"/>
    <w:rsid w:val="001C0B32"/>
    <w:rsid w:val="001C4BE1"/>
    <w:rsid w:val="001C7422"/>
    <w:rsid w:val="001C7D60"/>
    <w:rsid w:val="001D557F"/>
    <w:rsid w:val="001D56F3"/>
    <w:rsid w:val="001D7ADF"/>
    <w:rsid w:val="001E0F71"/>
    <w:rsid w:val="001E1F3C"/>
    <w:rsid w:val="001E3138"/>
    <w:rsid w:val="001E6D05"/>
    <w:rsid w:val="001E7C28"/>
    <w:rsid w:val="001F083A"/>
    <w:rsid w:val="001F0A71"/>
    <w:rsid w:val="001F0FB2"/>
    <w:rsid w:val="001F1BDF"/>
    <w:rsid w:val="001F6200"/>
    <w:rsid w:val="001F7110"/>
    <w:rsid w:val="001F7E96"/>
    <w:rsid w:val="00202284"/>
    <w:rsid w:val="002029D7"/>
    <w:rsid w:val="00203092"/>
    <w:rsid w:val="00206041"/>
    <w:rsid w:val="0020648F"/>
    <w:rsid w:val="00206C15"/>
    <w:rsid w:val="00212488"/>
    <w:rsid w:val="00213404"/>
    <w:rsid w:val="00216792"/>
    <w:rsid w:val="00216AA8"/>
    <w:rsid w:val="00220628"/>
    <w:rsid w:val="002304D2"/>
    <w:rsid w:val="00230E5F"/>
    <w:rsid w:val="0023114C"/>
    <w:rsid w:val="00233A7F"/>
    <w:rsid w:val="00234ABD"/>
    <w:rsid w:val="00236E2A"/>
    <w:rsid w:val="00237F62"/>
    <w:rsid w:val="00242E09"/>
    <w:rsid w:val="002456B8"/>
    <w:rsid w:val="0024586A"/>
    <w:rsid w:val="00246276"/>
    <w:rsid w:val="00256F0C"/>
    <w:rsid w:val="00260A24"/>
    <w:rsid w:val="00262C05"/>
    <w:rsid w:val="002647F8"/>
    <w:rsid w:val="00265161"/>
    <w:rsid w:val="00271150"/>
    <w:rsid w:val="00275888"/>
    <w:rsid w:val="00280FCD"/>
    <w:rsid w:val="00281D14"/>
    <w:rsid w:val="00282C13"/>
    <w:rsid w:val="0029110D"/>
    <w:rsid w:val="00297C8E"/>
    <w:rsid w:val="002A0DF7"/>
    <w:rsid w:val="002A104B"/>
    <w:rsid w:val="002A2975"/>
    <w:rsid w:val="002A2E4C"/>
    <w:rsid w:val="002A31AD"/>
    <w:rsid w:val="002A60E0"/>
    <w:rsid w:val="002B1DFE"/>
    <w:rsid w:val="002B35AF"/>
    <w:rsid w:val="002B4808"/>
    <w:rsid w:val="002B5EFF"/>
    <w:rsid w:val="002B7FC8"/>
    <w:rsid w:val="002C252E"/>
    <w:rsid w:val="002C6773"/>
    <w:rsid w:val="002D2A3D"/>
    <w:rsid w:val="002D5DA8"/>
    <w:rsid w:val="002E0B17"/>
    <w:rsid w:val="002E1A77"/>
    <w:rsid w:val="002E4FFB"/>
    <w:rsid w:val="002E5698"/>
    <w:rsid w:val="002E5F3C"/>
    <w:rsid w:val="002E7B0D"/>
    <w:rsid w:val="002E7DED"/>
    <w:rsid w:val="002F7E11"/>
    <w:rsid w:val="00302F47"/>
    <w:rsid w:val="00304087"/>
    <w:rsid w:val="00310ACD"/>
    <w:rsid w:val="0031312B"/>
    <w:rsid w:val="0031379F"/>
    <w:rsid w:val="00320A26"/>
    <w:rsid w:val="00321344"/>
    <w:rsid w:val="00323AB5"/>
    <w:rsid w:val="00325C2B"/>
    <w:rsid w:val="00325F1B"/>
    <w:rsid w:val="00327FA6"/>
    <w:rsid w:val="00330D6E"/>
    <w:rsid w:val="00331FAE"/>
    <w:rsid w:val="0033451C"/>
    <w:rsid w:val="0033508A"/>
    <w:rsid w:val="00336854"/>
    <w:rsid w:val="003377BB"/>
    <w:rsid w:val="0034015C"/>
    <w:rsid w:val="003407A5"/>
    <w:rsid w:val="003442F4"/>
    <w:rsid w:val="00346527"/>
    <w:rsid w:val="00347327"/>
    <w:rsid w:val="0034733A"/>
    <w:rsid w:val="00353705"/>
    <w:rsid w:val="003562E8"/>
    <w:rsid w:val="0036357D"/>
    <w:rsid w:val="003649BC"/>
    <w:rsid w:val="00365E44"/>
    <w:rsid w:val="00367101"/>
    <w:rsid w:val="00367AA1"/>
    <w:rsid w:val="00367C20"/>
    <w:rsid w:val="003705B3"/>
    <w:rsid w:val="00372E36"/>
    <w:rsid w:val="00376264"/>
    <w:rsid w:val="00376EE9"/>
    <w:rsid w:val="003770C5"/>
    <w:rsid w:val="00377CBB"/>
    <w:rsid w:val="003855ED"/>
    <w:rsid w:val="003877B6"/>
    <w:rsid w:val="00392DCC"/>
    <w:rsid w:val="00393887"/>
    <w:rsid w:val="00394209"/>
    <w:rsid w:val="00394AFD"/>
    <w:rsid w:val="00394C6B"/>
    <w:rsid w:val="00396ED4"/>
    <w:rsid w:val="00397AE5"/>
    <w:rsid w:val="003A1173"/>
    <w:rsid w:val="003A16E2"/>
    <w:rsid w:val="003A348F"/>
    <w:rsid w:val="003A4E62"/>
    <w:rsid w:val="003A4ED5"/>
    <w:rsid w:val="003A6AD6"/>
    <w:rsid w:val="003B1069"/>
    <w:rsid w:val="003B158C"/>
    <w:rsid w:val="003B26A3"/>
    <w:rsid w:val="003B390A"/>
    <w:rsid w:val="003B3A1B"/>
    <w:rsid w:val="003B553C"/>
    <w:rsid w:val="003B6EDC"/>
    <w:rsid w:val="003C15DE"/>
    <w:rsid w:val="003C4EB2"/>
    <w:rsid w:val="003D0DAE"/>
    <w:rsid w:val="003D3643"/>
    <w:rsid w:val="003D61E5"/>
    <w:rsid w:val="003D7528"/>
    <w:rsid w:val="003F1AF3"/>
    <w:rsid w:val="003F3A57"/>
    <w:rsid w:val="003F3F59"/>
    <w:rsid w:val="003F4D8D"/>
    <w:rsid w:val="003F5B32"/>
    <w:rsid w:val="00402348"/>
    <w:rsid w:val="004028FF"/>
    <w:rsid w:val="0040359F"/>
    <w:rsid w:val="004110A9"/>
    <w:rsid w:val="00411E94"/>
    <w:rsid w:val="0041339E"/>
    <w:rsid w:val="00416F17"/>
    <w:rsid w:val="00425124"/>
    <w:rsid w:val="00426BE2"/>
    <w:rsid w:val="004313E7"/>
    <w:rsid w:val="00441DCA"/>
    <w:rsid w:val="00442048"/>
    <w:rsid w:val="0044558B"/>
    <w:rsid w:val="0044763B"/>
    <w:rsid w:val="004629B3"/>
    <w:rsid w:val="0046376E"/>
    <w:rsid w:val="00465671"/>
    <w:rsid w:val="0046690F"/>
    <w:rsid w:val="00470E09"/>
    <w:rsid w:val="00472FEC"/>
    <w:rsid w:val="0047485D"/>
    <w:rsid w:val="00475FC2"/>
    <w:rsid w:val="004763CF"/>
    <w:rsid w:val="0048219B"/>
    <w:rsid w:val="00482FD7"/>
    <w:rsid w:val="00483EBD"/>
    <w:rsid w:val="00490A03"/>
    <w:rsid w:val="004927E4"/>
    <w:rsid w:val="00493327"/>
    <w:rsid w:val="00494DBE"/>
    <w:rsid w:val="00495CE6"/>
    <w:rsid w:val="00495DA4"/>
    <w:rsid w:val="004A2C6A"/>
    <w:rsid w:val="004A323C"/>
    <w:rsid w:val="004B54E8"/>
    <w:rsid w:val="004C4FEB"/>
    <w:rsid w:val="004C5DC6"/>
    <w:rsid w:val="004C6B79"/>
    <w:rsid w:val="004D059B"/>
    <w:rsid w:val="004D4CB6"/>
    <w:rsid w:val="004D5B3B"/>
    <w:rsid w:val="004D68DF"/>
    <w:rsid w:val="004E2421"/>
    <w:rsid w:val="004E3341"/>
    <w:rsid w:val="004F10C1"/>
    <w:rsid w:val="004F613F"/>
    <w:rsid w:val="004F635E"/>
    <w:rsid w:val="00502E62"/>
    <w:rsid w:val="00503CB8"/>
    <w:rsid w:val="00505281"/>
    <w:rsid w:val="00506B8A"/>
    <w:rsid w:val="00511B6E"/>
    <w:rsid w:val="00517813"/>
    <w:rsid w:val="0052212B"/>
    <w:rsid w:val="005233DF"/>
    <w:rsid w:val="00524F26"/>
    <w:rsid w:val="00534B46"/>
    <w:rsid w:val="00540358"/>
    <w:rsid w:val="00540D47"/>
    <w:rsid w:val="00547965"/>
    <w:rsid w:val="00550864"/>
    <w:rsid w:val="00550FB3"/>
    <w:rsid w:val="0055571E"/>
    <w:rsid w:val="00555920"/>
    <w:rsid w:val="00556F67"/>
    <w:rsid w:val="0057097A"/>
    <w:rsid w:val="00577403"/>
    <w:rsid w:val="005810D3"/>
    <w:rsid w:val="005833F0"/>
    <w:rsid w:val="00586CAF"/>
    <w:rsid w:val="005873E9"/>
    <w:rsid w:val="00591180"/>
    <w:rsid w:val="0059722C"/>
    <w:rsid w:val="0059736F"/>
    <w:rsid w:val="00597D07"/>
    <w:rsid w:val="005A3846"/>
    <w:rsid w:val="005B21A1"/>
    <w:rsid w:val="005B22DC"/>
    <w:rsid w:val="005B6A58"/>
    <w:rsid w:val="005C0F63"/>
    <w:rsid w:val="005C1D80"/>
    <w:rsid w:val="005C63AE"/>
    <w:rsid w:val="005C7112"/>
    <w:rsid w:val="005D0561"/>
    <w:rsid w:val="005D0663"/>
    <w:rsid w:val="005D0AD9"/>
    <w:rsid w:val="005D14FC"/>
    <w:rsid w:val="005D22F6"/>
    <w:rsid w:val="005D6247"/>
    <w:rsid w:val="005E0C30"/>
    <w:rsid w:val="005E69D9"/>
    <w:rsid w:val="005E79E4"/>
    <w:rsid w:val="005F1339"/>
    <w:rsid w:val="005F27F4"/>
    <w:rsid w:val="005F3239"/>
    <w:rsid w:val="005F5C81"/>
    <w:rsid w:val="005F5CBB"/>
    <w:rsid w:val="005F6567"/>
    <w:rsid w:val="00600BAA"/>
    <w:rsid w:val="00601609"/>
    <w:rsid w:val="00603BAE"/>
    <w:rsid w:val="00607256"/>
    <w:rsid w:val="00607CFB"/>
    <w:rsid w:val="00613E25"/>
    <w:rsid w:val="006144B1"/>
    <w:rsid w:val="00616F8C"/>
    <w:rsid w:val="00621F2A"/>
    <w:rsid w:val="006241FE"/>
    <w:rsid w:val="00625F0B"/>
    <w:rsid w:val="006335F1"/>
    <w:rsid w:val="006345B6"/>
    <w:rsid w:val="00635712"/>
    <w:rsid w:val="00643D8A"/>
    <w:rsid w:val="00652229"/>
    <w:rsid w:val="00652793"/>
    <w:rsid w:val="006626CA"/>
    <w:rsid w:val="00663487"/>
    <w:rsid w:val="00665A6D"/>
    <w:rsid w:val="00666EC0"/>
    <w:rsid w:val="00672382"/>
    <w:rsid w:val="00673A2C"/>
    <w:rsid w:val="0067484A"/>
    <w:rsid w:val="00682EB9"/>
    <w:rsid w:val="0068441A"/>
    <w:rsid w:val="00686BCE"/>
    <w:rsid w:val="00690B19"/>
    <w:rsid w:val="00690EE6"/>
    <w:rsid w:val="00691EF6"/>
    <w:rsid w:val="006A0A3C"/>
    <w:rsid w:val="006A6025"/>
    <w:rsid w:val="006A79F0"/>
    <w:rsid w:val="006B2A24"/>
    <w:rsid w:val="006B47EE"/>
    <w:rsid w:val="006B499F"/>
    <w:rsid w:val="006B7CC2"/>
    <w:rsid w:val="006C18B7"/>
    <w:rsid w:val="006C2BFD"/>
    <w:rsid w:val="006D3BFA"/>
    <w:rsid w:val="006D4996"/>
    <w:rsid w:val="006D54AB"/>
    <w:rsid w:val="006D6383"/>
    <w:rsid w:val="006E227C"/>
    <w:rsid w:val="006E3006"/>
    <w:rsid w:val="006E5032"/>
    <w:rsid w:val="006E51A6"/>
    <w:rsid w:val="006E5BDA"/>
    <w:rsid w:val="006F0FC7"/>
    <w:rsid w:val="006F39A9"/>
    <w:rsid w:val="006F5A04"/>
    <w:rsid w:val="006F6659"/>
    <w:rsid w:val="006F670F"/>
    <w:rsid w:val="006F7C05"/>
    <w:rsid w:val="00700A77"/>
    <w:rsid w:val="00701447"/>
    <w:rsid w:val="00703272"/>
    <w:rsid w:val="0070733C"/>
    <w:rsid w:val="00710C5D"/>
    <w:rsid w:val="0071348C"/>
    <w:rsid w:val="0071553C"/>
    <w:rsid w:val="00717273"/>
    <w:rsid w:val="00720FD4"/>
    <w:rsid w:val="00721FA1"/>
    <w:rsid w:val="00722095"/>
    <w:rsid w:val="00722505"/>
    <w:rsid w:val="00723A0A"/>
    <w:rsid w:val="00724AF2"/>
    <w:rsid w:val="0073096C"/>
    <w:rsid w:val="00735406"/>
    <w:rsid w:val="00742398"/>
    <w:rsid w:val="00742532"/>
    <w:rsid w:val="0074353C"/>
    <w:rsid w:val="00743C8C"/>
    <w:rsid w:val="007442D3"/>
    <w:rsid w:val="00746BDE"/>
    <w:rsid w:val="007507B5"/>
    <w:rsid w:val="0075091D"/>
    <w:rsid w:val="007524D1"/>
    <w:rsid w:val="00753A24"/>
    <w:rsid w:val="00761239"/>
    <w:rsid w:val="007614E0"/>
    <w:rsid w:val="00761990"/>
    <w:rsid w:val="007631E5"/>
    <w:rsid w:val="0076476E"/>
    <w:rsid w:val="00764B80"/>
    <w:rsid w:val="00765383"/>
    <w:rsid w:val="00771FA1"/>
    <w:rsid w:val="00772188"/>
    <w:rsid w:val="00772489"/>
    <w:rsid w:val="007813D0"/>
    <w:rsid w:val="00785993"/>
    <w:rsid w:val="007866E2"/>
    <w:rsid w:val="00786BA3"/>
    <w:rsid w:val="00790F7D"/>
    <w:rsid w:val="0079202F"/>
    <w:rsid w:val="007922B6"/>
    <w:rsid w:val="00795AF2"/>
    <w:rsid w:val="007A0A66"/>
    <w:rsid w:val="007A2AAD"/>
    <w:rsid w:val="007A4432"/>
    <w:rsid w:val="007A6D3F"/>
    <w:rsid w:val="007A784E"/>
    <w:rsid w:val="007B1687"/>
    <w:rsid w:val="007B19BB"/>
    <w:rsid w:val="007B499C"/>
    <w:rsid w:val="007B4D4B"/>
    <w:rsid w:val="007C2248"/>
    <w:rsid w:val="007C61DA"/>
    <w:rsid w:val="007D2A02"/>
    <w:rsid w:val="007E0748"/>
    <w:rsid w:val="007E6EA1"/>
    <w:rsid w:val="007F0F63"/>
    <w:rsid w:val="007F25E6"/>
    <w:rsid w:val="007F2B1E"/>
    <w:rsid w:val="007F4DF2"/>
    <w:rsid w:val="007F62B4"/>
    <w:rsid w:val="007F6602"/>
    <w:rsid w:val="007F7AFF"/>
    <w:rsid w:val="00801517"/>
    <w:rsid w:val="008050E0"/>
    <w:rsid w:val="00806919"/>
    <w:rsid w:val="00814D43"/>
    <w:rsid w:val="0081640C"/>
    <w:rsid w:val="00817AE8"/>
    <w:rsid w:val="00817DE8"/>
    <w:rsid w:val="00820561"/>
    <w:rsid w:val="00821696"/>
    <w:rsid w:val="00822748"/>
    <w:rsid w:val="008229F5"/>
    <w:rsid w:val="0082354F"/>
    <w:rsid w:val="0082699A"/>
    <w:rsid w:val="0083226F"/>
    <w:rsid w:val="00833CEB"/>
    <w:rsid w:val="008372D2"/>
    <w:rsid w:val="008377BC"/>
    <w:rsid w:val="00840410"/>
    <w:rsid w:val="00844C17"/>
    <w:rsid w:val="00847726"/>
    <w:rsid w:val="00852511"/>
    <w:rsid w:val="008614F1"/>
    <w:rsid w:val="008639B3"/>
    <w:rsid w:val="00863C1A"/>
    <w:rsid w:val="00866ACF"/>
    <w:rsid w:val="0087142D"/>
    <w:rsid w:val="00873956"/>
    <w:rsid w:val="00874296"/>
    <w:rsid w:val="00880E72"/>
    <w:rsid w:val="008825EE"/>
    <w:rsid w:val="008834DF"/>
    <w:rsid w:val="0088596E"/>
    <w:rsid w:val="00892FFF"/>
    <w:rsid w:val="00897468"/>
    <w:rsid w:val="0089796A"/>
    <w:rsid w:val="008A2375"/>
    <w:rsid w:val="008B349D"/>
    <w:rsid w:val="008B492E"/>
    <w:rsid w:val="008C5989"/>
    <w:rsid w:val="008D76C5"/>
    <w:rsid w:val="008E0AFA"/>
    <w:rsid w:val="008E5838"/>
    <w:rsid w:val="008E75D3"/>
    <w:rsid w:val="008F125E"/>
    <w:rsid w:val="008F35C5"/>
    <w:rsid w:val="008F4D2F"/>
    <w:rsid w:val="008F4E81"/>
    <w:rsid w:val="008F74DF"/>
    <w:rsid w:val="00900053"/>
    <w:rsid w:val="00901004"/>
    <w:rsid w:val="0090331F"/>
    <w:rsid w:val="00906292"/>
    <w:rsid w:val="0091292A"/>
    <w:rsid w:val="00912FA7"/>
    <w:rsid w:val="00914672"/>
    <w:rsid w:val="009151F7"/>
    <w:rsid w:val="00917162"/>
    <w:rsid w:val="00923219"/>
    <w:rsid w:val="009251CC"/>
    <w:rsid w:val="00925CB4"/>
    <w:rsid w:val="0092714E"/>
    <w:rsid w:val="00932B7B"/>
    <w:rsid w:val="00935757"/>
    <w:rsid w:val="009403FC"/>
    <w:rsid w:val="00942002"/>
    <w:rsid w:val="00947061"/>
    <w:rsid w:val="00947885"/>
    <w:rsid w:val="00952168"/>
    <w:rsid w:val="009527FE"/>
    <w:rsid w:val="00953B48"/>
    <w:rsid w:val="009559CB"/>
    <w:rsid w:val="00956839"/>
    <w:rsid w:val="00957663"/>
    <w:rsid w:val="00960ADE"/>
    <w:rsid w:val="00963B43"/>
    <w:rsid w:val="00965267"/>
    <w:rsid w:val="0097161E"/>
    <w:rsid w:val="009739A0"/>
    <w:rsid w:val="00974F84"/>
    <w:rsid w:val="00975CEB"/>
    <w:rsid w:val="009767C7"/>
    <w:rsid w:val="00976929"/>
    <w:rsid w:val="00977E2F"/>
    <w:rsid w:val="00982C00"/>
    <w:rsid w:val="0098579A"/>
    <w:rsid w:val="0099195A"/>
    <w:rsid w:val="00992A11"/>
    <w:rsid w:val="00993A61"/>
    <w:rsid w:val="00994681"/>
    <w:rsid w:val="0099486A"/>
    <w:rsid w:val="009972B5"/>
    <w:rsid w:val="009A0E26"/>
    <w:rsid w:val="009A16EC"/>
    <w:rsid w:val="009A40A6"/>
    <w:rsid w:val="009B29B7"/>
    <w:rsid w:val="009B3B37"/>
    <w:rsid w:val="009B7521"/>
    <w:rsid w:val="009B7D1F"/>
    <w:rsid w:val="009C088E"/>
    <w:rsid w:val="009C4D35"/>
    <w:rsid w:val="009C537A"/>
    <w:rsid w:val="009D1522"/>
    <w:rsid w:val="009D5934"/>
    <w:rsid w:val="009D7252"/>
    <w:rsid w:val="009E5EB4"/>
    <w:rsid w:val="009F5091"/>
    <w:rsid w:val="009F5965"/>
    <w:rsid w:val="009F68A2"/>
    <w:rsid w:val="00A044D6"/>
    <w:rsid w:val="00A04ADB"/>
    <w:rsid w:val="00A04C83"/>
    <w:rsid w:val="00A11E0F"/>
    <w:rsid w:val="00A172D7"/>
    <w:rsid w:val="00A233BB"/>
    <w:rsid w:val="00A26CB6"/>
    <w:rsid w:val="00A32F82"/>
    <w:rsid w:val="00A32F8B"/>
    <w:rsid w:val="00A33D05"/>
    <w:rsid w:val="00A36BE5"/>
    <w:rsid w:val="00A3756F"/>
    <w:rsid w:val="00A42D6F"/>
    <w:rsid w:val="00A44E39"/>
    <w:rsid w:val="00A45A62"/>
    <w:rsid w:val="00A54AC5"/>
    <w:rsid w:val="00A55DC3"/>
    <w:rsid w:val="00A56D41"/>
    <w:rsid w:val="00A61353"/>
    <w:rsid w:val="00A66DB1"/>
    <w:rsid w:val="00A67A92"/>
    <w:rsid w:val="00A71978"/>
    <w:rsid w:val="00A734C0"/>
    <w:rsid w:val="00A833B8"/>
    <w:rsid w:val="00A87870"/>
    <w:rsid w:val="00A91A70"/>
    <w:rsid w:val="00A923A7"/>
    <w:rsid w:val="00A946A6"/>
    <w:rsid w:val="00A94900"/>
    <w:rsid w:val="00AA1B85"/>
    <w:rsid w:val="00AA777B"/>
    <w:rsid w:val="00AB1CB6"/>
    <w:rsid w:val="00AB1D9A"/>
    <w:rsid w:val="00AB3E62"/>
    <w:rsid w:val="00AB6024"/>
    <w:rsid w:val="00AB69AF"/>
    <w:rsid w:val="00AC7B18"/>
    <w:rsid w:val="00AD44FE"/>
    <w:rsid w:val="00AD65AA"/>
    <w:rsid w:val="00AD768F"/>
    <w:rsid w:val="00AE49F1"/>
    <w:rsid w:val="00AE75D0"/>
    <w:rsid w:val="00AF13E2"/>
    <w:rsid w:val="00AF1F2F"/>
    <w:rsid w:val="00B05CCA"/>
    <w:rsid w:val="00B06F63"/>
    <w:rsid w:val="00B1197D"/>
    <w:rsid w:val="00B14271"/>
    <w:rsid w:val="00B16270"/>
    <w:rsid w:val="00B24865"/>
    <w:rsid w:val="00B2685D"/>
    <w:rsid w:val="00B30351"/>
    <w:rsid w:val="00B30B56"/>
    <w:rsid w:val="00B33C2A"/>
    <w:rsid w:val="00B37A72"/>
    <w:rsid w:val="00B422EC"/>
    <w:rsid w:val="00B46ED8"/>
    <w:rsid w:val="00B71502"/>
    <w:rsid w:val="00B726D4"/>
    <w:rsid w:val="00B736D3"/>
    <w:rsid w:val="00B73FE1"/>
    <w:rsid w:val="00B74624"/>
    <w:rsid w:val="00B8214F"/>
    <w:rsid w:val="00B86A4F"/>
    <w:rsid w:val="00B87471"/>
    <w:rsid w:val="00B93035"/>
    <w:rsid w:val="00B93B4F"/>
    <w:rsid w:val="00B958E8"/>
    <w:rsid w:val="00B97E4A"/>
    <w:rsid w:val="00BA09B2"/>
    <w:rsid w:val="00BA3BBA"/>
    <w:rsid w:val="00BA5B46"/>
    <w:rsid w:val="00BA5C9E"/>
    <w:rsid w:val="00BA63D9"/>
    <w:rsid w:val="00BB0297"/>
    <w:rsid w:val="00BC0995"/>
    <w:rsid w:val="00BC53E0"/>
    <w:rsid w:val="00BC66C6"/>
    <w:rsid w:val="00BC73D6"/>
    <w:rsid w:val="00BE793A"/>
    <w:rsid w:val="00BF2B82"/>
    <w:rsid w:val="00BF432A"/>
    <w:rsid w:val="00BF5EC0"/>
    <w:rsid w:val="00BF6E82"/>
    <w:rsid w:val="00C01621"/>
    <w:rsid w:val="00C02CA2"/>
    <w:rsid w:val="00C060C7"/>
    <w:rsid w:val="00C103C0"/>
    <w:rsid w:val="00C14285"/>
    <w:rsid w:val="00C17390"/>
    <w:rsid w:val="00C20CD4"/>
    <w:rsid w:val="00C21491"/>
    <w:rsid w:val="00C24C17"/>
    <w:rsid w:val="00C327F3"/>
    <w:rsid w:val="00C32A7D"/>
    <w:rsid w:val="00C3758F"/>
    <w:rsid w:val="00C40B88"/>
    <w:rsid w:val="00C47D87"/>
    <w:rsid w:val="00C5376E"/>
    <w:rsid w:val="00C54375"/>
    <w:rsid w:val="00C57A6D"/>
    <w:rsid w:val="00C603A6"/>
    <w:rsid w:val="00C60FA0"/>
    <w:rsid w:val="00C6681B"/>
    <w:rsid w:val="00C72F2E"/>
    <w:rsid w:val="00C77C54"/>
    <w:rsid w:val="00C808A6"/>
    <w:rsid w:val="00C87159"/>
    <w:rsid w:val="00C97091"/>
    <w:rsid w:val="00C97260"/>
    <w:rsid w:val="00C97937"/>
    <w:rsid w:val="00CA04C1"/>
    <w:rsid w:val="00CA0E62"/>
    <w:rsid w:val="00CA2001"/>
    <w:rsid w:val="00CA3189"/>
    <w:rsid w:val="00CB0A0C"/>
    <w:rsid w:val="00CB1563"/>
    <w:rsid w:val="00CB5B6C"/>
    <w:rsid w:val="00CC052E"/>
    <w:rsid w:val="00CC1926"/>
    <w:rsid w:val="00CD16BE"/>
    <w:rsid w:val="00CD4393"/>
    <w:rsid w:val="00CD4616"/>
    <w:rsid w:val="00CD56AF"/>
    <w:rsid w:val="00CE0FDF"/>
    <w:rsid w:val="00CE33D5"/>
    <w:rsid w:val="00CE59B3"/>
    <w:rsid w:val="00CF0094"/>
    <w:rsid w:val="00CF10FD"/>
    <w:rsid w:val="00CF5D37"/>
    <w:rsid w:val="00CF6F33"/>
    <w:rsid w:val="00CF7DC4"/>
    <w:rsid w:val="00D02248"/>
    <w:rsid w:val="00D0294C"/>
    <w:rsid w:val="00D04BB7"/>
    <w:rsid w:val="00D063B8"/>
    <w:rsid w:val="00D06825"/>
    <w:rsid w:val="00D07B96"/>
    <w:rsid w:val="00D17E3B"/>
    <w:rsid w:val="00D23AA7"/>
    <w:rsid w:val="00D23C09"/>
    <w:rsid w:val="00D23CED"/>
    <w:rsid w:val="00D24BD2"/>
    <w:rsid w:val="00D2573D"/>
    <w:rsid w:val="00D260A2"/>
    <w:rsid w:val="00D304AF"/>
    <w:rsid w:val="00D30CC6"/>
    <w:rsid w:val="00D3260C"/>
    <w:rsid w:val="00D35790"/>
    <w:rsid w:val="00D434DA"/>
    <w:rsid w:val="00D50429"/>
    <w:rsid w:val="00D547DA"/>
    <w:rsid w:val="00D5653B"/>
    <w:rsid w:val="00D61F84"/>
    <w:rsid w:val="00D62EF1"/>
    <w:rsid w:val="00D6309D"/>
    <w:rsid w:val="00D644CA"/>
    <w:rsid w:val="00D65F14"/>
    <w:rsid w:val="00D6657C"/>
    <w:rsid w:val="00D66FC2"/>
    <w:rsid w:val="00D6739C"/>
    <w:rsid w:val="00D733C7"/>
    <w:rsid w:val="00D76C7E"/>
    <w:rsid w:val="00D771DE"/>
    <w:rsid w:val="00D7776D"/>
    <w:rsid w:val="00D835FC"/>
    <w:rsid w:val="00D84627"/>
    <w:rsid w:val="00D91E17"/>
    <w:rsid w:val="00D9293F"/>
    <w:rsid w:val="00D93598"/>
    <w:rsid w:val="00D93C88"/>
    <w:rsid w:val="00D957B3"/>
    <w:rsid w:val="00D96ACD"/>
    <w:rsid w:val="00D96DF3"/>
    <w:rsid w:val="00DA1E18"/>
    <w:rsid w:val="00DA2009"/>
    <w:rsid w:val="00DB05B1"/>
    <w:rsid w:val="00DB2F0D"/>
    <w:rsid w:val="00DB457C"/>
    <w:rsid w:val="00DB5A79"/>
    <w:rsid w:val="00DB5D40"/>
    <w:rsid w:val="00DC2465"/>
    <w:rsid w:val="00DC29C3"/>
    <w:rsid w:val="00DC4C60"/>
    <w:rsid w:val="00DD17AC"/>
    <w:rsid w:val="00DD512E"/>
    <w:rsid w:val="00DE08B8"/>
    <w:rsid w:val="00DE1177"/>
    <w:rsid w:val="00DE235F"/>
    <w:rsid w:val="00DE2BB7"/>
    <w:rsid w:val="00DE2CEA"/>
    <w:rsid w:val="00DE6A3C"/>
    <w:rsid w:val="00DE6CB7"/>
    <w:rsid w:val="00DE74F4"/>
    <w:rsid w:val="00DE7F97"/>
    <w:rsid w:val="00DF1010"/>
    <w:rsid w:val="00DF139F"/>
    <w:rsid w:val="00DF25F2"/>
    <w:rsid w:val="00DF2BB9"/>
    <w:rsid w:val="00DF5AEA"/>
    <w:rsid w:val="00DF63F6"/>
    <w:rsid w:val="00E01749"/>
    <w:rsid w:val="00E0376A"/>
    <w:rsid w:val="00E04BD2"/>
    <w:rsid w:val="00E058B6"/>
    <w:rsid w:val="00E070CD"/>
    <w:rsid w:val="00E12F5A"/>
    <w:rsid w:val="00E13747"/>
    <w:rsid w:val="00E23FEB"/>
    <w:rsid w:val="00E25AEA"/>
    <w:rsid w:val="00E30DEF"/>
    <w:rsid w:val="00E30ED2"/>
    <w:rsid w:val="00E31276"/>
    <w:rsid w:val="00E31A43"/>
    <w:rsid w:val="00E32148"/>
    <w:rsid w:val="00E36A95"/>
    <w:rsid w:val="00E37F70"/>
    <w:rsid w:val="00E4032C"/>
    <w:rsid w:val="00E43994"/>
    <w:rsid w:val="00E446C1"/>
    <w:rsid w:val="00E46A71"/>
    <w:rsid w:val="00E52132"/>
    <w:rsid w:val="00E712DC"/>
    <w:rsid w:val="00E758B9"/>
    <w:rsid w:val="00E760B2"/>
    <w:rsid w:val="00E77BBC"/>
    <w:rsid w:val="00E85569"/>
    <w:rsid w:val="00E856AF"/>
    <w:rsid w:val="00E86B83"/>
    <w:rsid w:val="00E87C64"/>
    <w:rsid w:val="00E919EC"/>
    <w:rsid w:val="00E93A01"/>
    <w:rsid w:val="00E93FF8"/>
    <w:rsid w:val="00E96471"/>
    <w:rsid w:val="00E96EAF"/>
    <w:rsid w:val="00EA0116"/>
    <w:rsid w:val="00EA1752"/>
    <w:rsid w:val="00EA2763"/>
    <w:rsid w:val="00EA5A89"/>
    <w:rsid w:val="00EA5BDB"/>
    <w:rsid w:val="00EB46D9"/>
    <w:rsid w:val="00EC142D"/>
    <w:rsid w:val="00EC193C"/>
    <w:rsid w:val="00EC1E16"/>
    <w:rsid w:val="00EC254A"/>
    <w:rsid w:val="00EC5628"/>
    <w:rsid w:val="00ED0024"/>
    <w:rsid w:val="00ED0F85"/>
    <w:rsid w:val="00ED2B5C"/>
    <w:rsid w:val="00ED3269"/>
    <w:rsid w:val="00ED6FDE"/>
    <w:rsid w:val="00EE1A8C"/>
    <w:rsid w:val="00EE43D4"/>
    <w:rsid w:val="00EE4643"/>
    <w:rsid w:val="00EE7793"/>
    <w:rsid w:val="00EF1330"/>
    <w:rsid w:val="00EF15FF"/>
    <w:rsid w:val="00EF7111"/>
    <w:rsid w:val="00EF7D1A"/>
    <w:rsid w:val="00F02238"/>
    <w:rsid w:val="00F04346"/>
    <w:rsid w:val="00F0448F"/>
    <w:rsid w:val="00F0716C"/>
    <w:rsid w:val="00F2128E"/>
    <w:rsid w:val="00F270E9"/>
    <w:rsid w:val="00F275C0"/>
    <w:rsid w:val="00F346B6"/>
    <w:rsid w:val="00F3570B"/>
    <w:rsid w:val="00F36145"/>
    <w:rsid w:val="00F37BDD"/>
    <w:rsid w:val="00F41503"/>
    <w:rsid w:val="00F418A8"/>
    <w:rsid w:val="00F44CFA"/>
    <w:rsid w:val="00F466C8"/>
    <w:rsid w:val="00F469A9"/>
    <w:rsid w:val="00F50B46"/>
    <w:rsid w:val="00F50D1F"/>
    <w:rsid w:val="00F54BDA"/>
    <w:rsid w:val="00F56E2C"/>
    <w:rsid w:val="00F574F4"/>
    <w:rsid w:val="00F635FC"/>
    <w:rsid w:val="00F63D03"/>
    <w:rsid w:val="00F65E2F"/>
    <w:rsid w:val="00F67DF1"/>
    <w:rsid w:val="00F72B40"/>
    <w:rsid w:val="00F82C07"/>
    <w:rsid w:val="00F82E13"/>
    <w:rsid w:val="00F8309B"/>
    <w:rsid w:val="00F833C9"/>
    <w:rsid w:val="00F84E93"/>
    <w:rsid w:val="00F85545"/>
    <w:rsid w:val="00F90064"/>
    <w:rsid w:val="00F91A0D"/>
    <w:rsid w:val="00F91B6E"/>
    <w:rsid w:val="00F95663"/>
    <w:rsid w:val="00F96AFD"/>
    <w:rsid w:val="00F9754F"/>
    <w:rsid w:val="00FA1398"/>
    <w:rsid w:val="00FA2E19"/>
    <w:rsid w:val="00FA697F"/>
    <w:rsid w:val="00FB322E"/>
    <w:rsid w:val="00FB5521"/>
    <w:rsid w:val="00FB610D"/>
    <w:rsid w:val="00FC11A5"/>
    <w:rsid w:val="00FC4477"/>
    <w:rsid w:val="00FC46FB"/>
    <w:rsid w:val="00FC6B12"/>
    <w:rsid w:val="00FD2BD3"/>
    <w:rsid w:val="00FD4CCA"/>
    <w:rsid w:val="00FE0128"/>
    <w:rsid w:val="00FE2A9E"/>
    <w:rsid w:val="00FE67EB"/>
    <w:rsid w:val="00FE7700"/>
    <w:rsid w:val="00FE7B0A"/>
    <w:rsid w:val="00FF2BB4"/>
    <w:rsid w:val="00FF45A8"/>
    <w:rsid w:val="00FF4E76"/>
    <w:rsid w:val="00FF64E3"/>
    <w:rsid w:val="00FF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A2975"/>
    <w:pPr>
      <w:spacing w:line="276" w:lineRule="auto"/>
      <w:jc w:val="both"/>
    </w:pPr>
    <w:rPr>
      <w:sz w:val="22"/>
    </w:rPr>
  </w:style>
  <w:style w:type="paragraph" w:styleId="Titolo1">
    <w:name w:val="heading 1"/>
    <w:basedOn w:val="Normale"/>
    <w:next w:val="Normale"/>
    <w:link w:val="Titolo1Carattere"/>
    <w:uiPriority w:val="99"/>
    <w:qFormat/>
    <w:rsid w:val="00097261"/>
    <w:pPr>
      <w:keepNext/>
      <w:spacing w:line="420" w:lineRule="atLeast"/>
      <w:outlineLvl w:val="0"/>
    </w:pPr>
    <w:rPr>
      <w:rFonts w:cs="Arial"/>
      <w:b/>
      <w:bCs/>
      <w:kern w:val="32"/>
      <w:sz w:val="36"/>
      <w:szCs w:val="32"/>
    </w:rPr>
  </w:style>
  <w:style w:type="paragraph" w:styleId="Titolo2">
    <w:name w:val="heading 2"/>
    <w:basedOn w:val="Normale"/>
    <w:next w:val="Normale"/>
    <w:qFormat/>
    <w:rsid w:val="003F46B0"/>
    <w:pPr>
      <w:keepNext/>
      <w:outlineLvl w:val="1"/>
    </w:pPr>
    <w:rPr>
      <w:rFonts w:cs="Arial"/>
      <w:bCs/>
      <w:iCs/>
      <w:color w:val="E1000F"/>
      <w:szCs w:val="28"/>
    </w:rPr>
  </w:style>
  <w:style w:type="paragraph" w:styleId="Titolo3">
    <w:name w:val="heading 3"/>
    <w:basedOn w:val="Titolo2"/>
    <w:next w:val="Normale"/>
    <w:qFormat/>
    <w:rsid w:val="006F1596"/>
    <w:pPr>
      <w:outlineLvl w:val="2"/>
    </w:pPr>
    <w:rPr>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dipagina">
    <w:name w:val="footer"/>
    <w:basedOn w:val="Normale"/>
    <w:link w:val="PidipaginaCarattere"/>
    <w:rsid w:val="00992A11"/>
    <w:pPr>
      <w:tabs>
        <w:tab w:val="right" w:pos="7083"/>
        <w:tab w:val="right" w:pos="8640"/>
      </w:tabs>
      <w:spacing w:line="180" w:lineRule="atLeast"/>
      <w:jc w:val="right"/>
    </w:pPr>
    <w:rPr>
      <w:bCs/>
      <w:noProof/>
      <w:sz w:val="12"/>
    </w:rPr>
  </w:style>
  <w:style w:type="paragraph" w:customStyle="1" w:styleId="Intro">
    <w:name w:val="Intro"/>
    <w:basedOn w:val="Normale"/>
    <w:rsid w:val="006F1596"/>
    <w:pPr>
      <w:spacing w:after="300"/>
    </w:pPr>
    <w:rPr>
      <w:color w:val="415055"/>
      <w:sz w:val="24"/>
    </w:rPr>
  </w:style>
  <w:style w:type="paragraph" w:customStyle="1" w:styleId="NumBullet">
    <w:name w:val="Num_Bullet"/>
    <w:basedOn w:val="Normale"/>
    <w:rsid w:val="00576BC8"/>
    <w:pPr>
      <w:numPr>
        <w:numId w:val="1"/>
      </w:numPr>
      <w:tabs>
        <w:tab w:val="clear" w:pos="567"/>
        <w:tab w:val="left" w:pos="357"/>
      </w:tabs>
      <w:ind w:left="357" w:hanging="357"/>
    </w:pPr>
  </w:style>
  <w:style w:type="paragraph" w:customStyle="1" w:styleId="Page1Name">
    <w:name w:val="Page1_Name"/>
    <w:basedOn w:val="Normale"/>
    <w:rsid w:val="004F237B"/>
    <w:pPr>
      <w:spacing w:after="420" w:line="360" w:lineRule="atLeast"/>
    </w:pPr>
    <w:rPr>
      <w:b/>
      <w:sz w:val="30"/>
    </w:rPr>
  </w:style>
  <w:style w:type="paragraph" w:customStyle="1" w:styleId="Page1Title">
    <w:name w:val="Page1_Title"/>
    <w:basedOn w:val="Normale"/>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gliatabella">
    <w:name w:val="Table Grid"/>
    <w:basedOn w:val="Tabellanorma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e"/>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e"/>
    <w:rsid w:val="0048435F"/>
    <w:pPr>
      <w:spacing w:line="300" w:lineRule="atLeast"/>
    </w:pPr>
    <w:rPr>
      <w:sz w:val="24"/>
    </w:rPr>
  </w:style>
  <w:style w:type="character" w:customStyle="1" w:styleId="Titolo1Carattere">
    <w:name w:val="Titolo 1 Carattere"/>
    <w:link w:val="Titolo1"/>
    <w:uiPriority w:val="99"/>
    <w:locked/>
    <w:rsid w:val="00B422EC"/>
    <w:rPr>
      <w:rFonts w:ascii="Arial" w:hAnsi="Arial" w:cs="Arial"/>
      <w:b/>
      <w:bCs/>
      <w:kern w:val="32"/>
      <w:sz w:val="36"/>
      <w:szCs w:val="32"/>
      <w:lang w:val="de-DE"/>
    </w:rPr>
  </w:style>
  <w:style w:type="character" w:styleId="Collegamentoipertestuale">
    <w:name w:val="Hyperlink"/>
    <w:rsid w:val="00336854"/>
    <w:rPr>
      <w:rFonts w:ascii="Segoe UI" w:hAnsi="Segoe UI"/>
      <w:color w:val="0000FF"/>
      <w:sz w:val="18"/>
      <w:szCs w:val="18"/>
      <w:u w:val="single"/>
    </w:rPr>
  </w:style>
  <w:style w:type="paragraph" w:customStyle="1" w:styleId="MittleresRaster1-Akzent21">
    <w:name w:val="Mittleres Raster 1 - Akzent 21"/>
    <w:basedOn w:val="Normale"/>
    <w:uiPriority w:val="34"/>
    <w:qFormat/>
    <w:rsid w:val="00B422EC"/>
    <w:pPr>
      <w:ind w:left="720"/>
    </w:pPr>
  </w:style>
  <w:style w:type="paragraph" w:styleId="Testofumetto">
    <w:name w:val="Balloon Text"/>
    <w:basedOn w:val="Normale"/>
    <w:link w:val="TestofumettoCarattere"/>
    <w:rsid w:val="00336854"/>
    <w:pPr>
      <w:spacing w:line="240" w:lineRule="auto"/>
    </w:pPr>
    <w:rPr>
      <w:sz w:val="18"/>
      <w:szCs w:val="18"/>
    </w:rPr>
  </w:style>
  <w:style w:type="character" w:customStyle="1" w:styleId="TestofumettoCarattere">
    <w:name w:val="Testo fumetto Carattere"/>
    <w:link w:val="Testofumett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dipaginaCarattere">
    <w:name w:val="Piè di pagina Carattere"/>
    <w:link w:val="Pidipagina"/>
    <w:rsid w:val="00992A11"/>
    <w:rPr>
      <w:rFonts w:ascii="Segoe UI" w:hAnsi="Segoe UI"/>
      <w:bCs/>
      <w:noProof/>
      <w:sz w:val="12"/>
      <w:szCs w:val="24"/>
      <w:lang w:val="de-DE"/>
    </w:rPr>
  </w:style>
  <w:style w:type="character" w:styleId="Menzionenonrisolta">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e"/>
    <w:rsid w:val="00974F84"/>
    <w:rPr>
      <w:szCs w:val="20"/>
    </w:rPr>
  </w:style>
  <w:style w:type="paragraph" w:customStyle="1" w:styleId="Style12ptJustifiedLinespacing15lines1">
    <w:name w:val="Style 12 pt Justified Line spacing:  1.5 lines1"/>
    <w:basedOn w:val="Normale"/>
    <w:rsid w:val="00974F84"/>
    <w:pPr>
      <w:spacing w:before="120"/>
    </w:pPr>
    <w:rPr>
      <w:szCs w:val="20"/>
    </w:rPr>
  </w:style>
  <w:style w:type="character" w:customStyle="1" w:styleId="Headline">
    <w:name w:val="Headline"/>
    <w:basedOn w:val="Carpredefinitoparagrafo"/>
    <w:rsid w:val="00A3756F"/>
    <w:rPr>
      <w:b/>
      <w:bCs/>
      <w:sz w:val="32"/>
    </w:rPr>
  </w:style>
  <w:style w:type="paragraph" w:customStyle="1" w:styleId="MonthDayYear">
    <w:name w:val="Month Day Year"/>
    <w:basedOn w:val="Normale"/>
    <w:rsid w:val="00643D8A"/>
    <w:pPr>
      <w:spacing w:before="120"/>
      <w:ind w:right="-1"/>
      <w:jc w:val="right"/>
    </w:pPr>
    <w:rPr>
      <w:szCs w:val="20"/>
    </w:rPr>
  </w:style>
  <w:style w:type="paragraph" w:customStyle="1" w:styleId="Topline">
    <w:name w:val="Topline"/>
    <w:basedOn w:val="Normale"/>
    <w:qFormat/>
    <w:rsid w:val="00472FEC"/>
    <w:pPr>
      <w:spacing w:before="560" w:after="560"/>
    </w:pPr>
    <w:rPr>
      <w:rFonts w:cs="Segoe UI"/>
      <w:szCs w:val="22"/>
    </w:rPr>
  </w:style>
  <w:style w:type="character" w:customStyle="1" w:styleId="AboutandContactBody">
    <w:name w:val="About and Contact Body"/>
    <w:basedOn w:val="Carpredefinitoparagrafo"/>
    <w:rsid w:val="00336854"/>
    <w:rPr>
      <w:rFonts w:ascii="Segoe UI" w:hAnsi="Segoe UI"/>
      <w:sz w:val="18"/>
    </w:rPr>
  </w:style>
  <w:style w:type="character" w:customStyle="1" w:styleId="AboutandContactHeadline">
    <w:name w:val="About and Contact Headline"/>
    <w:basedOn w:val="Carpredefinitoparagrafo"/>
    <w:rsid w:val="00336854"/>
    <w:rPr>
      <w:rFonts w:ascii="Segoe UI" w:hAnsi="Segoe UI"/>
      <w:b/>
      <w:bCs/>
      <w:sz w:val="18"/>
    </w:rPr>
  </w:style>
  <w:style w:type="character" w:customStyle="1" w:styleId="ui-provider">
    <w:name w:val="ui-provider"/>
    <w:basedOn w:val="Carpredefinitoparagrafo"/>
    <w:rsid w:val="00625F0B"/>
  </w:style>
  <w:style w:type="paragraph" w:styleId="Puntoelenco2">
    <w:name w:val="List Bullet 2"/>
    <w:basedOn w:val="Normale"/>
    <w:autoRedefine/>
    <w:rsid w:val="009D5934"/>
    <w:pPr>
      <w:numPr>
        <w:numId w:val="7"/>
      </w:numPr>
      <w:spacing w:line="240" w:lineRule="auto"/>
      <w:jc w:val="left"/>
    </w:pPr>
    <w:rPr>
      <w:rFonts w:ascii="Calibri" w:hAnsi="Calibri"/>
      <w:sz w:val="20"/>
      <w:szCs w:val="20"/>
      <w:lang w:eastAsia="ja-JP"/>
    </w:rPr>
  </w:style>
  <w:style w:type="paragraph" w:styleId="Paragrafoelenco">
    <w:name w:val="List Paragraph"/>
    <w:basedOn w:val="Normale"/>
    <w:uiPriority w:val="34"/>
    <w:qFormat/>
    <w:rsid w:val="005F1339"/>
    <w:pPr>
      <w:spacing w:line="240" w:lineRule="auto"/>
      <w:ind w:left="720"/>
      <w:jc w:val="left"/>
    </w:pPr>
    <w:rPr>
      <w:rFonts w:ascii="Calibri" w:eastAsiaTheme="minorHAnsi" w:hAnsi="Calibri" w:cs="Calibri"/>
      <w:szCs w:val="22"/>
      <w:lang w:val="de-DE" w:eastAsia="de-DE"/>
      <w14:ligatures w14:val="standardContextual"/>
    </w:rPr>
  </w:style>
  <w:style w:type="character" w:customStyle="1" w:styleId="normaltextrun">
    <w:name w:val="normaltextrun"/>
    <w:basedOn w:val="Carpredefinitoparagrafo"/>
    <w:rsid w:val="00153F74"/>
  </w:style>
  <w:style w:type="paragraph" w:styleId="NormaleWeb">
    <w:name w:val="Normal (Web)"/>
    <w:basedOn w:val="Normale"/>
    <w:uiPriority w:val="99"/>
    <w:unhideWhenUsed/>
    <w:rsid w:val="002E7B0D"/>
    <w:pPr>
      <w:spacing w:before="100" w:beforeAutospacing="1" w:after="100" w:afterAutospacing="1" w:line="240" w:lineRule="auto"/>
      <w:jc w:val="left"/>
    </w:pPr>
    <w:rPr>
      <w:rFonts w:ascii="Calibri" w:eastAsiaTheme="minorHAnsi" w:hAnsi="Calibri" w:cs="Calibri"/>
      <w:szCs w:val="22"/>
    </w:rPr>
  </w:style>
  <w:style w:type="paragraph" w:customStyle="1" w:styleId="paragraph">
    <w:name w:val="paragraph"/>
    <w:basedOn w:val="Normale"/>
    <w:rsid w:val="00FB322E"/>
    <w:pPr>
      <w:spacing w:before="100" w:beforeAutospacing="1" w:after="100" w:afterAutospacing="1" w:line="240" w:lineRule="auto"/>
      <w:jc w:val="left"/>
    </w:pPr>
    <w:rPr>
      <w:rFonts w:ascii="Times New Roman" w:hAnsi="Times New Roman"/>
      <w:sz w:val="24"/>
      <w:lang w:val="de-DE" w:eastAsia="de-DE"/>
    </w:rPr>
  </w:style>
  <w:style w:type="character" w:customStyle="1" w:styleId="eop">
    <w:name w:val="eop"/>
    <w:basedOn w:val="Carpredefinitoparagrafo"/>
    <w:rsid w:val="00FB322E"/>
  </w:style>
  <w:style w:type="character" w:styleId="Collegamentovisitato">
    <w:name w:val="FollowedHyperlink"/>
    <w:basedOn w:val="Carpredefinitoparagrafo"/>
    <w:rsid w:val="00742532"/>
    <w:rPr>
      <w:color w:val="954F72" w:themeColor="followedHyperlink"/>
      <w:u w:val="single"/>
    </w:rPr>
  </w:style>
  <w:style w:type="character" w:styleId="Rimandocommento">
    <w:name w:val="annotation reference"/>
    <w:basedOn w:val="Carpredefinitoparagrafo"/>
    <w:rsid w:val="006241FE"/>
    <w:rPr>
      <w:sz w:val="16"/>
      <w:szCs w:val="16"/>
    </w:rPr>
  </w:style>
  <w:style w:type="paragraph" w:styleId="Testocommento">
    <w:name w:val="annotation text"/>
    <w:basedOn w:val="Normale"/>
    <w:link w:val="TestocommentoCarattere"/>
    <w:rsid w:val="006241FE"/>
    <w:pPr>
      <w:spacing w:line="240" w:lineRule="auto"/>
    </w:pPr>
    <w:rPr>
      <w:sz w:val="20"/>
      <w:szCs w:val="20"/>
    </w:rPr>
  </w:style>
  <w:style w:type="character" w:customStyle="1" w:styleId="TestocommentoCarattere">
    <w:name w:val="Testo commento Carattere"/>
    <w:basedOn w:val="Carpredefinitoparagrafo"/>
    <w:link w:val="Testocommento"/>
    <w:rsid w:val="006241FE"/>
    <w:rPr>
      <w:sz w:val="20"/>
      <w:szCs w:val="20"/>
    </w:rPr>
  </w:style>
  <w:style w:type="paragraph" w:styleId="Soggettocommento">
    <w:name w:val="annotation subject"/>
    <w:basedOn w:val="Testocommento"/>
    <w:next w:val="Testocommento"/>
    <w:link w:val="SoggettocommentoCarattere"/>
    <w:rsid w:val="00524F26"/>
    <w:rPr>
      <w:b/>
      <w:bCs/>
    </w:rPr>
  </w:style>
  <w:style w:type="character" w:customStyle="1" w:styleId="SoggettocommentoCarattere">
    <w:name w:val="Soggetto commento Carattere"/>
    <w:basedOn w:val="TestocommentoCarattere"/>
    <w:link w:val="Soggettocommento"/>
    <w:rsid w:val="00524F26"/>
    <w:rPr>
      <w:b/>
      <w:bCs/>
      <w:sz w:val="20"/>
      <w:szCs w:val="20"/>
    </w:rPr>
  </w:style>
  <w:style w:type="character" w:customStyle="1" w:styleId="cf01">
    <w:name w:val="cf01"/>
    <w:basedOn w:val="Carpredefinitoparagrafo"/>
    <w:rsid w:val="00BA63D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097605320">
      <w:bodyDiv w:val="1"/>
      <w:marLeft w:val="0"/>
      <w:marRight w:val="0"/>
      <w:marTop w:val="0"/>
      <w:marBottom w:val="0"/>
      <w:divBdr>
        <w:top w:val="none" w:sz="0" w:space="0" w:color="auto"/>
        <w:left w:val="none" w:sz="0" w:space="0" w:color="auto"/>
        <w:bottom w:val="none" w:sz="0" w:space="0" w:color="auto"/>
        <w:right w:val="none" w:sz="0" w:space="0" w:color="auto"/>
      </w:divBdr>
      <w:divsChild>
        <w:div w:id="800656517">
          <w:marLeft w:val="0"/>
          <w:marRight w:val="0"/>
          <w:marTop w:val="0"/>
          <w:marBottom w:val="0"/>
          <w:divBdr>
            <w:top w:val="none" w:sz="0" w:space="0" w:color="auto"/>
            <w:left w:val="none" w:sz="0" w:space="0" w:color="auto"/>
            <w:bottom w:val="none" w:sz="0" w:space="0" w:color="auto"/>
            <w:right w:val="none" w:sz="0" w:space="0" w:color="auto"/>
          </w:divBdr>
        </w:div>
        <w:div w:id="1655915779">
          <w:marLeft w:val="0"/>
          <w:marRight w:val="0"/>
          <w:marTop w:val="0"/>
          <w:marBottom w:val="0"/>
          <w:divBdr>
            <w:top w:val="none" w:sz="0" w:space="0" w:color="auto"/>
            <w:left w:val="none" w:sz="0" w:space="0" w:color="auto"/>
            <w:bottom w:val="none" w:sz="0" w:space="0" w:color="auto"/>
            <w:right w:val="none" w:sz="0" w:space="0" w:color="auto"/>
          </w:divBdr>
        </w:div>
        <w:div w:id="507137548">
          <w:marLeft w:val="0"/>
          <w:marRight w:val="0"/>
          <w:marTop w:val="0"/>
          <w:marBottom w:val="0"/>
          <w:divBdr>
            <w:top w:val="none" w:sz="0" w:space="0" w:color="auto"/>
            <w:left w:val="none" w:sz="0" w:space="0" w:color="auto"/>
            <w:bottom w:val="none" w:sz="0" w:space="0" w:color="auto"/>
            <w:right w:val="none" w:sz="0" w:space="0" w:color="auto"/>
          </w:divBdr>
        </w:div>
        <w:div w:id="1184318504">
          <w:marLeft w:val="0"/>
          <w:marRight w:val="0"/>
          <w:marTop w:val="0"/>
          <w:marBottom w:val="0"/>
          <w:divBdr>
            <w:top w:val="none" w:sz="0" w:space="0" w:color="auto"/>
            <w:left w:val="none" w:sz="0" w:space="0" w:color="auto"/>
            <w:bottom w:val="none" w:sz="0" w:space="0" w:color="auto"/>
            <w:right w:val="none" w:sz="0" w:space="0" w:color="auto"/>
          </w:divBdr>
        </w:div>
        <w:div w:id="1361320148">
          <w:marLeft w:val="0"/>
          <w:marRight w:val="0"/>
          <w:marTop w:val="0"/>
          <w:marBottom w:val="0"/>
          <w:divBdr>
            <w:top w:val="none" w:sz="0" w:space="0" w:color="auto"/>
            <w:left w:val="none" w:sz="0" w:space="0" w:color="auto"/>
            <w:bottom w:val="none" w:sz="0" w:space="0" w:color="auto"/>
            <w:right w:val="none" w:sz="0" w:space="0" w:color="auto"/>
          </w:divBdr>
        </w:div>
        <w:div w:id="252590022">
          <w:marLeft w:val="0"/>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40547545">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797290880">
      <w:bodyDiv w:val="1"/>
      <w:marLeft w:val="0"/>
      <w:marRight w:val="0"/>
      <w:marTop w:val="0"/>
      <w:marBottom w:val="0"/>
      <w:divBdr>
        <w:top w:val="none" w:sz="0" w:space="0" w:color="auto"/>
        <w:left w:val="none" w:sz="0" w:space="0" w:color="auto"/>
        <w:bottom w:val="none" w:sz="0" w:space="0" w:color="auto"/>
        <w:right w:val="none" w:sz="0" w:space="0" w:color="auto"/>
      </w:divBdr>
    </w:div>
    <w:div w:id="2046755785">
      <w:bodyDiv w:val="1"/>
      <w:marLeft w:val="0"/>
      <w:marRight w:val="0"/>
      <w:marTop w:val="0"/>
      <w:marBottom w:val="0"/>
      <w:divBdr>
        <w:top w:val="none" w:sz="0" w:space="0" w:color="auto"/>
        <w:left w:val="none" w:sz="0" w:space="0" w:color="auto"/>
        <w:bottom w:val="none" w:sz="0" w:space="0" w:color="auto"/>
        <w:right w:val="none" w:sz="0" w:space="0" w:color="auto"/>
      </w:divBdr>
      <w:divsChild>
        <w:div w:id="953630150">
          <w:marLeft w:val="0"/>
          <w:marRight w:val="0"/>
          <w:marTop w:val="0"/>
          <w:marBottom w:val="0"/>
          <w:divBdr>
            <w:top w:val="none" w:sz="0" w:space="0" w:color="auto"/>
            <w:left w:val="none" w:sz="0" w:space="0" w:color="auto"/>
            <w:bottom w:val="none" w:sz="0" w:space="0" w:color="auto"/>
            <w:right w:val="none" w:sz="0" w:space="0" w:color="auto"/>
          </w:divBdr>
        </w:div>
        <w:div w:id="1766807486">
          <w:marLeft w:val="0"/>
          <w:marRight w:val="0"/>
          <w:marTop w:val="0"/>
          <w:marBottom w:val="0"/>
          <w:divBdr>
            <w:top w:val="none" w:sz="0" w:space="0" w:color="auto"/>
            <w:left w:val="none" w:sz="0" w:space="0" w:color="auto"/>
            <w:bottom w:val="none" w:sz="0" w:space="0" w:color="auto"/>
            <w:right w:val="none" w:sz="0" w:space="0" w:color="auto"/>
          </w:divBdr>
        </w:div>
        <w:div w:id="589507141">
          <w:marLeft w:val="0"/>
          <w:marRight w:val="0"/>
          <w:marTop w:val="0"/>
          <w:marBottom w:val="0"/>
          <w:divBdr>
            <w:top w:val="none" w:sz="0" w:space="0" w:color="auto"/>
            <w:left w:val="none" w:sz="0" w:space="0" w:color="auto"/>
            <w:bottom w:val="none" w:sz="0" w:space="0" w:color="auto"/>
            <w:right w:val="none" w:sz="0" w:space="0" w:color="auto"/>
          </w:divBdr>
        </w:div>
        <w:div w:id="782386780">
          <w:marLeft w:val="0"/>
          <w:marRight w:val="0"/>
          <w:marTop w:val="0"/>
          <w:marBottom w:val="0"/>
          <w:divBdr>
            <w:top w:val="none" w:sz="0" w:space="0" w:color="auto"/>
            <w:left w:val="none" w:sz="0" w:space="0" w:color="auto"/>
            <w:bottom w:val="none" w:sz="0" w:space="0" w:color="auto"/>
            <w:right w:val="none" w:sz="0" w:space="0" w:color="auto"/>
          </w:divBdr>
        </w:div>
        <w:div w:id="1589652023">
          <w:marLeft w:val="0"/>
          <w:marRight w:val="0"/>
          <w:marTop w:val="0"/>
          <w:marBottom w:val="0"/>
          <w:divBdr>
            <w:top w:val="none" w:sz="0" w:space="0" w:color="auto"/>
            <w:left w:val="none" w:sz="0" w:space="0" w:color="auto"/>
            <w:bottom w:val="none" w:sz="0" w:space="0" w:color="auto"/>
            <w:right w:val="none" w:sz="0" w:space="0" w:color="auto"/>
          </w:divBdr>
        </w:div>
        <w:div w:id="110054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bit.ly/new_l55"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via.vergani@henkel.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iusi.viani@henkel.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406d6b-70e0-427c-b08d-4edfc77771aa" xsi:nil="true"/>
    <lcf76f155ced4ddcb4097134ff3c332f xmlns="6012c708-5170-485f-9768-54ec4f4ec7e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695905C081924A99859956998E1DED" ma:contentTypeVersion="20" ma:contentTypeDescription="Create a new document." ma:contentTypeScope="" ma:versionID="3fdf8da9c60a141eb57f8c55907d064d">
  <xsd:schema xmlns:xsd="http://www.w3.org/2001/XMLSchema" xmlns:xs="http://www.w3.org/2001/XMLSchema" xmlns:p="http://schemas.microsoft.com/office/2006/metadata/properties" xmlns:ns2="6012c708-5170-485f-9768-54ec4f4ec7e0" xmlns:ns3="ef406d6b-70e0-427c-b08d-4edfc77771aa" xmlns:ns4="35695a11-80f7-4881-bc7c-c818b3c32ad5" targetNamespace="http://schemas.microsoft.com/office/2006/metadata/properties" ma:root="true" ma:fieldsID="ee72bdd9d5ee01c6d6bd218171cf061e" ns2:_="" ns3:_="" ns4:_="">
    <xsd:import namespace="6012c708-5170-485f-9768-54ec4f4ec7e0"/>
    <xsd:import namespace="ef406d6b-70e0-427c-b08d-4edfc77771aa"/>
    <xsd:import namespace="35695a11-80f7-4881-bc7c-c818b3c32a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2c708-5170-485f-9768-54ec4f4ec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f792e8-4dad-42c1-ad63-44982727bf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406d6b-70e0-427c-b08d-4edfc77771a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71b782-b3bb-41f2-afc6-3cd521241864}" ma:internalName="TaxCatchAll" ma:showField="CatchAllData" ma:web="35695a11-80f7-4881-bc7c-c818b3c32a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695a11-80f7-4881-bc7c-c818b3c32ad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2f792e8-4dad-42c1-ad63-44982727bf4d" ContentTypeId="0x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ef406d6b-70e0-427c-b08d-4edfc77771aa"/>
    <ds:schemaRef ds:uri="6012c708-5170-485f-9768-54ec4f4ec7e0"/>
  </ds:schemaRefs>
</ds:datastoreItem>
</file>

<file path=customXml/itemProps2.xml><?xml version="1.0" encoding="utf-8"?>
<ds:datastoreItem xmlns:ds="http://schemas.openxmlformats.org/officeDocument/2006/customXml" ds:itemID="{81E040C8-EE7F-4AF0-BDD5-24F3D6991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2c708-5170-485f-9768-54ec4f4ec7e0"/>
    <ds:schemaRef ds:uri="ef406d6b-70e0-427c-b08d-4edfc77771aa"/>
    <ds:schemaRef ds:uri="35695a11-80f7-4881-bc7c-c818b3c32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A4728-05D3-4B47-94F9-527DA5F9254A}">
  <ds:schemaRefs>
    <ds:schemaRef ds:uri="http://schemas.openxmlformats.org/officeDocument/2006/bibliography"/>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821</Words>
  <Characters>4681</Characters>
  <Application>Microsoft Office Word</Application>
  <DocSecurity>0</DocSecurity>
  <Lines>39</Lines>
  <Paragraphs>10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5492</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Silvia Vergani (ext)</cp:lastModifiedBy>
  <cp:revision>4</cp:revision>
  <cp:lastPrinted>2016-11-16T01:11:00Z</cp:lastPrinted>
  <dcterms:created xsi:type="dcterms:W3CDTF">2024-05-23T07:21:00Z</dcterms:created>
  <dcterms:modified xsi:type="dcterms:W3CDTF">2024-05-23T07:23:00Z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0x01010021695905C081924A99859956998E1DED</vt:lpwstr>
  </property>
</Properties>
</file>