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4878DEF7" w:rsidR="00B422EC" w:rsidRPr="00176141" w:rsidRDefault="00700E5B" w:rsidP="00643D8A">
      <w:pPr>
        <w:pStyle w:val="MonthDayYear"/>
        <w:rPr>
          <w:lang w:val="it-IT"/>
        </w:rPr>
      </w:pPr>
      <w:r w:rsidRPr="00176141">
        <w:rPr>
          <w:lang w:val="it-IT"/>
        </w:rPr>
        <w:t xml:space="preserve">13 maggio </w:t>
      </w:r>
      <w:r w:rsidR="00BF6E82" w:rsidRPr="00176141">
        <w:rPr>
          <w:lang w:val="it-IT"/>
        </w:rPr>
        <w:t>20</w:t>
      </w:r>
      <w:r w:rsidR="00F635FC" w:rsidRPr="00176141">
        <w:rPr>
          <w:lang w:val="it-IT"/>
        </w:rPr>
        <w:t>2</w:t>
      </w:r>
      <w:r w:rsidR="002B6F30" w:rsidRPr="00176141">
        <w:rPr>
          <w:lang w:val="it-IT"/>
        </w:rPr>
        <w:t>4</w:t>
      </w:r>
    </w:p>
    <w:p w14:paraId="37651E6A" w14:textId="77777777" w:rsidR="008B5FDF" w:rsidRDefault="008B5FDF" w:rsidP="00567EC7">
      <w:pPr>
        <w:jc w:val="left"/>
        <w:rPr>
          <w:rStyle w:val="Headline"/>
          <w:lang w:val="it-IT"/>
        </w:rPr>
      </w:pPr>
    </w:p>
    <w:p w14:paraId="58B7AE4D" w14:textId="2E610694" w:rsidR="00176141" w:rsidRDefault="00843349" w:rsidP="00567EC7">
      <w:pPr>
        <w:jc w:val="left"/>
        <w:rPr>
          <w:rStyle w:val="Headline"/>
          <w:lang w:val="it-IT"/>
        </w:rPr>
      </w:pPr>
      <w:r>
        <w:rPr>
          <w:rStyle w:val="Headline"/>
          <w:lang w:val="it-IT"/>
        </w:rPr>
        <w:t xml:space="preserve">Rapporto </w:t>
      </w:r>
      <w:r w:rsidR="00341B43">
        <w:rPr>
          <w:rStyle w:val="Headline"/>
          <w:lang w:val="it-IT"/>
        </w:rPr>
        <w:t>S</w:t>
      </w:r>
      <w:r>
        <w:rPr>
          <w:rStyle w:val="Headline"/>
          <w:lang w:val="it-IT"/>
        </w:rPr>
        <w:t xml:space="preserve">viluppo </w:t>
      </w:r>
      <w:r w:rsidR="00341B43">
        <w:rPr>
          <w:rStyle w:val="Headline"/>
          <w:lang w:val="it-IT"/>
        </w:rPr>
        <w:t>S</w:t>
      </w:r>
      <w:r w:rsidR="00E76869">
        <w:rPr>
          <w:rStyle w:val="Headline"/>
          <w:lang w:val="it-IT"/>
        </w:rPr>
        <w:t>ostenibil</w:t>
      </w:r>
      <w:r>
        <w:rPr>
          <w:rStyle w:val="Headline"/>
          <w:lang w:val="it-IT"/>
        </w:rPr>
        <w:t>e 2023</w:t>
      </w:r>
      <w:r w:rsidR="00E76869">
        <w:rPr>
          <w:rStyle w:val="Headline"/>
          <w:lang w:val="it-IT"/>
        </w:rPr>
        <w:t xml:space="preserve">: </w:t>
      </w:r>
      <w:r w:rsidR="00341B43">
        <w:rPr>
          <w:rStyle w:val="Headline"/>
          <w:lang w:val="it-IT"/>
        </w:rPr>
        <w:br/>
      </w:r>
      <w:r w:rsidR="00567EC7">
        <w:rPr>
          <w:rStyle w:val="Headline"/>
          <w:lang w:val="it-IT"/>
        </w:rPr>
        <w:t>cresce l’impegno di</w:t>
      </w:r>
      <w:r w:rsidR="00176141" w:rsidRPr="00176141">
        <w:rPr>
          <w:rStyle w:val="Headline"/>
          <w:lang w:val="it-IT"/>
        </w:rPr>
        <w:t xml:space="preserve"> Henkel</w:t>
      </w:r>
      <w:r w:rsidR="00DD3D3F">
        <w:rPr>
          <w:rStyle w:val="Headline"/>
          <w:lang w:val="it-IT"/>
        </w:rPr>
        <w:t xml:space="preserve"> </w:t>
      </w:r>
      <w:r w:rsidR="00567EC7">
        <w:rPr>
          <w:rStyle w:val="Headline"/>
          <w:lang w:val="it-IT"/>
        </w:rPr>
        <w:t>per clima, circolarità e natura</w:t>
      </w:r>
    </w:p>
    <w:p w14:paraId="6B8559B1" w14:textId="77777777" w:rsidR="008B5FDF" w:rsidRPr="00176141" w:rsidRDefault="008B5FDF" w:rsidP="00567EC7">
      <w:pPr>
        <w:jc w:val="left"/>
        <w:rPr>
          <w:lang w:val="it-IT"/>
        </w:rPr>
      </w:pPr>
    </w:p>
    <w:p w14:paraId="19A6A73A" w14:textId="77777777" w:rsidR="00176141" w:rsidRPr="00176141" w:rsidRDefault="00176141" w:rsidP="00176141">
      <w:pPr>
        <w:rPr>
          <w:rFonts w:cs="Segoe UI"/>
          <w:szCs w:val="22"/>
          <w:lang w:val="it-IT"/>
        </w:rPr>
      </w:pPr>
    </w:p>
    <w:p w14:paraId="296A1B16" w14:textId="3FC90A54" w:rsidR="00176141" w:rsidRPr="00176141" w:rsidRDefault="00A93B3C" w:rsidP="00176141">
      <w:pPr>
        <w:pStyle w:val="Paragrafoelenco"/>
        <w:numPr>
          <w:ilvl w:val="0"/>
          <w:numId w:val="7"/>
        </w:numPr>
        <w:spacing w:after="80"/>
        <w:ind w:left="357" w:right="-108" w:hanging="357"/>
        <w:contextualSpacing w:val="0"/>
        <w:jc w:val="left"/>
        <w:rPr>
          <w:rFonts w:asciiTheme="majorHAnsi" w:hAnsiTheme="majorHAnsi" w:cs="Calibri Light"/>
          <w:b/>
          <w:szCs w:val="22"/>
          <w:lang w:val="it-IT"/>
        </w:rPr>
      </w:pPr>
      <w:r>
        <w:rPr>
          <w:rFonts w:asciiTheme="majorHAnsi" w:hAnsiTheme="majorHAnsi" w:cs="Calibri Light"/>
          <w:b/>
          <w:szCs w:val="22"/>
          <w:lang w:val="it-IT"/>
        </w:rPr>
        <w:t>Clima ed e</w:t>
      </w:r>
      <w:r w:rsidR="00567EC7">
        <w:rPr>
          <w:rFonts w:asciiTheme="majorHAnsi" w:hAnsiTheme="majorHAnsi" w:cs="Calibri Light"/>
          <w:b/>
          <w:szCs w:val="22"/>
          <w:lang w:val="it-IT"/>
        </w:rPr>
        <w:t>nergia</w:t>
      </w:r>
      <w:r w:rsidR="00176141" w:rsidRPr="00176141">
        <w:rPr>
          <w:rFonts w:asciiTheme="majorHAnsi" w:hAnsiTheme="majorHAnsi" w:cs="Calibri Light"/>
          <w:b/>
          <w:szCs w:val="22"/>
          <w:lang w:val="it-IT"/>
        </w:rPr>
        <w:t xml:space="preserve">: </w:t>
      </w:r>
    </w:p>
    <w:p w14:paraId="669DEB9D" w14:textId="5B9658F8" w:rsidR="00176141" w:rsidRPr="00176141" w:rsidRDefault="00381B5A" w:rsidP="00176141">
      <w:pPr>
        <w:pStyle w:val="Paragrafoelenco"/>
        <w:numPr>
          <w:ilvl w:val="0"/>
          <w:numId w:val="8"/>
        </w:numPr>
        <w:spacing w:after="80"/>
        <w:ind w:left="851" w:right="-108"/>
        <w:contextualSpacing w:val="0"/>
        <w:jc w:val="left"/>
        <w:rPr>
          <w:rFonts w:asciiTheme="majorHAnsi" w:hAnsiTheme="majorHAnsi" w:cs="Calibri Light"/>
          <w:b/>
          <w:szCs w:val="22"/>
          <w:lang w:val="it-IT"/>
        </w:rPr>
      </w:pPr>
      <w:r>
        <w:rPr>
          <w:rFonts w:asciiTheme="majorHAnsi" w:hAnsiTheme="majorHAnsi" w:cs="Calibri Light"/>
          <w:b/>
          <w:szCs w:val="22"/>
          <w:lang w:val="it-IT"/>
        </w:rPr>
        <w:t xml:space="preserve">ridotte del 61% le emissioni </w:t>
      </w:r>
      <w:r w:rsidR="00176141" w:rsidRPr="00176141">
        <w:rPr>
          <w:rFonts w:asciiTheme="majorHAnsi" w:hAnsiTheme="majorHAnsi" w:cs="Calibri Light"/>
          <w:b/>
          <w:szCs w:val="22"/>
          <w:lang w:val="it-IT"/>
        </w:rPr>
        <w:t>CO</w:t>
      </w:r>
      <w:r w:rsidR="00176141" w:rsidRPr="00176141">
        <w:rPr>
          <w:rFonts w:asciiTheme="majorHAnsi" w:hAnsiTheme="majorHAnsi" w:cs="Calibri Light"/>
          <w:b/>
          <w:szCs w:val="22"/>
          <w:vertAlign w:val="subscript"/>
          <w:lang w:val="it-IT"/>
        </w:rPr>
        <w:t>2</w:t>
      </w:r>
      <w:r w:rsidR="00176141" w:rsidRPr="00176141">
        <w:rPr>
          <w:rFonts w:asciiTheme="majorHAnsi" w:hAnsiTheme="majorHAnsi" w:cs="Calibri Light"/>
          <w:b/>
          <w:szCs w:val="22"/>
          <w:lang w:val="it-IT"/>
        </w:rPr>
        <w:t xml:space="preserve"> </w:t>
      </w:r>
      <w:r>
        <w:rPr>
          <w:rFonts w:asciiTheme="majorHAnsi" w:hAnsiTheme="majorHAnsi" w:cs="Calibri Light"/>
          <w:b/>
          <w:szCs w:val="22"/>
          <w:lang w:val="it-IT"/>
        </w:rPr>
        <w:t xml:space="preserve">per tonnellata di prodotto </w:t>
      </w:r>
    </w:p>
    <w:p w14:paraId="05A053D4" w14:textId="3822DA54" w:rsidR="00F62C57" w:rsidRDefault="00ED7AD4" w:rsidP="00176141">
      <w:pPr>
        <w:pStyle w:val="Paragrafoelenco"/>
        <w:numPr>
          <w:ilvl w:val="0"/>
          <w:numId w:val="8"/>
        </w:numPr>
        <w:spacing w:after="80"/>
        <w:ind w:left="851" w:right="-108"/>
        <w:contextualSpacing w:val="0"/>
        <w:jc w:val="left"/>
        <w:rPr>
          <w:rFonts w:asciiTheme="majorHAnsi" w:hAnsiTheme="majorHAnsi" w:cs="Calibri Light"/>
          <w:b/>
          <w:szCs w:val="22"/>
          <w:lang w:val="it-IT"/>
        </w:rPr>
      </w:pPr>
      <w:r>
        <w:rPr>
          <w:rFonts w:asciiTheme="majorHAnsi" w:hAnsiTheme="majorHAnsi" w:cs="Calibri Light"/>
          <w:b/>
          <w:szCs w:val="22"/>
          <w:lang w:val="it-IT"/>
        </w:rPr>
        <w:t>l’</w:t>
      </w:r>
      <w:r w:rsidR="00F62C57">
        <w:rPr>
          <w:rFonts w:asciiTheme="majorHAnsi" w:hAnsiTheme="majorHAnsi" w:cs="Calibri Light"/>
          <w:b/>
          <w:szCs w:val="22"/>
          <w:lang w:val="it-IT"/>
        </w:rPr>
        <w:t>89% dell’elettricità usata nei siti produttivi è generata da fonti rinnovabili</w:t>
      </w:r>
    </w:p>
    <w:p w14:paraId="070241AF" w14:textId="77777777" w:rsidR="00F96940" w:rsidRDefault="00F62C57" w:rsidP="00176141">
      <w:pPr>
        <w:pStyle w:val="Paragrafoelenco"/>
        <w:numPr>
          <w:ilvl w:val="0"/>
          <w:numId w:val="7"/>
        </w:numPr>
        <w:spacing w:after="80"/>
        <w:ind w:left="357" w:right="-108" w:hanging="357"/>
        <w:contextualSpacing w:val="0"/>
        <w:jc w:val="left"/>
        <w:rPr>
          <w:rFonts w:asciiTheme="majorHAnsi" w:hAnsiTheme="majorHAnsi" w:cs="Calibri Light"/>
          <w:b/>
          <w:szCs w:val="22"/>
          <w:lang w:val="it-IT"/>
        </w:rPr>
      </w:pPr>
      <w:r>
        <w:rPr>
          <w:rFonts w:asciiTheme="majorHAnsi" w:hAnsiTheme="majorHAnsi" w:cs="Calibri Light"/>
          <w:b/>
          <w:szCs w:val="22"/>
          <w:lang w:val="it-IT"/>
        </w:rPr>
        <w:t>Economia circolare</w:t>
      </w:r>
      <w:r w:rsidR="00176141" w:rsidRPr="00176141">
        <w:rPr>
          <w:rFonts w:asciiTheme="majorHAnsi" w:hAnsiTheme="majorHAnsi" w:cs="Calibri Light"/>
          <w:b/>
          <w:szCs w:val="22"/>
          <w:lang w:val="it-IT"/>
        </w:rPr>
        <w:t xml:space="preserve">: </w:t>
      </w:r>
    </w:p>
    <w:p w14:paraId="0C6A8BB0" w14:textId="77777777" w:rsidR="007D3F2F" w:rsidRDefault="007D3F2F" w:rsidP="007D3F2F">
      <w:pPr>
        <w:pStyle w:val="Paragrafoelenco"/>
        <w:numPr>
          <w:ilvl w:val="0"/>
          <w:numId w:val="8"/>
        </w:numPr>
        <w:spacing w:after="80"/>
        <w:ind w:left="851" w:right="-108"/>
        <w:contextualSpacing w:val="0"/>
        <w:jc w:val="left"/>
        <w:rPr>
          <w:rFonts w:asciiTheme="majorHAnsi" w:hAnsiTheme="majorHAnsi" w:cs="Calibri Light"/>
          <w:b/>
          <w:szCs w:val="22"/>
          <w:lang w:val="it-IT"/>
        </w:rPr>
      </w:pPr>
      <w:r>
        <w:rPr>
          <w:rFonts w:asciiTheme="majorHAnsi" w:hAnsiTheme="majorHAnsi" w:cs="Calibri Light"/>
          <w:b/>
          <w:szCs w:val="22"/>
          <w:lang w:val="it-IT"/>
        </w:rPr>
        <w:t>l</w:t>
      </w:r>
      <w:r w:rsidRPr="007D3F2F">
        <w:rPr>
          <w:rFonts w:asciiTheme="majorHAnsi" w:hAnsiTheme="majorHAnsi" w:cs="Calibri Light"/>
          <w:b/>
          <w:szCs w:val="22"/>
          <w:lang w:val="it-IT"/>
        </w:rPr>
        <w:t xml:space="preserve">’87% </w:t>
      </w:r>
      <w:r>
        <w:rPr>
          <w:rFonts w:asciiTheme="majorHAnsi" w:hAnsiTheme="majorHAnsi" w:cs="Calibri Light"/>
          <w:b/>
          <w:szCs w:val="22"/>
          <w:lang w:val="it-IT"/>
        </w:rPr>
        <w:t>del packaging</w:t>
      </w:r>
      <w:r w:rsidRPr="007D3F2F">
        <w:rPr>
          <w:rFonts w:asciiTheme="majorHAnsi" w:hAnsiTheme="majorHAnsi" w:cs="Calibri Light"/>
          <w:b/>
          <w:szCs w:val="22"/>
          <w:lang w:val="it-IT"/>
        </w:rPr>
        <w:t xml:space="preserve"> è riciclabile o riusabile</w:t>
      </w:r>
    </w:p>
    <w:p w14:paraId="5DB1288F" w14:textId="012B4F8B" w:rsidR="00176141" w:rsidRPr="00176141" w:rsidRDefault="007D3F2F" w:rsidP="007D3F2F">
      <w:pPr>
        <w:pStyle w:val="Paragrafoelenco"/>
        <w:numPr>
          <w:ilvl w:val="0"/>
          <w:numId w:val="8"/>
        </w:numPr>
        <w:spacing w:after="80"/>
        <w:ind w:left="851" w:right="-108"/>
        <w:contextualSpacing w:val="0"/>
        <w:jc w:val="left"/>
        <w:rPr>
          <w:rFonts w:asciiTheme="majorHAnsi" w:hAnsiTheme="majorHAnsi" w:cs="Calibri Light"/>
          <w:b/>
          <w:szCs w:val="22"/>
          <w:lang w:val="it-IT"/>
        </w:rPr>
      </w:pPr>
      <w:r>
        <w:rPr>
          <w:rFonts w:asciiTheme="majorHAnsi" w:hAnsiTheme="majorHAnsi" w:cs="Calibri Light"/>
          <w:b/>
          <w:szCs w:val="22"/>
          <w:lang w:val="it-IT"/>
        </w:rPr>
        <w:t>sale al 19% la quota media di plastica riciclata,</w:t>
      </w:r>
      <w:r w:rsidRPr="007D3F2F">
        <w:rPr>
          <w:rFonts w:asciiTheme="majorHAnsi" w:hAnsiTheme="majorHAnsi" w:cs="Calibri Light"/>
          <w:b/>
          <w:szCs w:val="22"/>
          <w:lang w:val="it-IT"/>
        </w:rPr>
        <w:t xml:space="preserve"> </w:t>
      </w:r>
      <w:r>
        <w:rPr>
          <w:rFonts w:asciiTheme="majorHAnsi" w:hAnsiTheme="majorHAnsi" w:cs="Calibri Light"/>
          <w:b/>
          <w:szCs w:val="22"/>
          <w:lang w:val="it-IT"/>
        </w:rPr>
        <w:t>molt</w:t>
      </w:r>
      <w:r w:rsidR="00D16BB4">
        <w:rPr>
          <w:rFonts w:asciiTheme="majorHAnsi" w:hAnsiTheme="majorHAnsi" w:cs="Calibri Light"/>
          <w:b/>
          <w:szCs w:val="22"/>
          <w:lang w:val="it-IT"/>
        </w:rPr>
        <w:t>e confezioni già al 100%</w:t>
      </w:r>
      <w:r w:rsidR="00176141" w:rsidRPr="00176141">
        <w:rPr>
          <w:rFonts w:asciiTheme="majorHAnsi" w:hAnsiTheme="majorHAnsi" w:cs="Calibri Light"/>
          <w:b/>
          <w:szCs w:val="22"/>
          <w:lang w:val="it-IT"/>
        </w:rPr>
        <w:t xml:space="preserve"> </w:t>
      </w:r>
    </w:p>
    <w:p w14:paraId="706DE2D1" w14:textId="558CF1AC" w:rsidR="00176141" w:rsidRDefault="00D16BB4" w:rsidP="00176141">
      <w:pPr>
        <w:pStyle w:val="Paragrafoelenco"/>
        <w:numPr>
          <w:ilvl w:val="0"/>
          <w:numId w:val="7"/>
        </w:numPr>
        <w:spacing w:after="80"/>
        <w:ind w:left="357" w:right="-108" w:hanging="357"/>
        <w:contextualSpacing w:val="0"/>
        <w:jc w:val="left"/>
        <w:rPr>
          <w:rFonts w:asciiTheme="majorHAnsi" w:hAnsiTheme="majorHAnsi" w:cs="Calibri Light"/>
          <w:b/>
          <w:szCs w:val="22"/>
          <w:lang w:val="it-IT"/>
        </w:rPr>
      </w:pPr>
      <w:r>
        <w:rPr>
          <w:rFonts w:asciiTheme="majorHAnsi" w:hAnsiTheme="majorHAnsi" w:cs="Calibri Light"/>
          <w:b/>
          <w:szCs w:val="22"/>
          <w:lang w:val="it-IT"/>
        </w:rPr>
        <w:t>Natura:</w:t>
      </w:r>
    </w:p>
    <w:p w14:paraId="4076ECC9" w14:textId="2908F329" w:rsidR="00D16BB4" w:rsidRDefault="008D3279" w:rsidP="00406AC6">
      <w:pPr>
        <w:pStyle w:val="Paragrafoelenco"/>
        <w:numPr>
          <w:ilvl w:val="0"/>
          <w:numId w:val="8"/>
        </w:numPr>
        <w:spacing w:after="80"/>
        <w:ind w:left="851" w:right="-108"/>
        <w:contextualSpacing w:val="0"/>
        <w:jc w:val="left"/>
        <w:rPr>
          <w:rFonts w:asciiTheme="majorHAnsi" w:hAnsiTheme="majorHAnsi" w:cs="Calibri Light"/>
          <w:b/>
          <w:szCs w:val="22"/>
          <w:lang w:val="it-IT"/>
        </w:rPr>
      </w:pPr>
      <w:r>
        <w:rPr>
          <w:rFonts w:asciiTheme="majorHAnsi" w:hAnsiTheme="majorHAnsi" w:cs="Calibri Light"/>
          <w:b/>
          <w:szCs w:val="22"/>
          <w:lang w:val="it-IT"/>
        </w:rPr>
        <w:t>diminuito del 24% il consumo di acqua per tonnellata di prodotto</w:t>
      </w:r>
      <w:r w:rsidR="00D16BB4">
        <w:rPr>
          <w:rFonts w:asciiTheme="majorHAnsi" w:hAnsiTheme="majorHAnsi" w:cs="Calibri Light"/>
          <w:b/>
          <w:szCs w:val="22"/>
          <w:lang w:val="it-IT"/>
        </w:rPr>
        <w:t xml:space="preserve"> </w:t>
      </w:r>
    </w:p>
    <w:p w14:paraId="5F657AAE" w14:textId="55E907E3" w:rsidR="008D3279" w:rsidRPr="00176141" w:rsidRDefault="00462DBB" w:rsidP="00406AC6">
      <w:pPr>
        <w:pStyle w:val="Paragrafoelenco"/>
        <w:numPr>
          <w:ilvl w:val="0"/>
          <w:numId w:val="8"/>
        </w:numPr>
        <w:spacing w:after="80"/>
        <w:ind w:left="851" w:right="-108"/>
        <w:contextualSpacing w:val="0"/>
        <w:jc w:val="left"/>
        <w:rPr>
          <w:rFonts w:asciiTheme="majorHAnsi" w:hAnsiTheme="majorHAnsi" w:cs="Calibri Light"/>
          <w:b/>
          <w:szCs w:val="22"/>
          <w:lang w:val="it-IT"/>
        </w:rPr>
      </w:pPr>
      <w:r>
        <w:rPr>
          <w:rFonts w:asciiTheme="majorHAnsi" w:hAnsiTheme="majorHAnsi" w:cs="Calibri Light"/>
          <w:b/>
          <w:szCs w:val="22"/>
          <w:lang w:val="it-IT"/>
        </w:rPr>
        <w:t xml:space="preserve">Italia: </w:t>
      </w:r>
      <w:r w:rsidR="00FD0CB8">
        <w:rPr>
          <w:rFonts w:asciiTheme="majorHAnsi" w:hAnsiTheme="majorHAnsi" w:cs="Calibri Light"/>
          <w:b/>
          <w:szCs w:val="22"/>
          <w:lang w:val="it-IT"/>
        </w:rPr>
        <w:t xml:space="preserve">focus su </w:t>
      </w:r>
      <w:r w:rsidR="00DD7A04">
        <w:rPr>
          <w:rFonts w:asciiTheme="majorHAnsi" w:hAnsiTheme="majorHAnsi" w:cs="Calibri Light"/>
          <w:b/>
          <w:szCs w:val="22"/>
          <w:lang w:val="it-IT"/>
        </w:rPr>
        <w:t xml:space="preserve">alberi e </w:t>
      </w:r>
      <w:r w:rsidR="00FD0CB8">
        <w:rPr>
          <w:rFonts w:asciiTheme="majorHAnsi" w:hAnsiTheme="majorHAnsi" w:cs="Calibri Light"/>
          <w:b/>
          <w:szCs w:val="22"/>
          <w:lang w:val="it-IT"/>
        </w:rPr>
        <w:t>biodiversità con il progetto Prospettiva Terra</w:t>
      </w:r>
    </w:p>
    <w:p w14:paraId="7A6AE855" w14:textId="77777777" w:rsidR="00176141" w:rsidRDefault="00176141" w:rsidP="00176141">
      <w:pPr>
        <w:rPr>
          <w:rFonts w:cs="Segoe UI"/>
          <w:szCs w:val="22"/>
          <w:lang w:val="it-IT"/>
        </w:rPr>
      </w:pPr>
    </w:p>
    <w:p w14:paraId="42F5E8A8" w14:textId="77777777" w:rsidR="000C5A7E" w:rsidRPr="00176141" w:rsidRDefault="000C5A7E" w:rsidP="00176141">
      <w:pPr>
        <w:rPr>
          <w:rFonts w:cs="Segoe UI"/>
          <w:szCs w:val="22"/>
          <w:lang w:val="it-IT"/>
        </w:rPr>
      </w:pPr>
    </w:p>
    <w:p w14:paraId="1B7DEA24" w14:textId="11ACEAE9" w:rsidR="001A17F0" w:rsidRDefault="00176141" w:rsidP="00176141">
      <w:pPr>
        <w:rPr>
          <w:rFonts w:cs="Segoe UI"/>
          <w:szCs w:val="22"/>
          <w:lang w:val="it-IT"/>
        </w:rPr>
      </w:pPr>
      <w:r w:rsidRPr="00176141">
        <w:rPr>
          <w:rFonts w:cs="Segoe UI"/>
          <w:szCs w:val="22"/>
          <w:lang w:val="it-IT"/>
        </w:rPr>
        <w:t xml:space="preserve">Milano – </w:t>
      </w:r>
      <w:r w:rsidR="00A93B3C">
        <w:rPr>
          <w:rFonts w:cs="Segoe UI"/>
          <w:szCs w:val="22"/>
          <w:lang w:val="it-IT"/>
        </w:rPr>
        <w:t xml:space="preserve">Prosegue senza sosta </w:t>
      </w:r>
      <w:r w:rsidR="00F372D7">
        <w:rPr>
          <w:rFonts w:cs="Segoe UI"/>
          <w:szCs w:val="22"/>
          <w:lang w:val="it-IT"/>
        </w:rPr>
        <w:t xml:space="preserve">l’impegno di Henkel per l’implementazione </w:t>
      </w:r>
      <w:r w:rsidR="006C4EA0">
        <w:rPr>
          <w:rFonts w:cs="Segoe UI"/>
          <w:szCs w:val="22"/>
          <w:lang w:val="it-IT"/>
        </w:rPr>
        <w:t xml:space="preserve">della strategia globale di sostenibilità. Il </w:t>
      </w:r>
      <w:hyperlink r:id="rId12" w:history="1">
        <w:r w:rsidR="006C4EA0" w:rsidRPr="000C5A7E">
          <w:rPr>
            <w:rStyle w:val="Collegamentoipertestuale"/>
            <w:rFonts w:cs="Segoe UI"/>
            <w:b/>
            <w:bCs/>
            <w:sz w:val="22"/>
            <w:szCs w:val="22"/>
            <w:lang w:val="it-IT"/>
          </w:rPr>
          <w:t>Rapporto Sviluppo Sostenibile 2023</w:t>
        </w:r>
      </w:hyperlink>
      <w:r w:rsidR="006C4EA0">
        <w:rPr>
          <w:rFonts w:cs="Segoe UI"/>
          <w:szCs w:val="22"/>
          <w:lang w:val="it-IT"/>
        </w:rPr>
        <w:t xml:space="preserve"> documenta i risultati che l’azienda ha raggiunto nel 2023 e </w:t>
      </w:r>
      <w:r w:rsidR="006F1122">
        <w:rPr>
          <w:rFonts w:cs="Segoe UI"/>
          <w:szCs w:val="22"/>
          <w:lang w:val="it-IT"/>
        </w:rPr>
        <w:t xml:space="preserve">i progressi compiuti </w:t>
      </w:r>
      <w:r w:rsidR="00341B43">
        <w:rPr>
          <w:rFonts w:cs="Segoe UI"/>
          <w:szCs w:val="22"/>
          <w:lang w:val="it-IT"/>
        </w:rPr>
        <w:t>per</w:t>
      </w:r>
      <w:r w:rsidR="00F61E53">
        <w:rPr>
          <w:rFonts w:cs="Segoe UI"/>
          <w:szCs w:val="22"/>
          <w:lang w:val="it-IT"/>
        </w:rPr>
        <w:t xml:space="preserve"> la </w:t>
      </w:r>
      <w:r w:rsidR="00F61E53" w:rsidRPr="000C5A7E">
        <w:rPr>
          <w:rFonts w:cs="Segoe UI"/>
          <w:b/>
          <w:bCs/>
          <w:szCs w:val="22"/>
          <w:lang w:val="it-IT"/>
        </w:rPr>
        <w:t>neutralità carbonica</w:t>
      </w:r>
      <w:r w:rsidR="006F1122">
        <w:rPr>
          <w:rFonts w:cs="Segoe UI"/>
          <w:szCs w:val="22"/>
          <w:lang w:val="it-IT"/>
        </w:rPr>
        <w:t xml:space="preserve">, </w:t>
      </w:r>
      <w:r w:rsidR="00F61E53">
        <w:rPr>
          <w:rFonts w:cs="Segoe UI"/>
          <w:szCs w:val="22"/>
          <w:lang w:val="it-IT"/>
        </w:rPr>
        <w:t xml:space="preserve">la promozione di una vera </w:t>
      </w:r>
      <w:r w:rsidR="00F61E53" w:rsidRPr="000C5A7E">
        <w:rPr>
          <w:rFonts w:cs="Segoe UI"/>
          <w:b/>
          <w:bCs/>
          <w:szCs w:val="22"/>
          <w:lang w:val="it-IT"/>
        </w:rPr>
        <w:t>economia circolare</w:t>
      </w:r>
      <w:r w:rsidR="00F61E53">
        <w:rPr>
          <w:rFonts w:cs="Segoe UI"/>
          <w:szCs w:val="22"/>
          <w:lang w:val="it-IT"/>
        </w:rPr>
        <w:t xml:space="preserve">, la protezione della </w:t>
      </w:r>
      <w:r w:rsidR="00F61E53" w:rsidRPr="000C5A7E">
        <w:rPr>
          <w:rFonts w:cs="Segoe UI"/>
          <w:b/>
          <w:bCs/>
          <w:szCs w:val="22"/>
          <w:lang w:val="it-IT"/>
        </w:rPr>
        <w:t xml:space="preserve">natura </w:t>
      </w:r>
      <w:r w:rsidR="00F61E53">
        <w:rPr>
          <w:rFonts w:cs="Segoe UI"/>
          <w:szCs w:val="22"/>
          <w:lang w:val="it-IT"/>
        </w:rPr>
        <w:t xml:space="preserve">e della biodiversità. </w:t>
      </w:r>
      <w:r w:rsidR="002254DE">
        <w:rPr>
          <w:rFonts w:cs="Segoe UI"/>
          <w:szCs w:val="22"/>
          <w:lang w:val="it-IT"/>
        </w:rPr>
        <w:t>Henkel ha inoltre continuato a lavorare per ridurre l’impronta dei prodotti e aumentare il coinvolgimento delle persone.</w:t>
      </w:r>
    </w:p>
    <w:p w14:paraId="41DAEBA5" w14:textId="77777777" w:rsidR="001A17F0" w:rsidRDefault="001A17F0" w:rsidP="00176141">
      <w:pPr>
        <w:rPr>
          <w:rFonts w:cs="Segoe UI"/>
          <w:szCs w:val="22"/>
          <w:lang w:val="it-IT"/>
        </w:rPr>
      </w:pPr>
    </w:p>
    <w:p w14:paraId="2E9F2185" w14:textId="6E2238B9" w:rsidR="00176141" w:rsidRPr="00176141" w:rsidRDefault="00176141" w:rsidP="00176141">
      <w:pPr>
        <w:rPr>
          <w:rFonts w:cs="Segoe UI"/>
          <w:szCs w:val="22"/>
          <w:lang w:val="it-IT"/>
        </w:rPr>
      </w:pPr>
      <w:r w:rsidRPr="00176141">
        <w:rPr>
          <w:rFonts w:cs="Segoe UI"/>
          <w:szCs w:val="22"/>
          <w:lang w:val="it-IT"/>
        </w:rPr>
        <w:t>“</w:t>
      </w:r>
      <w:r w:rsidR="002254DE" w:rsidRPr="000C5A7E">
        <w:rPr>
          <w:rFonts w:cs="Segoe UI"/>
          <w:i/>
          <w:iCs/>
          <w:szCs w:val="22"/>
          <w:lang w:val="it-IT"/>
        </w:rPr>
        <w:t>La sostenibilità è un pilastro portante della nostra agenda di c</w:t>
      </w:r>
      <w:r w:rsidR="00A57C9B" w:rsidRPr="000C5A7E">
        <w:rPr>
          <w:rFonts w:cs="Segoe UI"/>
          <w:i/>
          <w:iCs/>
          <w:szCs w:val="22"/>
          <w:lang w:val="it-IT"/>
        </w:rPr>
        <w:t xml:space="preserve">rescita e, </w:t>
      </w:r>
      <w:r w:rsidR="003A3C0D" w:rsidRPr="000C5A7E">
        <w:rPr>
          <w:rFonts w:cs="Segoe UI"/>
          <w:i/>
          <w:iCs/>
          <w:szCs w:val="22"/>
          <w:lang w:val="it-IT"/>
        </w:rPr>
        <w:t xml:space="preserve">anche in un </w:t>
      </w:r>
      <w:r w:rsidR="00843F01" w:rsidRPr="000C5A7E">
        <w:rPr>
          <w:rFonts w:cs="Segoe UI"/>
          <w:i/>
          <w:iCs/>
          <w:szCs w:val="22"/>
          <w:lang w:val="it-IT"/>
        </w:rPr>
        <w:t xml:space="preserve">momento </w:t>
      </w:r>
      <w:r w:rsidR="003A3C0D" w:rsidRPr="000C5A7E">
        <w:rPr>
          <w:rFonts w:cs="Segoe UI"/>
          <w:i/>
          <w:iCs/>
          <w:szCs w:val="22"/>
          <w:lang w:val="it-IT"/>
        </w:rPr>
        <w:t xml:space="preserve">complesso come quello </w:t>
      </w:r>
      <w:r w:rsidR="00843F01" w:rsidRPr="000C5A7E">
        <w:rPr>
          <w:rFonts w:cs="Segoe UI"/>
          <w:i/>
          <w:iCs/>
          <w:szCs w:val="22"/>
          <w:lang w:val="it-IT"/>
        </w:rPr>
        <w:t>che stiamo attraversando</w:t>
      </w:r>
      <w:r w:rsidR="003A3C0D" w:rsidRPr="000C5A7E">
        <w:rPr>
          <w:rFonts w:cs="Segoe UI"/>
          <w:i/>
          <w:iCs/>
          <w:szCs w:val="22"/>
          <w:lang w:val="it-IT"/>
        </w:rPr>
        <w:t>, non</w:t>
      </w:r>
      <w:r w:rsidR="004924FE" w:rsidRPr="000C5A7E">
        <w:rPr>
          <w:rFonts w:cs="Segoe UI"/>
          <w:i/>
          <w:iCs/>
          <w:szCs w:val="22"/>
          <w:lang w:val="it-IT"/>
        </w:rPr>
        <w:t xml:space="preserve"> rallentiamo il nostro impegno</w:t>
      </w:r>
      <w:r w:rsidR="00554AF5" w:rsidRPr="000C5A7E">
        <w:rPr>
          <w:rFonts w:cs="Segoe UI"/>
          <w:i/>
          <w:iCs/>
          <w:szCs w:val="22"/>
          <w:lang w:val="it-IT"/>
        </w:rPr>
        <w:t>. Abbiamo obiettivi ambiziosi e ogni Paese, compresa l’Italia, sta lavorando per diminuire l’impatto ambientale dei siti produttivi, dei processi e dei pro</w:t>
      </w:r>
      <w:r w:rsidR="003F3F5C" w:rsidRPr="000C5A7E">
        <w:rPr>
          <w:rFonts w:cs="Segoe UI"/>
          <w:i/>
          <w:iCs/>
          <w:szCs w:val="22"/>
          <w:lang w:val="it-IT"/>
        </w:rPr>
        <w:t>dott</w:t>
      </w:r>
      <w:r w:rsidR="00554AF5" w:rsidRPr="000C5A7E">
        <w:rPr>
          <w:rFonts w:cs="Segoe UI"/>
          <w:i/>
          <w:iCs/>
          <w:szCs w:val="22"/>
          <w:lang w:val="it-IT"/>
        </w:rPr>
        <w:t>i</w:t>
      </w:r>
      <w:r w:rsidR="004924FE">
        <w:rPr>
          <w:rFonts w:cs="Segoe UI"/>
          <w:szCs w:val="22"/>
          <w:lang w:val="it-IT"/>
        </w:rPr>
        <w:t xml:space="preserve">”, ha spiegato </w:t>
      </w:r>
      <w:r w:rsidR="004924FE" w:rsidRPr="000C5A7E">
        <w:rPr>
          <w:rFonts w:cs="Segoe UI"/>
          <w:b/>
          <w:bCs/>
          <w:szCs w:val="22"/>
          <w:lang w:val="it-IT"/>
        </w:rPr>
        <w:t>Mara Panajia</w:t>
      </w:r>
      <w:r w:rsidR="004924FE">
        <w:rPr>
          <w:rFonts w:cs="Segoe UI"/>
          <w:szCs w:val="22"/>
          <w:lang w:val="it-IT"/>
        </w:rPr>
        <w:t>, presidente e amministratore delegato di Henkel Italia. “</w:t>
      </w:r>
      <w:r w:rsidR="00F52D91" w:rsidRPr="000C5A7E">
        <w:rPr>
          <w:rFonts w:cs="Segoe UI"/>
          <w:i/>
          <w:iCs/>
          <w:szCs w:val="22"/>
          <w:lang w:val="it-IT"/>
        </w:rPr>
        <w:t xml:space="preserve">Abbiamo a cuore anche la dimensione sociale della </w:t>
      </w:r>
      <w:r w:rsidR="00F52D91" w:rsidRPr="000C5A7E">
        <w:rPr>
          <w:rFonts w:cs="Segoe UI"/>
          <w:i/>
          <w:iCs/>
          <w:szCs w:val="22"/>
          <w:lang w:val="it-IT"/>
        </w:rPr>
        <w:lastRenderedPageBreak/>
        <w:t xml:space="preserve">sostenibilità, consapevoli del ruolo che un’azienda come la nostra </w:t>
      </w:r>
      <w:r w:rsidR="003F3F5C" w:rsidRPr="000C5A7E">
        <w:rPr>
          <w:rFonts w:cs="Segoe UI"/>
          <w:i/>
          <w:iCs/>
          <w:szCs w:val="22"/>
          <w:lang w:val="it-IT"/>
        </w:rPr>
        <w:t xml:space="preserve">può e </w:t>
      </w:r>
      <w:r w:rsidR="00235C47" w:rsidRPr="000C5A7E">
        <w:rPr>
          <w:rFonts w:cs="Segoe UI"/>
          <w:i/>
          <w:iCs/>
          <w:szCs w:val="22"/>
          <w:lang w:val="it-IT"/>
        </w:rPr>
        <w:t>deve avere nel contribuire al progresso di ogni comunità in cui siamo presenti</w:t>
      </w:r>
      <w:r w:rsidR="00235C47">
        <w:rPr>
          <w:rFonts w:cs="Segoe UI"/>
          <w:szCs w:val="22"/>
          <w:lang w:val="it-IT"/>
        </w:rPr>
        <w:t>”.</w:t>
      </w:r>
    </w:p>
    <w:p w14:paraId="29D5C2FC" w14:textId="77777777" w:rsidR="00176141" w:rsidRPr="00176141" w:rsidRDefault="00176141" w:rsidP="00176141">
      <w:pPr>
        <w:rPr>
          <w:rFonts w:cs="Segoe UI"/>
          <w:szCs w:val="22"/>
          <w:lang w:val="it-IT"/>
        </w:rPr>
      </w:pPr>
    </w:p>
    <w:p w14:paraId="29B43F81" w14:textId="78DB10DE" w:rsidR="00176141" w:rsidRPr="00176141" w:rsidRDefault="009C39C4" w:rsidP="006F4375">
      <w:pPr>
        <w:spacing w:after="120"/>
        <w:rPr>
          <w:rFonts w:cs="Segoe UI"/>
          <w:b/>
          <w:bCs/>
          <w:szCs w:val="22"/>
          <w:lang w:val="it-IT"/>
        </w:rPr>
      </w:pPr>
      <w:r>
        <w:rPr>
          <w:rFonts w:cs="Segoe UI"/>
          <w:b/>
          <w:bCs/>
          <w:szCs w:val="22"/>
          <w:lang w:val="it-IT"/>
        </w:rPr>
        <w:t>Meno emissioni e p</w:t>
      </w:r>
      <w:r w:rsidR="008247E6">
        <w:rPr>
          <w:rFonts w:cs="Segoe UI"/>
          <w:b/>
          <w:bCs/>
          <w:szCs w:val="22"/>
          <w:lang w:val="it-IT"/>
        </w:rPr>
        <w:t xml:space="preserve">iù energia verde </w:t>
      </w:r>
      <w:r>
        <w:rPr>
          <w:rFonts w:cs="Segoe UI"/>
          <w:b/>
          <w:bCs/>
          <w:szCs w:val="22"/>
          <w:lang w:val="it-IT"/>
        </w:rPr>
        <w:t>negli stabilimenti</w:t>
      </w:r>
    </w:p>
    <w:p w14:paraId="6AB88AA3" w14:textId="4BAD06BC" w:rsidR="008A5065" w:rsidRDefault="00037FEE" w:rsidP="006F4375">
      <w:pPr>
        <w:rPr>
          <w:rFonts w:cs="Segoe UI"/>
          <w:szCs w:val="22"/>
          <w:lang w:val="it-IT"/>
        </w:rPr>
      </w:pPr>
      <w:r>
        <w:rPr>
          <w:rFonts w:cs="Segoe UI"/>
          <w:szCs w:val="22"/>
          <w:lang w:val="it-IT"/>
        </w:rPr>
        <w:t xml:space="preserve">Rispetto al 2010, </w:t>
      </w:r>
      <w:r w:rsidR="00885BFF" w:rsidRPr="000C5A7E">
        <w:rPr>
          <w:rFonts w:cs="Segoe UI"/>
          <w:b/>
          <w:bCs/>
          <w:szCs w:val="22"/>
          <w:lang w:val="it-IT"/>
        </w:rPr>
        <w:t>Henkel ha</w:t>
      </w:r>
      <w:r w:rsidR="00885BFF">
        <w:rPr>
          <w:rFonts w:cs="Segoe UI"/>
          <w:szCs w:val="22"/>
          <w:lang w:val="it-IT"/>
        </w:rPr>
        <w:t xml:space="preserve"> </w:t>
      </w:r>
      <w:r w:rsidR="00885BFF" w:rsidRPr="000C5A7E">
        <w:rPr>
          <w:rFonts w:cs="Segoe UI"/>
          <w:b/>
          <w:bCs/>
          <w:szCs w:val="22"/>
          <w:lang w:val="it-IT"/>
        </w:rPr>
        <w:t xml:space="preserve">ridotto del 61% </w:t>
      </w:r>
      <w:r w:rsidR="00885BFF" w:rsidRPr="000C5A7E">
        <w:rPr>
          <w:rFonts w:asciiTheme="majorHAnsi" w:hAnsiTheme="majorHAnsi" w:cs="Calibri Light"/>
          <w:b/>
          <w:bCs/>
          <w:szCs w:val="22"/>
          <w:lang w:val="it-IT"/>
        </w:rPr>
        <w:t>le emissioni CO</w:t>
      </w:r>
      <w:r w:rsidR="00885BFF" w:rsidRPr="000C5A7E">
        <w:rPr>
          <w:rFonts w:asciiTheme="majorHAnsi" w:hAnsiTheme="majorHAnsi" w:cs="Calibri Light"/>
          <w:b/>
          <w:bCs/>
          <w:szCs w:val="22"/>
          <w:vertAlign w:val="subscript"/>
          <w:lang w:val="it-IT"/>
        </w:rPr>
        <w:t>2</w:t>
      </w:r>
      <w:r w:rsidR="00885BFF" w:rsidRPr="000C5A7E">
        <w:rPr>
          <w:rFonts w:asciiTheme="majorHAnsi" w:hAnsiTheme="majorHAnsi" w:cs="Calibri Light"/>
          <w:b/>
          <w:bCs/>
          <w:szCs w:val="22"/>
          <w:lang w:val="it-IT"/>
        </w:rPr>
        <w:t xml:space="preserve"> per tonnellata di prodotto</w:t>
      </w:r>
      <w:r w:rsidR="00B137D2">
        <w:rPr>
          <w:rFonts w:asciiTheme="majorHAnsi" w:hAnsiTheme="majorHAnsi" w:cs="Calibri Light"/>
          <w:szCs w:val="22"/>
          <w:lang w:val="it-IT"/>
        </w:rPr>
        <w:t xml:space="preserve"> e, c</w:t>
      </w:r>
      <w:r w:rsidR="00674070">
        <w:rPr>
          <w:rFonts w:cs="Segoe UI"/>
          <w:szCs w:val="22"/>
          <w:lang w:val="it-IT"/>
        </w:rPr>
        <w:t>ome previsto</w:t>
      </w:r>
      <w:r w:rsidR="00674070" w:rsidRPr="00176141">
        <w:rPr>
          <w:rFonts w:cs="Segoe UI"/>
          <w:szCs w:val="22"/>
          <w:lang w:val="it-IT"/>
        </w:rPr>
        <w:t xml:space="preserve"> </w:t>
      </w:r>
      <w:r w:rsidR="004739F3">
        <w:rPr>
          <w:rFonts w:cs="Segoe UI"/>
          <w:szCs w:val="22"/>
          <w:lang w:val="it-IT"/>
        </w:rPr>
        <w:t xml:space="preserve">dal </w:t>
      </w:r>
      <w:r w:rsidR="00674070" w:rsidRPr="00176141">
        <w:rPr>
          <w:rFonts w:cs="Segoe UI"/>
          <w:szCs w:val="22"/>
          <w:shd w:val="clear" w:color="auto" w:fill="FFFFFF" w:themeFill="background1"/>
          <w:lang w:val="it-IT"/>
        </w:rPr>
        <w:t>Sustainability Ambition Framework</w:t>
      </w:r>
      <w:r w:rsidR="004739F3">
        <w:rPr>
          <w:rFonts w:cs="Segoe UI"/>
          <w:szCs w:val="22"/>
          <w:lang w:val="it-IT"/>
        </w:rPr>
        <w:t xml:space="preserve"> </w:t>
      </w:r>
      <w:r w:rsidR="004739F3" w:rsidRPr="00176141">
        <w:rPr>
          <w:rFonts w:cs="Segoe UI"/>
          <w:szCs w:val="22"/>
          <w:lang w:val="it-IT"/>
        </w:rPr>
        <w:t>2030+</w:t>
      </w:r>
      <w:r w:rsidR="004739F3">
        <w:rPr>
          <w:rFonts w:cs="Segoe UI"/>
          <w:szCs w:val="22"/>
          <w:lang w:val="it-IT"/>
        </w:rPr>
        <w:t xml:space="preserve">, </w:t>
      </w:r>
      <w:r w:rsidR="00B137D2">
        <w:rPr>
          <w:rFonts w:cs="Segoe UI"/>
          <w:szCs w:val="22"/>
          <w:lang w:val="it-IT"/>
        </w:rPr>
        <w:t xml:space="preserve">intende </w:t>
      </w:r>
      <w:r w:rsidR="00444131">
        <w:rPr>
          <w:rFonts w:cs="Segoe UI"/>
          <w:szCs w:val="22"/>
          <w:lang w:val="it-IT"/>
        </w:rPr>
        <w:t>scendere</w:t>
      </w:r>
      <w:r w:rsidR="00B137D2">
        <w:rPr>
          <w:rFonts w:cs="Segoe UI"/>
          <w:szCs w:val="22"/>
          <w:lang w:val="it-IT"/>
        </w:rPr>
        <w:t xml:space="preserve"> a </w:t>
      </w:r>
      <w:r w:rsidR="00A4373D">
        <w:rPr>
          <w:rFonts w:cs="Segoe UI"/>
          <w:szCs w:val="22"/>
          <w:lang w:val="it-IT"/>
        </w:rPr>
        <w:t>-</w:t>
      </w:r>
      <w:r w:rsidR="004739F3" w:rsidRPr="008247E6">
        <w:rPr>
          <w:rFonts w:cs="Segoe UI"/>
          <w:szCs w:val="22"/>
          <w:lang w:val="it-IT"/>
        </w:rPr>
        <w:t>65</w:t>
      </w:r>
      <w:r w:rsidR="004739F3" w:rsidRPr="004739F3">
        <w:rPr>
          <w:rFonts w:cs="Segoe UI"/>
          <w:szCs w:val="22"/>
          <w:lang w:val="it-IT"/>
        </w:rPr>
        <w:t xml:space="preserve">% </w:t>
      </w:r>
      <w:r w:rsidR="004739F3" w:rsidRPr="008247E6">
        <w:rPr>
          <w:rFonts w:cs="Segoe UI"/>
          <w:szCs w:val="22"/>
          <w:lang w:val="it-IT"/>
        </w:rPr>
        <w:t>entro il 2025</w:t>
      </w:r>
      <w:r w:rsidR="004739F3">
        <w:rPr>
          <w:rFonts w:cs="Segoe UI"/>
          <w:szCs w:val="22"/>
          <w:lang w:val="it-IT"/>
        </w:rPr>
        <w:t>.</w:t>
      </w:r>
      <w:r w:rsidR="00A4373D">
        <w:rPr>
          <w:rFonts w:cs="Segoe UI"/>
          <w:szCs w:val="22"/>
          <w:lang w:val="it-IT"/>
        </w:rPr>
        <w:t xml:space="preserve"> </w:t>
      </w:r>
      <w:r w:rsidR="00D46D82" w:rsidRPr="000C5A7E">
        <w:rPr>
          <w:rFonts w:cs="Segoe UI"/>
          <w:b/>
          <w:bCs/>
          <w:szCs w:val="22"/>
          <w:lang w:val="it-IT"/>
        </w:rPr>
        <w:t>La quota di elettricità da fonti rinnovabili utilizzata ne</w:t>
      </w:r>
      <w:r w:rsidR="00444131" w:rsidRPr="000C5A7E">
        <w:rPr>
          <w:rFonts w:cs="Segoe UI"/>
          <w:b/>
          <w:bCs/>
          <w:szCs w:val="22"/>
          <w:lang w:val="it-IT"/>
        </w:rPr>
        <w:t>i siti produttivi</w:t>
      </w:r>
      <w:r w:rsidR="00D46D82" w:rsidRPr="000C5A7E">
        <w:rPr>
          <w:rFonts w:cs="Segoe UI"/>
          <w:b/>
          <w:bCs/>
          <w:szCs w:val="22"/>
          <w:lang w:val="it-IT"/>
        </w:rPr>
        <w:t xml:space="preserve"> </w:t>
      </w:r>
      <w:r w:rsidR="00444131" w:rsidRPr="000C5A7E">
        <w:rPr>
          <w:rFonts w:cs="Segoe UI"/>
          <w:b/>
          <w:bCs/>
          <w:szCs w:val="22"/>
          <w:lang w:val="it-IT"/>
        </w:rPr>
        <w:t>è salita</w:t>
      </w:r>
      <w:r w:rsidR="00A4373D" w:rsidRPr="000C5A7E">
        <w:rPr>
          <w:rFonts w:cs="Segoe UI"/>
          <w:b/>
          <w:bCs/>
          <w:szCs w:val="22"/>
          <w:lang w:val="it-IT"/>
        </w:rPr>
        <w:t xml:space="preserve"> </w:t>
      </w:r>
      <w:r w:rsidR="00444131" w:rsidRPr="000C5A7E">
        <w:rPr>
          <w:rFonts w:cs="Segoe UI"/>
          <w:b/>
          <w:bCs/>
          <w:szCs w:val="22"/>
          <w:lang w:val="it-IT"/>
        </w:rPr>
        <w:t>al</w:t>
      </w:r>
      <w:r w:rsidR="00A4373D" w:rsidRPr="000C5A7E">
        <w:rPr>
          <w:rFonts w:cs="Segoe UI"/>
          <w:b/>
          <w:bCs/>
          <w:szCs w:val="22"/>
          <w:lang w:val="it-IT"/>
        </w:rPr>
        <w:t>l’89%</w:t>
      </w:r>
      <w:r w:rsidR="00A4373D" w:rsidRPr="008247E6">
        <w:rPr>
          <w:rFonts w:cs="Segoe UI"/>
          <w:szCs w:val="22"/>
          <w:lang w:val="it-IT"/>
        </w:rPr>
        <w:t xml:space="preserve"> (era 70% a fine 2022), con</w:t>
      </w:r>
      <w:r w:rsidR="00444131">
        <w:rPr>
          <w:rFonts w:cs="Segoe UI"/>
          <w:szCs w:val="22"/>
          <w:lang w:val="it-IT"/>
        </w:rPr>
        <w:t xml:space="preserve"> l’obiettivo di completare la transizione energica </w:t>
      </w:r>
      <w:r w:rsidR="004651F3">
        <w:rPr>
          <w:rFonts w:cs="Segoe UI"/>
          <w:szCs w:val="22"/>
          <w:lang w:val="it-IT"/>
        </w:rPr>
        <w:t xml:space="preserve">e </w:t>
      </w:r>
      <w:r w:rsidR="00A4373D" w:rsidRPr="008247E6">
        <w:rPr>
          <w:rFonts w:cs="Segoe UI"/>
          <w:szCs w:val="22"/>
          <w:lang w:val="it-IT"/>
        </w:rPr>
        <w:t>arriva</w:t>
      </w:r>
      <w:r w:rsidR="004651F3">
        <w:rPr>
          <w:rFonts w:cs="Segoe UI"/>
          <w:szCs w:val="22"/>
          <w:lang w:val="it-IT"/>
        </w:rPr>
        <w:t>re</w:t>
      </w:r>
      <w:r w:rsidR="00A4373D" w:rsidRPr="008247E6">
        <w:rPr>
          <w:rFonts w:cs="Segoe UI"/>
          <w:szCs w:val="22"/>
          <w:lang w:val="it-IT"/>
        </w:rPr>
        <w:t xml:space="preserve"> al 100% entro il 2030.</w:t>
      </w:r>
    </w:p>
    <w:p w14:paraId="01CFAE65" w14:textId="77777777" w:rsidR="008A5065" w:rsidRDefault="008A5065" w:rsidP="008A5065">
      <w:pPr>
        <w:rPr>
          <w:rFonts w:cs="Segoe UI"/>
          <w:szCs w:val="22"/>
          <w:lang w:val="it-IT"/>
        </w:rPr>
      </w:pPr>
    </w:p>
    <w:p w14:paraId="027FF4D4" w14:textId="00136683" w:rsidR="00030FCB" w:rsidRDefault="008A5065" w:rsidP="00030FCB">
      <w:pPr>
        <w:rPr>
          <w:rFonts w:cs="Segoe UI"/>
          <w:szCs w:val="22"/>
          <w:lang w:val="it-IT"/>
        </w:rPr>
      </w:pPr>
      <w:r>
        <w:rPr>
          <w:rFonts w:cs="Segoe UI"/>
          <w:szCs w:val="22"/>
          <w:lang w:val="it-IT"/>
        </w:rPr>
        <w:t>Oggi</w:t>
      </w:r>
      <w:r w:rsidRPr="008247E6">
        <w:rPr>
          <w:rFonts w:cs="Segoe UI"/>
          <w:szCs w:val="22"/>
          <w:lang w:val="it-IT"/>
        </w:rPr>
        <w:t xml:space="preserve"> </w:t>
      </w:r>
      <w:r w:rsidRPr="00705F55">
        <w:rPr>
          <w:rFonts w:cs="Segoe UI"/>
          <w:b/>
          <w:bCs/>
          <w:szCs w:val="22"/>
          <w:lang w:val="it-IT"/>
        </w:rPr>
        <w:t>14 stabilimenti nel mondo</w:t>
      </w:r>
      <w:r w:rsidRPr="008247E6">
        <w:rPr>
          <w:rFonts w:cs="Segoe UI"/>
          <w:szCs w:val="22"/>
          <w:lang w:val="it-IT"/>
        </w:rPr>
        <w:t xml:space="preserve"> (</w:t>
      </w:r>
      <w:r>
        <w:rPr>
          <w:rFonts w:cs="Segoe UI"/>
          <w:szCs w:val="22"/>
          <w:lang w:val="it-IT"/>
        </w:rPr>
        <w:t>tra cui</w:t>
      </w:r>
      <w:r w:rsidRPr="008247E6">
        <w:rPr>
          <w:rFonts w:cs="Segoe UI"/>
          <w:szCs w:val="22"/>
          <w:lang w:val="it-IT"/>
        </w:rPr>
        <w:t xml:space="preserve"> Düsseldorf, Wassertrüdingen e Viersen in Germania, Montornes in Spagna</w:t>
      </w:r>
      <w:r>
        <w:rPr>
          <w:rFonts w:cs="Segoe UI"/>
          <w:szCs w:val="22"/>
          <w:lang w:val="it-IT"/>
        </w:rPr>
        <w:t xml:space="preserve"> e</w:t>
      </w:r>
      <w:r w:rsidRPr="008247E6">
        <w:rPr>
          <w:rFonts w:cs="Segoe UI"/>
          <w:szCs w:val="22"/>
          <w:lang w:val="it-IT"/>
        </w:rPr>
        <w:t xml:space="preserve"> Krusevac in Serbia)</w:t>
      </w:r>
      <w:r>
        <w:rPr>
          <w:rFonts w:cs="Segoe UI"/>
          <w:szCs w:val="22"/>
          <w:lang w:val="it-IT"/>
        </w:rPr>
        <w:t xml:space="preserve"> </w:t>
      </w:r>
      <w:r w:rsidRPr="00705F55">
        <w:rPr>
          <w:rFonts w:cs="Segoe UI"/>
          <w:b/>
          <w:bCs/>
          <w:szCs w:val="22"/>
          <w:lang w:val="it-IT"/>
        </w:rPr>
        <w:t>hanno raggiunto la neutralità carbonica</w:t>
      </w:r>
      <w:r>
        <w:rPr>
          <w:rFonts w:cs="Segoe UI"/>
          <w:szCs w:val="22"/>
          <w:lang w:val="it-IT"/>
        </w:rPr>
        <w:t xml:space="preserve"> e importanti progressi sono stati fatti anche in Italia</w:t>
      </w:r>
      <w:r w:rsidR="00B20692">
        <w:rPr>
          <w:rFonts w:cs="Segoe UI"/>
          <w:szCs w:val="22"/>
          <w:lang w:val="it-IT"/>
        </w:rPr>
        <w:t xml:space="preserve">. </w:t>
      </w:r>
      <w:r w:rsidR="00225C94" w:rsidRPr="25BDC01F">
        <w:rPr>
          <w:rFonts w:cs="Segoe UI"/>
          <w:lang w:val="it-IT"/>
        </w:rPr>
        <w:t xml:space="preserve">A </w:t>
      </w:r>
      <w:r w:rsidR="00225C94" w:rsidRPr="00705F55">
        <w:rPr>
          <w:rFonts w:cs="Segoe UI"/>
          <w:b/>
          <w:bCs/>
          <w:lang w:val="it-IT"/>
        </w:rPr>
        <w:t>Ferentino</w:t>
      </w:r>
      <w:r w:rsidR="00225C94" w:rsidRPr="25BDC01F">
        <w:rPr>
          <w:rFonts w:cs="Segoe UI"/>
          <w:lang w:val="it-IT"/>
        </w:rPr>
        <w:t xml:space="preserve"> (Frosinone), dove </w:t>
      </w:r>
      <w:r w:rsidR="00225C94">
        <w:rPr>
          <w:rFonts w:cs="Segoe UI"/>
          <w:lang w:val="it-IT"/>
        </w:rPr>
        <w:t>Henkel</w:t>
      </w:r>
      <w:r w:rsidR="00225C94" w:rsidRPr="25BDC01F">
        <w:rPr>
          <w:rFonts w:cs="Segoe UI"/>
          <w:lang w:val="it-IT"/>
        </w:rPr>
        <w:t xml:space="preserve"> produce detersivi per il bucato e le stoviglie, è operativo un </w:t>
      </w:r>
      <w:r w:rsidR="00225C94">
        <w:rPr>
          <w:rFonts w:cs="Segoe UI"/>
          <w:lang w:val="it-IT"/>
        </w:rPr>
        <w:t>tri</w:t>
      </w:r>
      <w:r w:rsidR="00225C94" w:rsidRPr="25BDC01F">
        <w:rPr>
          <w:rFonts w:cs="Segoe UI"/>
          <w:lang w:val="it-IT"/>
        </w:rPr>
        <w:t>generatore</w:t>
      </w:r>
      <w:r w:rsidR="00225C94">
        <w:rPr>
          <w:rFonts w:cs="Segoe UI"/>
          <w:lang w:val="it-IT"/>
        </w:rPr>
        <w:t xml:space="preserve"> che</w:t>
      </w:r>
      <w:r w:rsidRPr="008247E6">
        <w:rPr>
          <w:rFonts w:cs="Segoe UI"/>
          <w:szCs w:val="22"/>
          <w:lang w:val="it-IT"/>
        </w:rPr>
        <w:t xml:space="preserve"> copre circa il 90% del</w:t>
      </w:r>
      <w:r w:rsidR="0077788A">
        <w:rPr>
          <w:rFonts w:cs="Segoe UI"/>
          <w:szCs w:val="22"/>
          <w:lang w:val="it-IT"/>
        </w:rPr>
        <w:t>la domanda di</w:t>
      </w:r>
      <w:r w:rsidRPr="008247E6">
        <w:rPr>
          <w:rFonts w:cs="Segoe UI"/>
          <w:szCs w:val="22"/>
          <w:lang w:val="it-IT"/>
        </w:rPr>
        <w:t xml:space="preserve"> energia elettrica </w:t>
      </w:r>
      <w:r w:rsidR="00225C94" w:rsidRPr="008247E6">
        <w:rPr>
          <w:rFonts w:cs="Segoe UI"/>
          <w:szCs w:val="22"/>
          <w:lang w:val="it-IT"/>
        </w:rPr>
        <w:t>e il 55% del</w:t>
      </w:r>
      <w:r w:rsidR="0077788A">
        <w:rPr>
          <w:rFonts w:cs="Segoe UI"/>
          <w:szCs w:val="22"/>
          <w:lang w:val="it-IT"/>
        </w:rPr>
        <w:t xml:space="preserve"> </w:t>
      </w:r>
      <w:r w:rsidR="0077788A" w:rsidRPr="008247E6">
        <w:rPr>
          <w:rFonts w:cs="Segoe UI"/>
          <w:szCs w:val="22"/>
          <w:lang w:val="it-IT"/>
        </w:rPr>
        <w:t xml:space="preserve">fabbisogno di </w:t>
      </w:r>
      <w:r w:rsidR="00225C94" w:rsidRPr="008247E6">
        <w:rPr>
          <w:rFonts w:cs="Segoe UI"/>
          <w:szCs w:val="22"/>
          <w:lang w:val="it-IT"/>
        </w:rPr>
        <w:t xml:space="preserve">energia termica </w:t>
      </w:r>
      <w:r w:rsidRPr="008247E6">
        <w:rPr>
          <w:rFonts w:cs="Segoe UI"/>
          <w:szCs w:val="22"/>
          <w:lang w:val="it-IT"/>
        </w:rPr>
        <w:t>del sito</w:t>
      </w:r>
      <w:r w:rsidR="0077788A">
        <w:rPr>
          <w:rFonts w:cs="Segoe UI"/>
          <w:szCs w:val="22"/>
          <w:lang w:val="it-IT"/>
        </w:rPr>
        <w:t xml:space="preserve">. </w:t>
      </w:r>
      <w:r w:rsidR="00030FCB">
        <w:rPr>
          <w:rFonts w:cs="Segoe UI"/>
          <w:szCs w:val="22"/>
          <w:lang w:val="it-IT"/>
        </w:rPr>
        <w:t xml:space="preserve">Un impianto molto simile è stato </w:t>
      </w:r>
      <w:r w:rsidR="00826076">
        <w:rPr>
          <w:rFonts w:cs="Segoe UI"/>
          <w:szCs w:val="22"/>
          <w:lang w:val="it-IT"/>
        </w:rPr>
        <w:t>messo in funzione</w:t>
      </w:r>
      <w:r w:rsidR="00030FCB">
        <w:rPr>
          <w:rFonts w:cs="Segoe UI"/>
          <w:szCs w:val="22"/>
          <w:lang w:val="it-IT"/>
        </w:rPr>
        <w:t xml:space="preserve"> a </w:t>
      </w:r>
      <w:r w:rsidR="00030FCB" w:rsidRPr="00705F55">
        <w:rPr>
          <w:rFonts w:cs="Segoe UI"/>
          <w:b/>
          <w:bCs/>
          <w:szCs w:val="22"/>
          <w:lang w:val="it-IT"/>
        </w:rPr>
        <w:t>Casarile</w:t>
      </w:r>
      <w:r w:rsidR="00030FCB">
        <w:rPr>
          <w:rFonts w:cs="Segoe UI"/>
          <w:szCs w:val="22"/>
          <w:lang w:val="it-IT"/>
        </w:rPr>
        <w:t xml:space="preserve"> (Milano), sito dedicato alla produzione di adesivi a uso industriale, in particolare </w:t>
      </w:r>
      <w:r w:rsidR="00030FCB" w:rsidRPr="00D141A6">
        <w:rPr>
          <w:rFonts w:cs="Segoe UI"/>
          <w:szCs w:val="22"/>
          <w:lang w:val="it-IT"/>
        </w:rPr>
        <w:t>poliammidi, resine epossidiche, siliconi e rivestimenti protettivi</w:t>
      </w:r>
      <w:r w:rsidR="003625EE">
        <w:rPr>
          <w:rFonts w:cs="Segoe UI"/>
          <w:szCs w:val="22"/>
          <w:lang w:val="it-IT"/>
        </w:rPr>
        <w:t>,</w:t>
      </w:r>
      <w:r w:rsidR="00030FCB">
        <w:rPr>
          <w:rFonts w:cs="Segoe UI"/>
          <w:szCs w:val="22"/>
          <w:lang w:val="it-IT"/>
        </w:rPr>
        <w:t xml:space="preserve"> </w:t>
      </w:r>
      <w:r w:rsidR="003625EE">
        <w:rPr>
          <w:rFonts w:cs="Segoe UI"/>
          <w:szCs w:val="22"/>
          <w:lang w:val="it-IT"/>
        </w:rPr>
        <w:t xml:space="preserve">che </w:t>
      </w:r>
      <w:r w:rsidR="003546DF">
        <w:rPr>
          <w:rFonts w:cs="Segoe UI"/>
          <w:szCs w:val="22"/>
          <w:lang w:val="it-IT"/>
        </w:rPr>
        <w:t>ora è</w:t>
      </w:r>
      <w:r w:rsidR="003625EE">
        <w:rPr>
          <w:rFonts w:cs="Segoe UI"/>
          <w:szCs w:val="22"/>
          <w:lang w:val="it-IT"/>
        </w:rPr>
        <w:t xml:space="preserve"> </w:t>
      </w:r>
      <w:r w:rsidR="00030FCB">
        <w:rPr>
          <w:rFonts w:cs="Segoe UI"/>
          <w:szCs w:val="22"/>
          <w:lang w:val="it-IT"/>
        </w:rPr>
        <w:t xml:space="preserve">sostanzialmente autosufficiente dal punto di vista energetico. </w:t>
      </w:r>
    </w:p>
    <w:p w14:paraId="29B1CBF8" w14:textId="77777777" w:rsidR="004739F3" w:rsidRDefault="004739F3" w:rsidP="00674070">
      <w:pPr>
        <w:rPr>
          <w:rFonts w:cs="Segoe UI"/>
          <w:szCs w:val="22"/>
          <w:lang w:val="it-IT"/>
        </w:rPr>
      </w:pPr>
    </w:p>
    <w:p w14:paraId="39EA7259" w14:textId="77777777" w:rsidR="009D2559" w:rsidRDefault="009D2559" w:rsidP="00674070">
      <w:pPr>
        <w:rPr>
          <w:rFonts w:cs="Segoe UI"/>
          <w:szCs w:val="22"/>
          <w:lang w:val="it-IT"/>
        </w:rPr>
      </w:pPr>
    </w:p>
    <w:p w14:paraId="73AF5EC2" w14:textId="66A564CE" w:rsidR="009D2559" w:rsidRPr="009D2559" w:rsidRDefault="009D2559" w:rsidP="006F4375">
      <w:pPr>
        <w:spacing w:after="120"/>
        <w:rPr>
          <w:rFonts w:cs="Segoe UI"/>
          <w:b/>
          <w:bCs/>
          <w:szCs w:val="22"/>
          <w:lang w:val="it-IT"/>
        </w:rPr>
      </w:pPr>
      <w:r w:rsidRPr="009D2559">
        <w:rPr>
          <w:rFonts w:cs="Segoe UI"/>
          <w:b/>
          <w:bCs/>
          <w:szCs w:val="22"/>
          <w:lang w:val="it-IT"/>
        </w:rPr>
        <w:t>Prodotti più sostenibili lavorando su materie prime e packaging</w:t>
      </w:r>
    </w:p>
    <w:p w14:paraId="53EE3729" w14:textId="227F292F" w:rsidR="00BA335B" w:rsidRDefault="006F4375" w:rsidP="008211A7">
      <w:pPr>
        <w:spacing w:after="120"/>
        <w:rPr>
          <w:rFonts w:cs="Segoe UI"/>
          <w:szCs w:val="22"/>
          <w:lang w:val="it-IT"/>
        </w:rPr>
      </w:pPr>
      <w:r>
        <w:rPr>
          <w:rFonts w:cs="Segoe UI"/>
          <w:szCs w:val="22"/>
          <w:lang w:val="it-IT"/>
        </w:rPr>
        <w:t>O</w:t>
      </w:r>
      <w:r w:rsidRPr="006F4375">
        <w:rPr>
          <w:rFonts w:cs="Segoe UI"/>
          <w:szCs w:val="22"/>
          <w:lang w:val="it-IT"/>
        </w:rPr>
        <w:t>ltre il 70%</w:t>
      </w:r>
      <w:r w:rsidRPr="008247E6">
        <w:rPr>
          <w:rFonts w:cs="Segoe UI"/>
          <w:szCs w:val="22"/>
          <w:lang w:val="it-IT"/>
        </w:rPr>
        <w:t xml:space="preserve"> </w:t>
      </w:r>
      <w:r>
        <w:rPr>
          <w:rFonts w:cs="Segoe UI"/>
          <w:szCs w:val="22"/>
          <w:lang w:val="it-IT"/>
        </w:rPr>
        <w:t>del</w:t>
      </w:r>
      <w:r w:rsidRPr="008247E6">
        <w:rPr>
          <w:rFonts w:cs="Segoe UI"/>
          <w:szCs w:val="22"/>
          <w:lang w:val="it-IT"/>
        </w:rPr>
        <w:t>l’impronta carbonica complessiva di Henkel è legata ai prodotti e, in particolare, al loro uso e allo smaltimento delle confezioni a fine vita</w:t>
      </w:r>
      <w:r>
        <w:rPr>
          <w:rFonts w:cs="Segoe UI"/>
          <w:szCs w:val="22"/>
          <w:lang w:val="it-IT"/>
        </w:rPr>
        <w:t xml:space="preserve">. </w:t>
      </w:r>
      <w:r w:rsidR="00580495" w:rsidRPr="00705F55">
        <w:rPr>
          <w:rFonts w:cs="Segoe UI"/>
          <w:b/>
          <w:bCs/>
          <w:szCs w:val="22"/>
          <w:lang w:val="it-IT"/>
        </w:rPr>
        <w:t>La sostenibilità guida</w:t>
      </w:r>
      <w:r w:rsidR="00796221" w:rsidRPr="00705F55">
        <w:rPr>
          <w:rFonts w:cs="Segoe UI"/>
          <w:b/>
          <w:bCs/>
          <w:szCs w:val="22"/>
          <w:lang w:val="it-IT"/>
        </w:rPr>
        <w:t xml:space="preserve"> perciò</w:t>
      </w:r>
      <w:r w:rsidR="00580495" w:rsidRPr="00705F55">
        <w:rPr>
          <w:rFonts w:cs="Segoe UI"/>
          <w:b/>
          <w:bCs/>
          <w:szCs w:val="22"/>
          <w:lang w:val="it-IT"/>
        </w:rPr>
        <w:t xml:space="preserve"> lo sviluppo dei prodotti</w:t>
      </w:r>
      <w:r w:rsidR="00EC08C7">
        <w:rPr>
          <w:rFonts w:cs="Segoe UI"/>
          <w:szCs w:val="22"/>
          <w:lang w:val="it-IT"/>
        </w:rPr>
        <w:t>,</w:t>
      </w:r>
      <w:r w:rsidR="00580495" w:rsidRPr="00580495">
        <w:rPr>
          <w:rFonts w:cs="Segoe UI"/>
          <w:szCs w:val="22"/>
          <w:lang w:val="it-IT"/>
        </w:rPr>
        <w:t xml:space="preserve"> </w:t>
      </w:r>
      <w:r w:rsidR="008211A7">
        <w:rPr>
          <w:rFonts w:cs="Segoe UI"/>
          <w:szCs w:val="22"/>
          <w:lang w:val="it-IT"/>
        </w:rPr>
        <w:t>lavorando sia alla creazione di</w:t>
      </w:r>
      <w:r w:rsidR="00580495" w:rsidRPr="00580495">
        <w:rPr>
          <w:rFonts w:cs="Segoe UI"/>
          <w:szCs w:val="22"/>
          <w:lang w:val="it-IT"/>
        </w:rPr>
        <w:t xml:space="preserve"> nuov</w:t>
      </w:r>
      <w:r w:rsidR="008211A7">
        <w:rPr>
          <w:rFonts w:cs="Segoe UI"/>
          <w:szCs w:val="22"/>
          <w:lang w:val="it-IT"/>
        </w:rPr>
        <w:t>e referenze</w:t>
      </w:r>
      <w:r w:rsidR="00580495" w:rsidRPr="00580495">
        <w:rPr>
          <w:rFonts w:cs="Segoe UI"/>
          <w:szCs w:val="22"/>
          <w:lang w:val="it-IT"/>
        </w:rPr>
        <w:t xml:space="preserve"> in linea con le esigenze dei consumatori, </w:t>
      </w:r>
      <w:r w:rsidR="008211A7">
        <w:rPr>
          <w:rFonts w:cs="Segoe UI"/>
          <w:szCs w:val="22"/>
          <w:lang w:val="it-IT"/>
        </w:rPr>
        <w:t>sia al</w:t>
      </w:r>
      <w:r w:rsidR="00580495" w:rsidRPr="00580495">
        <w:rPr>
          <w:rFonts w:cs="Segoe UI"/>
          <w:szCs w:val="22"/>
          <w:lang w:val="it-IT"/>
        </w:rPr>
        <w:t xml:space="preserve"> migliora</w:t>
      </w:r>
      <w:r w:rsidR="008211A7">
        <w:rPr>
          <w:rFonts w:cs="Segoe UI"/>
          <w:szCs w:val="22"/>
          <w:lang w:val="it-IT"/>
        </w:rPr>
        <w:t>mento</w:t>
      </w:r>
      <w:r w:rsidR="00580495" w:rsidRPr="00580495">
        <w:rPr>
          <w:rFonts w:cs="Segoe UI"/>
          <w:szCs w:val="22"/>
          <w:lang w:val="it-IT"/>
        </w:rPr>
        <w:t xml:space="preserve"> </w:t>
      </w:r>
      <w:r w:rsidR="008211A7">
        <w:rPr>
          <w:rFonts w:cs="Segoe UI"/>
          <w:szCs w:val="22"/>
          <w:lang w:val="it-IT"/>
        </w:rPr>
        <w:t>del</w:t>
      </w:r>
      <w:r w:rsidR="00580495" w:rsidRPr="00580495">
        <w:rPr>
          <w:rFonts w:cs="Segoe UI"/>
          <w:szCs w:val="22"/>
          <w:lang w:val="it-IT"/>
        </w:rPr>
        <w:t xml:space="preserve">le formule già in commercio </w:t>
      </w:r>
      <w:r w:rsidR="008211A7">
        <w:rPr>
          <w:rFonts w:cs="Segoe UI"/>
          <w:szCs w:val="22"/>
          <w:lang w:val="it-IT"/>
        </w:rPr>
        <w:t>per</w:t>
      </w:r>
      <w:r w:rsidR="00580495" w:rsidRPr="00580495">
        <w:rPr>
          <w:rFonts w:cs="Segoe UI"/>
          <w:szCs w:val="22"/>
          <w:lang w:val="it-IT"/>
        </w:rPr>
        <w:t xml:space="preserve"> </w:t>
      </w:r>
      <w:r w:rsidR="008211A7">
        <w:rPr>
          <w:rFonts w:cs="Segoe UI"/>
          <w:szCs w:val="22"/>
          <w:lang w:val="it-IT"/>
        </w:rPr>
        <w:t>aumentare</w:t>
      </w:r>
      <w:r w:rsidR="00580495" w:rsidRPr="00580495">
        <w:rPr>
          <w:rFonts w:cs="Segoe UI"/>
          <w:szCs w:val="22"/>
          <w:lang w:val="it-IT"/>
        </w:rPr>
        <w:t xml:space="preserve"> il più possibile </w:t>
      </w:r>
      <w:r w:rsidR="005E702E">
        <w:rPr>
          <w:rFonts w:cs="Segoe UI"/>
          <w:szCs w:val="22"/>
          <w:lang w:val="it-IT"/>
        </w:rPr>
        <w:t xml:space="preserve">la quota di </w:t>
      </w:r>
      <w:r w:rsidR="00580495" w:rsidRPr="00580495">
        <w:rPr>
          <w:rFonts w:cs="Segoe UI"/>
          <w:szCs w:val="22"/>
          <w:lang w:val="it-IT"/>
        </w:rPr>
        <w:t>materie prime da fonti rinnovabili e offrire pari o migliori prestazioni usando meno energia e acqua</w:t>
      </w:r>
      <w:r w:rsidR="005E702E">
        <w:rPr>
          <w:rFonts w:cs="Segoe UI"/>
          <w:szCs w:val="22"/>
          <w:lang w:val="it-IT"/>
        </w:rPr>
        <w:t>.</w:t>
      </w:r>
    </w:p>
    <w:p w14:paraId="2D9A108E" w14:textId="2085598E" w:rsidR="008247E6" w:rsidRPr="008247E6" w:rsidRDefault="00C252D7" w:rsidP="005A7D64">
      <w:pPr>
        <w:spacing w:after="120"/>
        <w:rPr>
          <w:rFonts w:cs="Segoe UI"/>
          <w:szCs w:val="22"/>
          <w:lang w:val="it-IT"/>
        </w:rPr>
      </w:pPr>
      <w:r>
        <w:rPr>
          <w:rFonts w:cs="Segoe UI"/>
          <w:szCs w:val="22"/>
          <w:lang w:val="it-IT"/>
        </w:rPr>
        <w:t>Per offrire ai clienti industriali la massima</w:t>
      </w:r>
      <w:r w:rsidR="00801FE9">
        <w:rPr>
          <w:rFonts w:cs="Segoe UI"/>
          <w:szCs w:val="22"/>
          <w:lang w:val="it-IT"/>
        </w:rPr>
        <w:t xml:space="preserve"> trasparenza</w:t>
      </w:r>
      <w:r>
        <w:rPr>
          <w:rFonts w:cs="Segoe UI"/>
          <w:szCs w:val="22"/>
          <w:lang w:val="it-IT"/>
        </w:rPr>
        <w:t xml:space="preserve"> sui temi della sostenibilità</w:t>
      </w:r>
      <w:r w:rsidR="00801FE9">
        <w:rPr>
          <w:rFonts w:cs="Segoe UI"/>
          <w:szCs w:val="22"/>
          <w:lang w:val="it-IT"/>
        </w:rPr>
        <w:t xml:space="preserve">, la </w:t>
      </w:r>
      <w:r>
        <w:rPr>
          <w:rFonts w:cs="Segoe UI"/>
          <w:szCs w:val="22"/>
          <w:lang w:val="it-IT"/>
        </w:rPr>
        <w:t>di</w:t>
      </w:r>
      <w:r w:rsidR="00801FE9">
        <w:rPr>
          <w:rFonts w:cs="Segoe UI"/>
          <w:szCs w:val="22"/>
          <w:lang w:val="it-IT"/>
        </w:rPr>
        <w:t>visione</w:t>
      </w:r>
      <w:r>
        <w:rPr>
          <w:rFonts w:cs="Segoe UI"/>
          <w:szCs w:val="22"/>
          <w:lang w:val="it-IT"/>
        </w:rPr>
        <w:t xml:space="preserve"> Adhesive Technologies ha sviluppato insieme a Capgemini una piattaforma digitale </w:t>
      </w:r>
      <w:r w:rsidR="00370738">
        <w:rPr>
          <w:rFonts w:cs="Segoe UI"/>
          <w:szCs w:val="22"/>
          <w:lang w:val="it-IT"/>
        </w:rPr>
        <w:t>–</w:t>
      </w:r>
      <w:r>
        <w:rPr>
          <w:rFonts w:cs="Segoe UI"/>
          <w:szCs w:val="22"/>
          <w:lang w:val="it-IT"/>
        </w:rPr>
        <w:t xml:space="preserve"> </w:t>
      </w:r>
      <w:r w:rsidR="00370738">
        <w:rPr>
          <w:rFonts w:cs="Segoe UI"/>
          <w:szCs w:val="22"/>
          <w:lang w:val="it-IT"/>
        </w:rPr>
        <w:t xml:space="preserve">chiamata </w:t>
      </w:r>
      <w:hyperlink r:id="rId13" w:history="1">
        <w:r w:rsidRPr="00AA1E5D">
          <w:rPr>
            <w:rStyle w:val="Collegamentoipertestuale"/>
            <w:rFonts w:cs="Segoe UI"/>
            <w:b/>
            <w:bCs/>
            <w:sz w:val="22"/>
            <w:szCs w:val="22"/>
            <w:lang w:val="it-IT"/>
          </w:rPr>
          <w:t xml:space="preserve">Henkel Environmental </w:t>
        </w:r>
        <w:r w:rsidR="000631FF" w:rsidRPr="00AA1E5D">
          <w:rPr>
            <w:rStyle w:val="Collegamentoipertestuale"/>
            <w:rFonts w:cs="Segoe UI"/>
            <w:b/>
            <w:bCs/>
            <w:sz w:val="22"/>
            <w:szCs w:val="22"/>
            <w:lang w:val="it-IT"/>
          </w:rPr>
          <w:t>Assesment</w:t>
        </w:r>
        <w:r w:rsidRPr="00AA1E5D">
          <w:rPr>
            <w:rStyle w:val="Collegamentoipertestuale"/>
            <w:rFonts w:cs="Segoe UI"/>
            <w:b/>
            <w:bCs/>
            <w:sz w:val="22"/>
            <w:szCs w:val="22"/>
            <w:lang w:val="it-IT"/>
          </w:rPr>
          <w:t xml:space="preserve"> Reporting Tool</w:t>
        </w:r>
      </w:hyperlink>
      <w:r w:rsidRPr="00AA1E5D">
        <w:rPr>
          <w:rFonts w:cs="Segoe UI"/>
          <w:b/>
          <w:bCs/>
          <w:szCs w:val="22"/>
          <w:lang w:val="it-IT"/>
        </w:rPr>
        <w:t xml:space="preserve"> (HEART) </w:t>
      </w:r>
      <w:r w:rsidRPr="00AD62C8">
        <w:rPr>
          <w:rFonts w:cs="Segoe UI"/>
          <w:szCs w:val="22"/>
          <w:lang w:val="it-IT"/>
        </w:rPr>
        <w:t>–</w:t>
      </w:r>
      <w:r w:rsidR="00370738">
        <w:rPr>
          <w:rFonts w:cs="Segoe UI"/>
          <w:szCs w:val="22"/>
          <w:lang w:val="it-IT"/>
        </w:rPr>
        <w:t xml:space="preserve"> che consente di calcolare automaticamente l’impronta carbonica di circa 58 mila prodotti attualmente disponibili. Lo strumento, disponibile per oltre 100 mila clienti in</w:t>
      </w:r>
      <w:r w:rsidR="00D56777">
        <w:rPr>
          <w:rFonts w:cs="Segoe UI"/>
          <w:szCs w:val="22"/>
          <w:lang w:val="it-IT"/>
        </w:rPr>
        <w:t xml:space="preserve"> 800 settori industriali, misura le emissioni </w:t>
      </w:r>
      <w:r w:rsidR="00B0731C">
        <w:rPr>
          <w:rFonts w:cs="Segoe UI"/>
          <w:szCs w:val="22"/>
          <w:lang w:val="it-IT"/>
        </w:rPr>
        <w:t>del prodotto ‘</w:t>
      </w:r>
      <w:r w:rsidR="00B0731C" w:rsidRPr="00AD62C8">
        <w:rPr>
          <w:rFonts w:cs="Segoe UI"/>
          <w:szCs w:val="22"/>
          <w:lang w:val="it-IT"/>
        </w:rPr>
        <w:t>cradle-to-gate</w:t>
      </w:r>
      <w:r w:rsidR="00B0731C">
        <w:rPr>
          <w:rFonts w:cs="Segoe UI"/>
          <w:szCs w:val="22"/>
          <w:lang w:val="it-IT"/>
        </w:rPr>
        <w:t>’, ovvero dal</w:t>
      </w:r>
      <w:r w:rsidR="002C7FA2">
        <w:rPr>
          <w:rFonts w:cs="Segoe UI"/>
          <w:szCs w:val="22"/>
          <w:lang w:val="it-IT"/>
        </w:rPr>
        <w:t xml:space="preserve">le materie prime fino </w:t>
      </w:r>
      <w:r w:rsidR="005A7D64">
        <w:rPr>
          <w:rFonts w:cs="Segoe UI"/>
          <w:szCs w:val="22"/>
          <w:lang w:val="it-IT"/>
        </w:rPr>
        <w:t>ai processi di</w:t>
      </w:r>
      <w:r w:rsidR="002C7FA2">
        <w:rPr>
          <w:rFonts w:cs="Segoe UI"/>
          <w:szCs w:val="22"/>
          <w:lang w:val="it-IT"/>
        </w:rPr>
        <w:t xml:space="preserve"> produzione, confe</w:t>
      </w:r>
      <w:r w:rsidR="005A7D64">
        <w:rPr>
          <w:rFonts w:cs="Segoe UI"/>
          <w:szCs w:val="22"/>
          <w:lang w:val="it-IT"/>
        </w:rPr>
        <w:t xml:space="preserve">zionamento e logistica. La metodologia di calcolo è stata certificata da </w:t>
      </w:r>
      <w:r w:rsidR="00AD62C8" w:rsidRPr="00AD62C8">
        <w:rPr>
          <w:rFonts w:cs="Segoe UI"/>
          <w:szCs w:val="22"/>
          <w:lang w:val="it-IT"/>
        </w:rPr>
        <w:t>TÜV Rheinland</w:t>
      </w:r>
      <w:r w:rsidR="005A7D64">
        <w:rPr>
          <w:rFonts w:cs="Segoe UI"/>
          <w:szCs w:val="22"/>
          <w:lang w:val="it-IT"/>
        </w:rPr>
        <w:t>.</w:t>
      </w:r>
    </w:p>
    <w:p w14:paraId="3B8A31E9" w14:textId="3B56D046" w:rsidR="00176141" w:rsidRDefault="0096736C" w:rsidP="0096736C">
      <w:pPr>
        <w:rPr>
          <w:rFonts w:cs="Segoe UI"/>
          <w:szCs w:val="22"/>
          <w:lang w:val="it-IT"/>
        </w:rPr>
      </w:pPr>
      <w:r>
        <w:rPr>
          <w:rFonts w:cs="Segoe UI"/>
          <w:szCs w:val="22"/>
          <w:lang w:val="it-IT"/>
        </w:rPr>
        <w:t>Per quanto riguarda il</w:t>
      </w:r>
      <w:r w:rsidRPr="0096736C">
        <w:rPr>
          <w:rFonts w:cs="Segoe UI"/>
          <w:szCs w:val="22"/>
          <w:lang w:val="it-IT"/>
        </w:rPr>
        <w:t xml:space="preserve"> packaging</w:t>
      </w:r>
      <w:r>
        <w:rPr>
          <w:rFonts w:cs="Segoe UI"/>
          <w:szCs w:val="22"/>
          <w:lang w:val="it-IT"/>
        </w:rPr>
        <w:t>,</w:t>
      </w:r>
      <w:r w:rsidRPr="0096736C">
        <w:rPr>
          <w:rFonts w:cs="Segoe UI"/>
          <w:szCs w:val="22"/>
          <w:lang w:val="it-IT"/>
        </w:rPr>
        <w:t xml:space="preserve"> </w:t>
      </w:r>
      <w:r w:rsidR="00F2180E" w:rsidRPr="00AA1E5D">
        <w:rPr>
          <w:rFonts w:cs="Segoe UI"/>
          <w:b/>
          <w:bCs/>
          <w:szCs w:val="22"/>
          <w:lang w:val="it-IT"/>
        </w:rPr>
        <w:t xml:space="preserve">Henkel </w:t>
      </w:r>
      <w:r w:rsidR="00DC34F9" w:rsidRPr="00AA1E5D">
        <w:rPr>
          <w:rFonts w:cs="Segoe UI"/>
          <w:b/>
          <w:bCs/>
          <w:szCs w:val="22"/>
          <w:lang w:val="it-IT"/>
        </w:rPr>
        <w:t>vanta oggi l’87% di confezioni riciclabili o riusabili</w:t>
      </w:r>
      <w:r w:rsidR="00DC34F9">
        <w:rPr>
          <w:rFonts w:cs="Segoe UI"/>
          <w:szCs w:val="22"/>
          <w:lang w:val="it-IT"/>
        </w:rPr>
        <w:t>, con l</w:t>
      </w:r>
      <w:r>
        <w:rPr>
          <w:rFonts w:cs="Segoe UI"/>
          <w:szCs w:val="22"/>
          <w:lang w:val="it-IT"/>
        </w:rPr>
        <w:t>’</w:t>
      </w:r>
      <w:r w:rsidRPr="0096736C">
        <w:rPr>
          <w:rFonts w:cs="Segoe UI"/>
          <w:szCs w:val="22"/>
          <w:lang w:val="it-IT"/>
        </w:rPr>
        <w:t>obiettivo</w:t>
      </w:r>
      <w:r>
        <w:rPr>
          <w:rFonts w:cs="Segoe UI"/>
          <w:szCs w:val="22"/>
          <w:lang w:val="it-IT"/>
        </w:rPr>
        <w:t xml:space="preserve"> di </w:t>
      </w:r>
      <w:r w:rsidR="00DC34F9">
        <w:rPr>
          <w:rFonts w:cs="Segoe UI"/>
          <w:szCs w:val="22"/>
          <w:lang w:val="it-IT"/>
        </w:rPr>
        <w:t>raggiungere</w:t>
      </w:r>
      <w:r w:rsidRPr="0096736C">
        <w:rPr>
          <w:rFonts w:cs="Segoe UI"/>
          <w:szCs w:val="22"/>
          <w:lang w:val="it-IT"/>
        </w:rPr>
        <w:t xml:space="preserve"> il 100% entro il 2025</w:t>
      </w:r>
      <w:r w:rsidR="003A7036">
        <w:rPr>
          <w:rFonts w:cs="Segoe UI"/>
          <w:szCs w:val="22"/>
          <w:lang w:val="it-IT"/>
        </w:rPr>
        <w:t xml:space="preserve"> e, contemporaneamente, </w:t>
      </w:r>
      <w:r w:rsidRPr="0096736C">
        <w:rPr>
          <w:rFonts w:cs="Segoe UI"/>
          <w:szCs w:val="22"/>
          <w:lang w:val="it-IT"/>
        </w:rPr>
        <w:t xml:space="preserve">ridurre del 50% l’impiego di plastica ottenuta da fonti fossili, portando oltre il 30% la plastica riciclata </w:t>
      </w:r>
      <w:r w:rsidR="003828CA">
        <w:rPr>
          <w:rFonts w:cs="Segoe UI"/>
          <w:szCs w:val="22"/>
          <w:lang w:val="it-IT"/>
        </w:rPr>
        <w:lastRenderedPageBreak/>
        <w:t>nei flaconi</w:t>
      </w:r>
      <w:r w:rsidRPr="0096736C">
        <w:rPr>
          <w:rFonts w:cs="Segoe UI"/>
          <w:szCs w:val="22"/>
          <w:lang w:val="it-IT"/>
        </w:rPr>
        <w:t xml:space="preserve"> dei prodotti al consumo. Oggi </w:t>
      </w:r>
      <w:r w:rsidR="003828CA">
        <w:rPr>
          <w:rFonts w:cs="Segoe UI"/>
          <w:szCs w:val="22"/>
          <w:lang w:val="it-IT"/>
        </w:rPr>
        <w:t>la quota media</w:t>
      </w:r>
      <w:r w:rsidRPr="0096736C">
        <w:rPr>
          <w:rFonts w:cs="Segoe UI"/>
          <w:szCs w:val="22"/>
          <w:lang w:val="it-IT"/>
        </w:rPr>
        <w:t xml:space="preserve"> </w:t>
      </w:r>
      <w:r w:rsidR="003828CA">
        <w:rPr>
          <w:rFonts w:cs="Segoe UI"/>
          <w:szCs w:val="22"/>
          <w:lang w:val="it-IT"/>
        </w:rPr>
        <w:t>è de</w:t>
      </w:r>
      <w:r w:rsidRPr="0096736C">
        <w:rPr>
          <w:rFonts w:cs="Segoe UI"/>
          <w:szCs w:val="22"/>
          <w:lang w:val="it-IT"/>
        </w:rPr>
        <w:t xml:space="preserve">l 19% (+3 punti rispetto al 2022), ma ci sono già diversi prodotti con flaconi in plastica riciclata al 100%. </w:t>
      </w:r>
    </w:p>
    <w:p w14:paraId="28DED002" w14:textId="77777777" w:rsidR="008671A3" w:rsidRDefault="008671A3" w:rsidP="0096736C">
      <w:pPr>
        <w:rPr>
          <w:rFonts w:cs="Segoe UI"/>
          <w:szCs w:val="22"/>
          <w:lang w:val="it-IT"/>
        </w:rPr>
      </w:pPr>
    </w:p>
    <w:p w14:paraId="26EF62CB" w14:textId="77777777" w:rsidR="008671A3" w:rsidRDefault="008671A3" w:rsidP="0096736C">
      <w:pPr>
        <w:rPr>
          <w:rFonts w:cs="Segoe UI"/>
          <w:szCs w:val="22"/>
          <w:lang w:val="it-IT"/>
        </w:rPr>
      </w:pPr>
    </w:p>
    <w:p w14:paraId="34F945D4" w14:textId="739AAC2F" w:rsidR="008671A3" w:rsidRPr="009D2559" w:rsidRDefault="008671A3" w:rsidP="008671A3">
      <w:pPr>
        <w:spacing w:after="120"/>
        <w:rPr>
          <w:rFonts w:cs="Segoe UI"/>
          <w:b/>
          <w:bCs/>
          <w:szCs w:val="22"/>
          <w:lang w:val="it-IT"/>
        </w:rPr>
      </w:pPr>
      <w:r>
        <w:rPr>
          <w:rFonts w:cs="Segoe UI"/>
          <w:b/>
          <w:bCs/>
          <w:szCs w:val="22"/>
          <w:lang w:val="it-IT"/>
        </w:rPr>
        <w:t>Uso responsabile dell’acqua</w:t>
      </w:r>
    </w:p>
    <w:p w14:paraId="5854BA5E" w14:textId="77777777" w:rsidR="00B20C35" w:rsidRDefault="006979C6" w:rsidP="006979C6">
      <w:pPr>
        <w:rPr>
          <w:rStyle w:val="AboutandContactBody"/>
          <w:noProof/>
          <w:color w:val="000000" w:themeColor="text1"/>
          <w:sz w:val="22"/>
          <w:lang w:val="it-IT"/>
        </w:rPr>
      </w:pPr>
      <w:r w:rsidRPr="006979C6">
        <w:rPr>
          <w:rStyle w:val="AboutandContactBody"/>
          <w:noProof/>
          <w:color w:val="000000" w:themeColor="text1"/>
          <w:sz w:val="22"/>
          <w:lang w:val="it-IT"/>
        </w:rPr>
        <w:t xml:space="preserve">L’acqua è uno degli ambiti su cui la strategia di sostenibilità </w:t>
      </w:r>
      <w:r>
        <w:rPr>
          <w:rStyle w:val="AboutandContactBody"/>
          <w:noProof/>
          <w:color w:val="000000" w:themeColor="text1"/>
          <w:sz w:val="22"/>
          <w:lang w:val="it-IT"/>
        </w:rPr>
        <w:t xml:space="preserve">Henkel </w:t>
      </w:r>
      <w:r w:rsidRPr="006979C6">
        <w:rPr>
          <w:rStyle w:val="AboutandContactBody"/>
          <w:noProof/>
          <w:color w:val="000000" w:themeColor="text1"/>
          <w:sz w:val="22"/>
          <w:lang w:val="it-IT"/>
        </w:rPr>
        <w:t xml:space="preserve">mette l’accento: entro il 2025, a livello globale </w:t>
      </w:r>
      <w:r w:rsidRPr="00407C4C">
        <w:rPr>
          <w:rStyle w:val="AboutandContactBody"/>
          <w:b/>
          <w:bCs/>
          <w:noProof/>
          <w:color w:val="000000" w:themeColor="text1"/>
          <w:sz w:val="22"/>
          <w:lang w:val="it-IT"/>
        </w:rPr>
        <w:t>l’azienda punta a ridurre del 35% l’acqua usata per tonnellata di prodotto</w:t>
      </w:r>
      <w:r w:rsidRPr="006979C6">
        <w:rPr>
          <w:rStyle w:val="AboutandContactBody"/>
          <w:noProof/>
          <w:color w:val="000000" w:themeColor="text1"/>
          <w:sz w:val="22"/>
          <w:lang w:val="it-IT"/>
        </w:rPr>
        <w:t xml:space="preserve">. A fine 2023 </w:t>
      </w:r>
      <w:r w:rsidR="00B20C35">
        <w:rPr>
          <w:rStyle w:val="AboutandContactBody"/>
          <w:noProof/>
          <w:color w:val="000000" w:themeColor="text1"/>
          <w:sz w:val="22"/>
          <w:lang w:val="it-IT"/>
        </w:rPr>
        <w:t>è</w:t>
      </w:r>
      <w:r w:rsidRPr="006979C6">
        <w:rPr>
          <w:rStyle w:val="AboutandContactBody"/>
          <w:noProof/>
          <w:color w:val="000000" w:themeColor="text1"/>
          <w:sz w:val="22"/>
          <w:lang w:val="it-IT"/>
        </w:rPr>
        <w:t xml:space="preserve"> arrivat</w:t>
      </w:r>
      <w:r w:rsidR="00B20C35">
        <w:rPr>
          <w:rStyle w:val="AboutandContactBody"/>
          <w:noProof/>
          <w:color w:val="000000" w:themeColor="text1"/>
          <w:sz w:val="22"/>
          <w:lang w:val="it-IT"/>
        </w:rPr>
        <w:t>a</w:t>
      </w:r>
      <w:r w:rsidRPr="006979C6">
        <w:rPr>
          <w:rStyle w:val="AboutandContactBody"/>
          <w:noProof/>
          <w:color w:val="000000" w:themeColor="text1"/>
          <w:sz w:val="22"/>
          <w:lang w:val="it-IT"/>
        </w:rPr>
        <w:t xml:space="preserve"> al 24% grazie a un intenso lavoro che, nei singoli siti produttivi, ha permesso di diminuire i consumi e, ove possibile, riutilizzare le acque reflue.</w:t>
      </w:r>
      <w:r w:rsidR="00B20C35">
        <w:rPr>
          <w:rStyle w:val="AboutandContactBody"/>
          <w:noProof/>
          <w:color w:val="000000" w:themeColor="text1"/>
          <w:sz w:val="22"/>
          <w:lang w:val="it-IT"/>
        </w:rPr>
        <w:t xml:space="preserve"> </w:t>
      </w:r>
    </w:p>
    <w:p w14:paraId="2142191A" w14:textId="77777777" w:rsidR="00B20C35" w:rsidRDefault="00B20C35" w:rsidP="006979C6">
      <w:pPr>
        <w:rPr>
          <w:rStyle w:val="AboutandContactBody"/>
          <w:noProof/>
          <w:color w:val="000000" w:themeColor="text1"/>
          <w:sz w:val="22"/>
          <w:lang w:val="it-IT"/>
        </w:rPr>
      </w:pPr>
    </w:p>
    <w:p w14:paraId="16FC2F92" w14:textId="552E9658" w:rsidR="005A4932" w:rsidRDefault="00B20C35" w:rsidP="00CF177C">
      <w:pPr>
        <w:rPr>
          <w:rStyle w:val="AboutandContactBody"/>
          <w:color w:val="000000" w:themeColor="text1"/>
          <w:sz w:val="22"/>
          <w:lang w:val="it-IT"/>
        </w:rPr>
      </w:pPr>
      <w:r>
        <w:rPr>
          <w:rStyle w:val="AboutandContactBody"/>
          <w:noProof/>
          <w:color w:val="000000" w:themeColor="text1"/>
          <w:sz w:val="22"/>
          <w:lang w:val="it-IT"/>
        </w:rPr>
        <w:t xml:space="preserve">Diversi interventi </w:t>
      </w:r>
      <w:r w:rsidRPr="00B20C35">
        <w:rPr>
          <w:rStyle w:val="AboutandContactBody"/>
          <w:noProof/>
          <w:color w:val="000000" w:themeColor="text1"/>
          <w:sz w:val="22"/>
          <w:lang w:val="it-IT"/>
        </w:rPr>
        <w:t xml:space="preserve">sono stati fatti negli ultimi anni a </w:t>
      </w:r>
      <w:r w:rsidRPr="00407C4C">
        <w:rPr>
          <w:rStyle w:val="AboutandContactBody"/>
          <w:b/>
          <w:bCs/>
          <w:noProof/>
          <w:color w:val="000000" w:themeColor="text1"/>
          <w:sz w:val="22"/>
          <w:lang w:val="it-IT"/>
        </w:rPr>
        <w:t>Ferentino</w:t>
      </w:r>
      <w:r w:rsidRPr="00B20C35">
        <w:rPr>
          <w:rStyle w:val="AboutandContactBody"/>
          <w:noProof/>
          <w:color w:val="000000" w:themeColor="text1"/>
          <w:sz w:val="22"/>
          <w:lang w:val="it-IT"/>
        </w:rPr>
        <w:t xml:space="preserve">, dove è </w:t>
      </w:r>
      <w:r w:rsidR="006979C6" w:rsidRPr="00B20C35">
        <w:rPr>
          <w:rStyle w:val="AboutandContactBody"/>
          <w:color w:val="000000" w:themeColor="text1"/>
          <w:sz w:val="22"/>
          <w:lang w:val="it-IT"/>
        </w:rPr>
        <w:t>entrato in funzione</w:t>
      </w:r>
      <w:r w:rsidR="009E60DE">
        <w:rPr>
          <w:rStyle w:val="AboutandContactBody"/>
          <w:color w:val="000000" w:themeColor="text1"/>
          <w:sz w:val="22"/>
          <w:lang w:val="it-IT"/>
        </w:rPr>
        <w:t xml:space="preserve"> da qualche mese</w:t>
      </w:r>
      <w:r w:rsidR="006979C6" w:rsidRPr="00B20C35">
        <w:rPr>
          <w:rStyle w:val="AboutandContactBody"/>
          <w:color w:val="000000" w:themeColor="text1"/>
          <w:sz w:val="22"/>
          <w:lang w:val="it-IT"/>
        </w:rPr>
        <w:t xml:space="preserve"> </w:t>
      </w:r>
      <w:r w:rsidRPr="00B20C35">
        <w:rPr>
          <w:rStyle w:val="AboutandContactBody"/>
          <w:color w:val="000000" w:themeColor="text1"/>
          <w:sz w:val="22"/>
          <w:lang w:val="it-IT"/>
        </w:rPr>
        <w:t xml:space="preserve">un </w:t>
      </w:r>
      <w:r w:rsidR="006979C6" w:rsidRPr="00B20C35">
        <w:rPr>
          <w:rStyle w:val="AboutandContactBody"/>
          <w:color w:val="000000" w:themeColor="text1"/>
          <w:sz w:val="22"/>
          <w:lang w:val="it-IT"/>
        </w:rPr>
        <w:t>nuovo depuratore chimico-fisico</w:t>
      </w:r>
      <w:r w:rsidR="00CF177C">
        <w:rPr>
          <w:rStyle w:val="AboutandContactBody"/>
          <w:color w:val="000000" w:themeColor="text1"/>
          <w:sz w:val="22"/>
          <w:lang w:val="it-IT"/>
        </w:rPr>
        <w:t xml:space="preserve">. All’impianto si aggiungerà presto un </w:t>
      </w:r>
      <w:r w:rsidR="005A4932" w:rsidRPr="00CF177C">
        <w:rPr>
          <w:rStyle w:val="AboutandContactBody"/>
          <w:color w:val="000000" w:themeColor="text1"/>
          <w:sz w:val="22"/>
          <w:lang w:val="it-IT"/>
        </w:rPr>
        <w:t>ultrafiltro con sistema biologico a membrana (MBR)</w:t>
      </w:r>
      <w:r w:rsidR="00CF177C">
        <w:rPr>
          <w:rStyle w:val="AboutandContactBody"/>
          <w:color w:val="000000" w:themeColor="text1"/>
          <w:sz w:val="22"/>
          <w:lang w:val="it-IT"/>
        </w:rPr>
        <w:t>,</w:t>
      </w:r>
      <w:r w:rsidR="005A4932" w:rsidRPr="00CF177C">
        <w:rPr>
          <w:rStyle w:val="AboutandContactBody"/>
          <w:color w:val="000000" w:themeColor="text1"/>
          <w:sz w:val="22"/>
          <w:lang w:val="it-IT"/>
        </w:rPr>
        <w:t xml:space="preserve"> </w:t>
      </w:r>
      <w:r w:rsidR="005A4932">
        <w:rPr>
          <w:rStyle w:val="AboutandContactBody"/>
          <w:color w:val="000000" w:themeColor="text1"/>
          <w:sz w:val="22"/>
          <w:lang w:val="it-IT"/>
        </w:rPr>
        <w:t xml:space="preserve">che completerà il ciclo di depurazione e permetterà di </w:t>
      </w:r>
      <w:r w:rsidR="005A4932" w:rsidRPr="000A05E5">
        <w:rPr>
          <w:rStyle w:val="AboutandContactBody"/>
          <w:color w:val="000000" w:themeColor="text1"/>
          <w:sz w:val="22"/>
          <w:lang w:val="it-IT"/>
        </w:rPr>
        <w:t xml:space="preserve">ottenere </w:t>
      </w:r>
      <w:r w:rsidR="005A4932" w:rsidRPr="00CF177C">
        <w:rPr>
          <w:rStyle w:val="AboutandContactBody"/>
          <w:color w:val="000000" w:themeColor="text1"/>
          <w:sz w:val="22"/>
          <w:lang w:val="it-IT"/>
        </w:rPr>
        <w:t>acqua</w:t>
      </w:r>
      <w:r w:rsidR="005A4932">
        <w:rPr>
          <w:rStyle w:val="AboutandContactBody"/>
          <w:color w:val="000000" w:themeColor="text1"/>
          <w:sz w:val="22"/>
          <w:lang w:val="it-IT"/>
        </w:rPr>
        <w:t xml:space="preserve"> </w:t>
      </w:r>
      <w:r w:rsidR="005A4932" w:rsidRPr="00CF177C">
        <w:rPr>
          <w:rStyle w:val="AboutandContactBody"/>
          <w:color w:val="000000" w:themeColor="text1"/>
          <w:sz w:val="22"/>
          <w:lang w:val="it-IT"/>
        </w:rPr>
        <w:t>adatta a essere riutilizzata</w:t>
      </w:r>
      <w:r w:rsidR="005A4932">
        <w:rPr>
          <w:rStyle w:val="AboutandContactBody"/>
          <w:color w:val="000000" w:themeColor="text1"/>
          <w:sz w:val="22"/>
          <w:lang w:val="it-IT"/>
        </w:rPr>
        <w:t xml:space="preserve"> all’interno del sito, </w:t>
      </w:r>
      <w:r w:rsidR="00CF177C">
        <w:rPr>
          <w:rStyle w:val="AboutandContactBody"/>
          <w:color w:val="000000" w:themeColor="text1"/>
          <w:sz w:val="22"/>
          <w:lang w:val="it-IT"/>
        </w:rPr>
        <w:t>avviando</w:t>
      </w:r>
      <w:r w:rsidR="005A4932">
        <w:rPr>
          <w:rStyle w:val="AboutandContactBody"/>
          <w:color w:val="000000" w:themeColor="text1"/>
          <w:sz w:val="22"/>
          <w:lang w:val="it-IT"/>
        </w:rPr>
        <w:t xml:space="preserve"> </w:t>
      </w:r>
      <w:r w:rsidR="005A4932" w:rsidRPr="00BF39DE">
        <w:rPr>
          <w:rStyle w:val="AboutandContactBody"/>
          <w:color w:val="000000" w:themeColor="text1"/>
          <w:sz w:val="22"/>
          <w:lang w:val="it-IT"/>
        </w:rPr>
        <w:t xml:space="preserve">un </w:t>
      </w:r>
      <w:r w:rsidR="005A4932" w:rsidRPr="00CF177C">
        <w:rPr>
          <w:rStyle w:val="AboutandContactBody"/>
          <w:color w:val="000000" w:themeColor="text1"/>
          <w:sz w:val="22"/>
          <w:lang w:val="it-IT"/>
        </w:rPr>
        <w:t>vero sistema circolare di gestione idrica</w:t>
      </w:r>
      <w:r w:rsidR="005A4932">
        <w:rPr>
          <w:rStyle w:val="AboutandContactBody"/>
          <w:color w:val="000000" w:themeColor="text1"/>
          <w:sz w:val="22"/>
          <w:lang w:val="it-IT"/>
        </w:rPr>
        <w:t>.</w:t>
      </w:r>
    </w:p>
    <w:p w14:paraId="64AE8A4A" w14:textId="77777777" w:rsidR="005A4932" w:rsidRPr="00DD2417" w:rsidRDefault="005A4932" w:rsidP="006979C6">
      <w:pPr>
        <w:rPr>
          <w:rStyle w:val="AboutandContactBody"/>
          <w:color w:val="000000" w:themeColor="text1"/>
          <w:sz w:val="22"/>
          <w:lang w:val="it-IT"/>
        </w:rPr>
      </w:pPr>
    </w:p>
    <w:p w14:paraId="58ACDDF7" w14:textId="77777777" w:rsidR="0093328C" w:rsidRPr="00DD2417" w:rsidRDefault="0093328C" w:rsidP="006979C6">
      <w:pPr>
        <w:rPr>
          <w:rStyle w:val="AboutandContactBody"/>
          <w:color w:val="000000" w:themeColor="text1"/>
          <w:sz w:val="22"/>
          <w:lang w:val="it-IT"/>
        </w:rPr>
      </w:pPr>
    </w:p>
    <w:p w14:paraId="039EC6FA" w14:textId="339CD823" w:rsidR="009E60DE" w:rsidRPr="0093328C" w:rsidRDefault="0093328C" w:rsidP="0093328C">
      <w:pPr>
        <w:spacing w:after="120"/>
        <w:rPr>
          <w:rFonts w:cs="Segoe UI"/>
          <w:b/>
          <w:bCs/>
          <w:szCs w:val="22"/>
          <w:lang w:val="it-IT"/>
        </w:rPr>
      </w:pPr>
      <w:r w:rsidRPr="0093328C">
        <w:rPr>
          <w:rFonts w:cs="Segoe UI"/>
          <w:b/>
          <w:bCs/>
          <w:szCs w:val="22"/>
          <w:lang w:val="it-IT"/>
        </w:rPr>
        <w:t>Con Prospettiva Terra per dare voce agli alberi</w:t>
      </w:r>
    </w:p>
    <w:p w14:paraId="17F0BF1B" w14:textId="742064C3" w:rsidR="006251FF" w:rsidRPr="008C340B" w:rsidRDefault="0093328C" w:rsidP="008C340B">
      <w:pPr>
        <w:rPr>
          <w:rStyle w:val="AboutandContactBody"/>
          <w:noProof/>
          <w:color w:val="000000" w:themeColor="text1"/>
          <w:sz w:val="22"/>
          <w:lang w:val="it-IT"/>
        </w:rPr>
      </w:pPr>
      <w:r w:rsidRPr="00407C4C">
        <w:rPr>
          <w:rFonts w:cs="Segoe UI"/>
          <w:b/>
          <w:bCs/>
          <w:szCs w:val="22"/>
          <w:lang w:val="it-IT"/>
        </w:rPr>
        <w:t xml:space="preserve">Henkel è tra i fondatori di </w:t>
      </w:r>
      <w:hyperlink r:id="rId14" w:history="1">
        <w:r w:rsidRPr="00407C4C">
          <w:rPr>
            <w:rStyle w:val="Collegamentoipertestuale"/>
            <w:rFonts w:cs="Segoe UI"/>
            <w:b/>
            <w:bCs/>
            <w:sz w:val="22"/>
            <w:szCs w:val="22"/>
            <w:lang w:val="it-IT"/>
          </w:rPr>
          <w:t>Prospettiva Terra</w:t>
        </w:r>
      </w:hyperlink>
      <w:r>
        <w:rPr>
          <w:rFonts w:cs="Segoe UI"/>
          <w:szCs w:val="22"/>
          <w:lang w:val="it-IT"/>
        </w:rPr>
        <w:t xml:space="preserve">, </w:t>
      </w:r>
      <w:r w:rsidR="0074487A">
        <w:rPr>
          <w:rFonts w:cs="Segoe UI"/>
          <w:szCs w:val="22"/>
          <w:lang w:val="it-IT"/>
        </w:rPr>
        <w:t>il</w:t>
      </w:r>
      <w:r w:rsidR="0074487A" w:rsidRPr="0074487A">
        <w:rPr>
          <w:rFonts w:cs="Segoe UI"/>
          <w:szCs w:val="22"/>
          <w:lang w:val="it-IT"/>
        </w:rPr>
        <w:t xml:space="preserve"> progetto non profit </w:t>
      </w:r>
      <w:r w:rsidR="0074487A">
        <w:rPr>
          <w:rFonts w:cs="Segoe UI"/>
          <w:szCs w:val="22"/>
          <w:lang w:val="it-IT"/>
        </w:rPr>
        <w:t>coordinato da</w:t>
      </w:r>
      <w:r w:rsidR="0074487A" w:rsidRPr="0074487A">
        <w:rPr>
          <w:rFonts w:cs="Segoe UI"/>
          <w:szCs w:val="22"/>
          <w:lang w:val="it-IT"/>
        </w:rPr>
        <w:t>l prof. Stefano Mancuso dell'Università degli Studi di Firenze</w:t>
      </w:r>
      <w:r w:rsidR="00914EF0">
        <w:rPr>
          <w:rFonts w:cs="Segoe UI"/>
          <w:szCs w:val="22"/>
          <w:lang w:val="it-IT"/>
        </w:rPr>
        <w:t>,</w:t>
      </w:r>
      <w:r w:rsidR="00BA0C36">
        <w:rPr>
          <w:rFonts w:cs="Segoe UI"/>
          <w:szCs w:val="22"/>
          <w:lang w:val="it-IT"/>
        </w:rPr>
        <w:t xml:space="preserve"> volto</w:t>
      </w:r>
      <w:r w:rsidR="0074487A" w:rsidRPr="0074487A">
        <w:rPr>
          <w:rFonts w:cs="Segoe UI"/>
          <w:szCs w:val="22"/>
          <w:lang w:val="it-IT"/>
        </w:rPr>
        <w:t xml:space="preserve"> </w:t>
      </w:r>
      <w:r w:rsidR="00BA0C36">
        <w:rPr>
          <w:rFonts w:cs="Segoe UI"/>
          <w:szCs w:val="22"/>
          <w:lang w:val="it-IT"/>
        </w:rPr>
        <w:t xml:space="preserve">a </w:t>
      </w:r>
      <w:r w:rsidR="0074487A" w:rsidRPr="0074487A">
        <w:rPr>
          <w:rFonts w:cs="Segoe UI"/>
          <w:szCs w:val="22"/>
          <w:lang w:val="it-IT"/>
        </w:rPr>
        <w:t>studiare il ruolo degli alberi nel contrasto del riscaldamento globale e dei cambiamenti climatici.</w:t>
      </w:r>
      <w:r w:rsidR="00BA0C36">
        <w:rPr>
          <w:rFonts w:cs="Segoe UI"/>
          <w:szCs w:val="22"/>
          <w:lang w:val="it-IT"/>
        </w:rPr>
        <w:t xml:space="preserve"> </w:t>
      </w:r>
      <w:r w:rsidR="006251FF" w:rsidRPr="00407C4C">
        <w:rPr>
          <w:rFonts w:cs="Segoe UI"/>
          <w:b/>
          <w:bCs/>
          <w:szCs w:val="22"/>
          <w:lang w:val="it-IT"/>
        </w:rPr>
        <w:t>L’iniziativa è partita a Milano con l’installazione di 300 sensori intelligenti</w:t>
      </w:r>
      <w:r w:rsidR="006251FF" w:rsidRPr="006251FF">
        <w:rPr>
          <w:rFonts w:cs="Segoe UI"/>
          <w:szCs w:val="22"/>
          <w:lang w:val="it-IT"/>
        </w:rPr>
        <w:t xml:space="preserve"> </w:t>
      </w:r>
      <w:r w:rsidR="006251FF" w:rsidRPr="00BC2B60">
        <w:rPr>
          <w:rFonts w:cs="Segoe UI"/>
          <w:b/>
          <w:bCs/>
          <w:szCs w:val="22"/>
          <w:lang w:val="it-IT"/>
        </w:rPr>
        <w:t>su altrettanti alberi</w:t>
      </w:r>
      <w:r w:rsidR="006251FF">
        <w:rPr>
          <w:rFonts w:cs="Segoe UI"/>
          <w:szCs w:val="22"/>
          <w:lang w:val="it-IT"/>
        </w:rPr>
        <w:t xml:space="preserve"> del parco urbano BAM, g</w:t>
      </w:r>
      <w:r w:rsidR="005819FE">
        <w:rPr>
          <w:rFonts w:cs="Segoe UI"/>
          <w:szCs w:val="22"/>
          <w:lang w:val="it-IT"/>
        </w:rPr>
        <w:t>razie ai quali</w:t>
      </w:r>
      <w:r w:rsidR="006251FF" w:rsidRPr="006251FF">
        <w:rPr>
          <w:rFonts w:cs="Segoe UI"/>
          <w:szCs w:val="22"/>
          <w:lang w:val="it-IT"/>
        </w:rPr>
        <w:t xml:space="preserve"> </w:t>
      </w:r>
      <w:r w:rsidR="005819FE">
        <w:rPr>
          <w:rFonts w:cs="Segoe UI"/>
          <w:szCs w:val="22"/>
          <w:lang w:val="it-IT"/>
        </w:rPr>
        <w:t>vengono</w:t>
      </w:r>
      <w:r w:rsidR="006251FF" w:rsidRPr="006251FF">
        <w:rPr>
          <w:rFonts w:cs="Segoe UI"/>
          <w:szCs w:val="22"/>
          <w:lang w:val="it-IT"/>
        </w:rPr>
        <w:t xml:space="preserve"> racco</w:t>
      </w:r>
      <w:r w:rsidR="005819FE">
        <w:rPr>
          <w:rFonts w:cs="Segoe UI"/>
          <w:szCs w:val="22"/>
          <w:lang w:val="it-IT"/>
        </w:rPr>
        <w:t>lte</w:t>
      </w:r>
      <w:r w:rsidR="006251FF" w:rsidRPr="006251FF">
        <w:rPr>
          <w:rFonts w:cs="Segoe UI"/>
          <w:szCs w:val="22"/>
          <w:lang w:val="it-IT"/>
        </w:rPr>
        <w:t xml:space="preserve"> informazioni </w:t>
      </w:r>
      <w:r w:rsidR="00B417F4">
        <w:rPr>
          <w:rFonts w:cs="Segoe UI"/>
          <w:szCs w:val="22"/>
          <w:lang w:val="it-IT"/>
        </w:rPr>
        <w:t xml:space="preserve">puntuali </w:t>
      </w:r>
      <w:r w:rsidR="006251FF" w:rsidRPr="006251FF">
        <w:rPr>
          <w:rFonts w:cs="Segoe UI"/>
          <w:szCs w:val="22"/>
          <w:lang w:val="it-IT"/>
        </w:rPr>
        <w:t>sull</w:t>
      </w:r>
      <w:r w:rsidR="00B417F4">
        <w:rPr>
          <w:rFonts w:cs="Segoe UI"/>
          <w:szCs w:val="22"/>
          <w:lang w:val="it-IT"/>
        </w:rPr>
        <w:t>e singole</w:t>
      </w:r>
      <w:r w:rsidR="006251FF" w:rsidRPr="006251FF">
        <w:rPr>
          <w:rFonts w:cs="Segoe UI"/>
          <w:szCs w:val="22"/>
          <w:lang w:val="it-IT"/>
        </w:rPr>
        <w:t xml:space="preserve"> piant</w:t>
      </w:r>
      <w:r w:rsidR="00B417F4">
        <w:rPr>
          <w:rFonts w:cs="Segoe UI"/>
          <w:szCs w:val="22"/>
          <w:lang w:val="it-IT"/>
        </w:rPr>
        <w:t>e</w:t>
      </w:r>
      <w:r w:rsidR="006251FF" w:rsidRPr="006251FF">
        <w:rPr>
          <w:rFonts w:cs="Segoe UI"/>
          <w:szCs w:val="22"/>
          <w:lang w:val="it-IT"/>
        </w:rPr>
        <w:t xml:space="preserve"> e il </w:t>
      </w:r>
      <w:r w:rsidR="00B417F4">
        <w:rPr>
          <w:rFonts w:cs="Segoe UI"/>
          <w:szCs w:val="22"/>
          <w:lang w:val="it-IT"/>
        </w:rPr>
        <w:t>loro</w:t>
      </w:r>
      <w:r w:rsidR="006251FF" w:rsidRPr="006251FF">
        <w:rPr>
          <w:rFonts w:cs="Segoe UI"/>
          <w:szCs w:val="22"/>
          <w:lang w:val="it-IT"/>
        </w:rPr>
        <w:t xml:space="preserve"> stato di salute, monitorando accuratamente gli effetti in termini di cattura della CO2, delle polveri sottili e degli inquinanti. </w:t>
      </w:r>
      <w:r w:rsidR="00B417F4">
        <w:rPr>
          <w:rFonts w:cs="Segoe UI"/>
          <w:szCs w:val="22"/>
          <w:lang w:val="it-IT"/>
        </w:rPr>
        <w:t xml:space="preserve">Il progetto ha ottenuto </w:t>
      </w:r>
      <w:r w:rsidR="00B417F4" w:rsidRPr="006251FF">
        <w:rPr>
          <w:rFonts w:cs="Segoe UI"/>
          <w:szCs w:val="22"/>
          <w:lang w:val="it-IT"/>
        </w:rPr>
        <w:t>il patrocinio del Comune di Milano</w:t>
      </w:r>
      <w:r w:rsidR="00B417F4">
        <w:rPr>
          <w:rFonts w:cs="Segoe UI"/>
          <w:szCs w:val="22"/>
          <w:lang w:val="it-IT"/>
        </w:rPr>
        <w:t xml:space="preserve"> e metterà i</w:t>
      </w:r>
      <w:r w:rsidR="00FC35A6">
        <w:rPr>
          <w:rFonts w:cs="Segoe UI"/>
          <w:szCs w:val="22"/>
          <w:lang w:val="it-IT"/>
        </w:rPr>
        <w:t xml:space="preserve"> dati </w:t>
      </w:r>
      <w:r w:rsidR="006251FF" w:rsidRPr="006251FF">
        <w:rPr>
          <w:rFonts w:cs="Segoe UI"/>
          <w:szCs w:val="22"/>
          <w:lang w:val="it-IT"/>
        </w:rPr>
        <w:t>a disposizione dei cittadini attraverso dei pannelli</w:t>
      </w:r>
      <w:r w:rsidR="00FC35A6">
        <w:rPr>
          <w:rFonts w:cs="Segoe UI"/>
          <w:szCs w:val="22"/>
          <w:lang w:val="it-IT"/>
        </w:rPr>
        <w:t xml:space="preserve"> digitali</w:t>
      </w:r>
      <w:r w:rsidR="006251FF" w:rsidRPr="006251FF">
        <w:rPr>
          <w:rFonts w:cs="Segoe UI"/>
          <w:szCs w:val="22"/>
          <w:lang w:val="it-IT"/>
        </w:rPr>
        <w:t xml:space="preserve"> e </w:t>
      </w:r>
      <w:r w:rsidR="00D9764B">
        <w:rPr>
          <w:rFonts w:cs="Segoe UI"/>
          <w:szCs w:val="22"/>
          <w:lang w:val="it-IT"/>
        </w:rPr>
        <w:t>online</w:t>
      </w:r>
      <w:r w:rsidR="006251FF" w:rsidRPr="006251FF">
        <w:rPr>
          <w:rFonts w:cs="Segoe UI"/>
          <w:szCs w:val="22"/>
          <w:lang w:val="it-IT"/>
        </w:rPr>
        <w:t xml:space="preserve">, così da rendere visibile in tempo reale quanto </w:t>
      </w:r>
      <w:r w:rsidR="006251FF" w:rsidRPr="008C340B">
        <w:rPr>
          <w:rStyle w:val="AboutandContactBody"/>
          <w:noProof/>
          <w:color w:val="000000" w:themeColor="text1"/>
          <w:sz w:val="22"/>
          <w:lang w:val="it-IT"/>
        </w:rPr>
        <w:t xml:space="preserve">bene fanno gli alberi. </w:t>
      </w:r>
    </w:p>
    <w:p w14:paraId="09E03578" w14:textId="77777777" w:rsidR="006251FF" w:rsidRPr="00DD2417" w:rsidRDefault="006251FF" w:rsidP="008C340B">
      <w:pPr>
        <w:rPr>
          <w:rStyle w:val="AboutandContactBody"/>
          <w:noProof/>
          <w:color w:val="000000" w:themeColor="text1"/>
          <w:sz w:val="22"/>
          <w:lang w:val="it-IT"/>
        </w:rPr>
      </w:pPr>
    </w:p>
    <w:p w14:paraId="06508C7B" w14:textId="77777777" w:rsidR="0049264E" w:rsidRPr="008C340B" w:rsidRDefault="0049264E" w:rsidP="008C340B">
      <w:pPr>
        <w:rPr>
          <w:rStyle w:val="AboutandContactBody"/>
          <w:noProof/>
          <w:color w:val="000000" w:themeColor="text1"/>
          <w:sz w:val="22"/>
          <w:lang w:val="it-IT"/>
        </w:rPr>
      </w:pPr>
    </w:p>
    <w:p w14:paraId="647CEBBE" w14:textId="7CCF6EA4" w:rsidR="006251FF" w:rsidRPr="000933A7" w:rsidRDefault="0049264E" w:rsidP="000933A7">
      <w:pPr>
        <w:spacing w:after="120"/>
        <w:rPr>
          <w:rFonts w:cs="Segoe UI"/>
          <w:b/>
          <w:bCs/>
          <w:szCs w:val="22"/>
          <w:lang w:val="it-IT"/>
        </w:rPr>
      </w:pPr>
      <w:r w:rsidRPr="000933A7">
        <w:rPr>
          <w:rFonts w:cs="Segoe UI"/>
          <w:b/>
          <w:bCs/>
          <w:szCs w:val="22"/>
          <w:lang w:val="it-IT"/>
        </w:rPr>
        <w:t xml:space="preserve">L’impegno per la parità di genere </w:t>
      </w:r>
      <w:r w:rsidR="008C340B" w:rsidRPr="000933A7">
        <w:rPr>
          <w:rFonts w:cs="Segoe UI"/>
          <w:b/>
          <w:bCs/>
          <w:szCs w:val="22"/>
          <w:lang w:val="it-IT"/>
        </w:rPr>
        <w:t>e la genitorialità condivisa</w:t>
      </w:r>
    </w:p>
    <w:p w14:paraId="380E690E" w14:textId="24B02FBA" w:rsidR="00946AFA" w:rsidRPr="00865979" w:rsidRDefault="003E3001" w:rsidP="00865979">
      <w:pPr>
        <w:rPr>
          <w:rStyle w:val="AboutandContactBody"/>
          <w:noProof/>
          <w:color w:val="000000" w:themeColor="text1"/>
          <w:sz w:val="22"/>
          <w:lang w:val="it-IT"/>
        </w:rPr>
      </w:pPr>
      <w:r w:rsidRPr="00865979">
        <w:rPr>
          <w:rStyle w:val="AboutandContactBody"/>
          <w:noProof/>
          <w:color w:val="000000" w:themeColor="text1"/>
          <w:sz w:val="22"/>
          <w:lang w:val="it-IT"/>
        </w:rPr>
        <w:t xml:space="preserve">In Henkel, </w:t>
      </w:r>
      <w:r w:rsidRPr="00407C4C">
        <w:rPr>
          <w:rStyle w:val="AboutandContactBody"/>
          <w:b/>
          <w:bCs/>
          <w:noProof/>
          <w:color w:val="000000" w:themeColor="text1"/>
          <w:sz w:val="22"/>
          <w:lang w:val="it-IT"/>
        </w:rPr>
        <w:t>la percentuale di donne in ruoli managerial</w:t>
      </w:r>
      <w:r w:rsidR="00946AFA" w:rsidRPr="00407C4C">
        <w:rPr>
          <w:rStyle w:val="AboutandContactBody"/>
          <w:b/>
          <w:bCs/>
          <w:noProof/>
          <w:color w:val="000000" w:themeColor="text1"/>
          <w:sz w:val="22"/>
          <w:lang w:val="it-IT"/>
        </w:rPr>
        <w:t>i</w:t>
      </w:r>
      <w:r w:rsidRPr="00407C4C">
        <w:rPr>
          <w:rStyle w:val="AboutandContactBody"/>
          <w:b/>
          <w:bCs/>
          <w:noProof/>
          <w:color w:val="000000" w:themeColor="text1"/>
          <w:sz w:val="22"/>
          <w:lang w:val="it-IT"/>
        </w:rPr>
        <w:t xml:space="preserve"> è intorno </w:t>
      </w:r>
      <w:r w:rsidR="00946AFA" w:rsidRPr="00407C4C">
        <w:rPr>
          <w:rStyle w:val="AboutandContactBody"/>
          <w:b/>
          <w:bCs/>
          <w:noProof/>
          <w:color w:val="000000" w:themeColor="text1"/>
          <w:sz w:val="22"/>
          <w:lang w:val="it-IT"/>
        </w:rPr>
        <w:t>al 39,5%</w:t>
      </w:r>
      <w:r w:rsidR="00946AFA" w:rsidRPr="00865979">
        <w:rPr>
          <w:rStyle w:val="AboutandContactBody"/>
          <w:noProof/>
          <w:color w:val="000000" w:themeColor="text1"/>
          <w:sz w:val="22"/>
          <w:lang w:val="it-IT"/>
        </w:rPr>
        <w:t xml:space="preserve">. L’azienda intende raggiungere l’effettiva parità </w:t>
      </w:r>
      <w:r w:rsidR="00A13E8D">
        <w:rPr>
          <w:rStyle w:val="AboutandContactBody"/>
          <w:noProof/>
          <w:color w:val="000000" w:themeColor="text1"/>
          <w:sz w:val="22"/>
          <w:lang w:val="it-IT"/>
        </w:rPr>
        <w:t xml:space="preserve">entro il 2025 </w:t>
      </w:r>
      <w:r w:rsidR="004D2C17" w:rsidRPr="00865979">
        <w:rPr>
          <w:rStyle w:val="AboutandContactBody"/>
          <w:noProof/>
          <w:color w:val="000000" w:themeColor="text1"/>
          <w:sz w:val="22"/>
          <w:lang w:val="it-IT"/>
        </w:rPr>
        <w:t xml:space="preserve">e, in Italia, </w:t>
      </w:r>
      <w:r w:rsidR="003D2F50" w:rsidRPr="00865979">
        <w:rPr>
          <w:rStyle w:val="AboutandContactBody"/>
          <w:noProof/>
          <w:color w:val="000000" w:themeColor="text1"/>
          <w:sz w:val="22"/>
          <w:lang w:val="it-IT"/>
        </w:rPr>
        <w:t xml:space="preserve">assicura </w:t>
      </w:r>
      <w:r w:rsidR="003D2F50" w:rsidRPr="00407C4C">
        <w:rPr>
          <w:rStyle w:val="AboutandContactBody"/>
          <w:b/>
          <w:bCs/>
          <w:noProof/>
          <w:color w:val="000000" w:themeColor="text1"/>
          <w:sz w:val="22"/>
          <w:lang w:val="it-IT"/>
        </w:rPr>
        <w:t>pari opportunità nella fase iniziale di ogni selezione</w:t>
      </w:r>
      <w:r w:rsidR="003D2F50" w:rsidRPr="00865979">
        <w:rPr>
          <w:rStyle w:val="AboutandContactBody"/>
          <w:noProof/>
          <w:color w:val="000000" w:themeColor="text1"/>
          <w:sz w:val="22"/>
          <w:lang w:val="it-IT"/>
        </w:rPr>
        <w:t>: p</w:t>
      </w:r>
      <w:r w:rsidR="00946AFA" w:rsidRPr="00865979">
        <w:rPr>
          <w:rStyle w:val="AboutandContactBody"/>
          <w:noProof/>
          <w:color w:val="000000" w:themeColor="text1"/>
          <w:sz w:val="22"/>
          <w:lang w:val="it-IT"/>
        </w:rPr>
        <w:t xml:space="preserve">er ogni nuova posizione vengono </w:t>
      </w:r>
      <w:r w:rsidR="003D2F50" w:rsidRPr="00865979">
        <w:rPr>
          <w:rStyle w:val="AboutandContactBody"/>
          <w:noProof/>
          <w:color w:val="000000" w:themeColor="text1"/>
          <w:sz w:val="22"/>
          <w:lang w:val="it-IT"/>
        </w:rPr>
        <w:t xml:space="preserve">infatti </w:t>
      </w:r>
      <w:r w:rsidR="00946AFA" w:rsidRPr="00865979">
        <w:rPr>
          <w:rStyle w:val="AboutandContactBody"/>
          <w:noProof/>
          <w:color w:val="000000" w:themeColor="text1"/>
          <w:sz w:val="22"/>
          <w:lang w:val="it-IT"/>
        </w:rPr>
        <w:t>esaminati metà candidate donne e metà uomini</w:t>
      </w:r>
      <w:r w:rsidR="003D2F50" w:rsidRPr="00865979">
        <w:rPr>
          <w:rStyle w:val="AboutandContactBody"/>
          <w:noProof/>
          <w:color w:val="000000" w:themeColor="text1"/>
          <w:sz w:val="22"/>
          <w:lang w:val="it-IT"/>
        </w:rPr>
        <w:t>, rallentando il proce</w:t>
      </w:r>
      <w:r w:rsidR="00865979" w:rsidRPr="00865979">
        <w:rPr>
          <w:rStyle w:val="AboutandContactBody"/>
          <w:noProof/>
          <w:color w:val="000000" w:themeColor="text1"/>
          <w:sz w:val="22"/>
          <w:lang w:val="it-IT"/>
        </w:rPr>
        <w:t xml:space="preserve">sso ove non ci sia il giusto </w:t>
      </w:r>
      <w:r w:rsidR="00946AFA" w:rsidRPr="00865979">
        <w:rPr>
          <w:rStyle w:val="AboutandContactBody"/>
          <w:noProof/>
          <w:color w:val="000000" w:themeColor="text1"/>
          <w:sz w:val="22"/>
          <w:lang w:val="it-IT"/>
        </w:rPr>
        <w:t>bilanciamento.</w:t>
      </w:r>
    </w:p>
    <w:p w14:paraId="4501EFB8" w14:textId="77777777" w:rsidR="00865979" w:rsidRDefault="00865979" w:rsidP="00865979">
      <w:pPr>
        <w:rPr>
          <w:rStyle w:val="AboutandContactBody"/>
          <w:noProof/>
          <w:color w:val="000000" w:themeColor="text1"/>
          <w:sz w:val="22"/>
          <w:lang w:val="it-IT"/>
        </w:rPr>
      </w:pPr>
    </w:p>
    <w:p w14:paraId="213DC2DB" w14:textId="3F1D1B36" w:rsidR="000B543C" w:rsidRPr="000B543C" w:rsidRDefault="003C25B2" w:rsidP="005D576E">
      <w:pPr>
        <w:rPr>
          <w:rStyle w:val="AboutandContactBody"/>
          <w:noProof/>
          <w:color w:val="000000" w:themeColor="text1"/>
          <w:sz w:val="22"/>
          <w:lang w:val="it-IT"/>
        </w:rPr>
      </w:pPr>
      <w:r w:rsidRPr="00407C4C">
        <w:rPr>
          <w:rStyle w:val="AboutandContactBody"/>
          <w:b/>
          <w:bCs/>
          <w:noProof/>
          <w:color w:val="000000" w:themeColor="text1"/>
          <w:sz w:val="22"/>
          <w:lang w:val="it-IT"/>
        </w:rPr>
        <w:t>Henkel promuove il concetto di genitorialità condivisa</w:t>
      </w:r>
      <w:r w:rsidR="005D576E">
        <w:rPr>
          <w:rStyle w:val="AboutandContactBody"/>
          <w:noProof/>
          <w:color w:val="000000" w:themeColor="text1"/>
          <w:sz w:val="22"/>
          <w:lang w:val="it-IT"/>
        </w:rPr>
        <w:t xml:space="preserve"> come presupposto per una vera parità di genere. L’azienda</w:t>
      </w:r>
      <w:r w:rsidR="000B543C" w:rsidRPr="000B543C">
        <w:rPr>
          <w:rStyle w:val="AboutandContactBody"/>
          <w:noProof/>
          <w:color w:val="000000" w:themeColor="text1"/>
          <w:sz w:val="22"/>
          <w:lang w:val="it-IT"/>
        </w:rPr>
        <w:t xml:space="preserve"> ha introdotto </w:t>
      </w:r>
      <w:r w:rsidR="000B543C" w:rsidRPr="00407C4C">
        <w:rPr>
          <w:rStyle w:val="AboutandContactBody"/>
          <w:b/>
          <w:bCs/>
          <w:noProof/>
          <w:color w:val="000000" w:themeColor="text1"/>
          <w:sz w:val="22"/>
          <w:lang w:val="it-IT"/>
        </w:rPr>
        <w:t xml:space="preserve">nuove linee guida a livello globale per la gestione </w:t>
      </w:r>
      <w:r w:rsidR="000B543C" w:rsidRPr="00407C4C">
        <w:rPr>
          <w:rStyle w:val="AboutandContactBody"/>
          <w:b/>
          <w:bCs/>
          <w:noProof/>
          <w:color w:val="000000" w:themeColor="text1"/>
          <w:sz w:val="22"/>
          <w:lang w:val="it-IT"/>
        </w:rPr>
        <w:lastRenderedPageBreak/>
        <w:t>del congedo parentale</w:t>
      </w:r>
      <w:r w:rsidR="000B543C" w:rsidRPr="000B543C">
        <w:rPr>
          <w:rStyle w:val="AboutandContactBody"/>
          <w:noProof/>
          <w:color w:val="000000" w:themeColor="text1"/>
          <w:sz w:val="22"/>
          <w:lang w:val="it-IT"/>
        </w:rPr>
        <w:t>, offrendo 8 settimane retribuite al 100% a tutti i genitori di bambine e bambini nati o adottati dopo il 1° gennaio 2024. L’iniziativa vuole dare ai genitori, indipendentemente dal genere e dallo stato familiare, l’opportunità di partecipare alla cura e all’accudimento dei figli.</w:t>
      </w:r>
    </w:p>
    <w:p w14:paraId="596915BD" w14:textId="77777777" w:rsidR="000B543C" w:rsidRPr="000B543C" w:rsidRDefault="000B543C" w:rsidP="000B543C">
      <w:pPr>
        <w:rPr>
          <w:rStyle w:val="AboutandContactBody"/>
          <w:noProof/>
          <w:color w:val="000000" w:themeColor="text1"/>
          <w:sz w:val="22"/>
          <w:lang w:val="it-IT"/>
        </w:rPr>
      </w:pPr>
    </w:p>
    <w:p w14:paraId="7B1AA20D" w14:textId="77325297" w:rsidR="004165A9" w:rsidRPr="008C340B" w:rsidRDefault="000B543C" w:rsidP="000B543C">
      <w:pPr>
        <w:rPr>
          <w:rStyle w:val="AboutandContactBody"/>
          <w:noProof/>
          <w:color w:val="000000" w:themeColor="text1"/>
          <w:sz w:val="22"/>
          <w:lang w:val="it-IT"/>
        </w:rPr>
      </w:pPr>
      <w:r w:rsidRPr="000B543C">
        <w:rPr>
          <w:rStyle w:val="AboutandContactBody"/>
          <w:noProof/>
          <w:color w:val="000000" w:themeColor="text1"/>
          <w:sz w:val="22"/>
          <w:lang w:val="it-IT"/>
        </w:rPr>
        <w:t xml:space="preserve">Le linee guida Henkel vengono attuate nei diversi Paesi tenendo conto delle specifiche legislazioni locali. </w:t>
      </w:r>
      <w:r w:rsidR="004165A9" w:rsidRPr="00AF0C18">
        <w:rPr>
          <w:rStyle w:val="AboutandContactBody"/>
          <w:b/>
          <w:bCs/>
          <w:noProof/>
          <w:color w:val="000000" w:themeColor="text1"/>
          <w:sz w:val="22"/>
          <w:lang w:val="it-IT"/>
        </w:rPr>
        <w:t>In Italia</w:t>
      </w:r>
      <w:r w:rsidR="004165A9" w:rsidRPr="004165A9">
        <w:rPr>
          <w:rStyle w:val="AboutandContactBody"/>
          <w:noProof/>
          <w:color w:val="000000" w:themeColor="text1"/>
          <w:sz w:val="22"/>
          <w:lang w:val="it-IT"/>
        </w:rPr>
        <w:t xml:space="preserve">, l’introduzione del nuovo standard globale si traduce nell’estensione del congedo parentale per i neopapà o secondi caregiver con potestà genitoriale, che era stato già portato a 20 giorni lavorativi. </w:t>
      </w:r>
      <w:r w:rsidR="004165A9" w:rsidRPr="00AF0C18">
        <w:rPr>
          <w:rStyle w:val="AboutandContactBody"/>
          <w:b/>
          <w:bCs/>
          <w:noProof/>
          <w:color w:val="000000" w:themeColor="text1"/>
          <w:sz w:val="22"/>
          <w:lang w:val="it-IT"/>
        </w:rPr>
        <w:t xml:space="preserve">I neopapà </w:t>
      </w:r>
      <w:r w:rsidR="00194A0B" w:rsidRPr="00194A0B">
        <w:rPr>
          <w:rStyle w:val="AboutandContactBody"/>
          <w:b/>
          <w:bCs/>
          <w:noProof/>
          <w:color w:val="000000" w:themeColor="text1"/>
          <w:sz w:val="22"/>
          <w:lang w:val="it-IT"/>
        </w:rPr>
        <w:t>o secondi caregiver</w:t>
      </w:r>
      <w:r w:rsidR="00194A0B" w:rsidRPr="004165A9">
        <w:rPr>
          <w:rStyle w:val="AboutandContactBody"/>
          <w:noProof/>
          <w:color w:val="000000" w:themeColor="text1"/>
          <w:sz w:val="22"/>
          <w:lang w:val="it-IT"/>
        </w:rPr>
        <w:t xml:space="preserve"> </w:t>
      </w:r>
      <w:r w:rsidR="004165A9" w:rsidRPr="00AF0C18">
        <w:rPr>
          <w:rStyle w:val="AboutandContactBody"/>
          <w:b/>
          <w:bCs/>
          <w:noProof/>
          <w:color w:val="000000" w:themeColor="text1"/>
          <w:sz w:val="22"/>
          <w:lang w:val="it-IT"/>
        </w:rPr>
        <w:t>possono ora usufruire fino a 8 settimane di congedo retribuito al 100%</w:t>
      </w:r>
      <w:r w:rsidR="004165A9" w:rsidRPr="004165A9">
        <w:rPr>
          <w:rStyle w:val="AboutandContactBody"/>
          <w:noProof/>
          <w:color w:val="000000" w:themeColor="text1"/>
          <w:sz w:val="22"/>
          <w:lang w:val="it-IT"/>
        </w:rPr>
        <w:t xml:space="preserve"> entro il primo anno dalla nascita</w:t>
      </w:r>
      <w:r w:rsidR="004858BB">
        <w:rPr>
          <w:rStyle w:val="AboutandContactBody"/>
          <w:noProof/>
          <w:color w:val="000000" w:themeColor="text1"/>
          <w:sz w:val="22"/>
          <w:lang w:val="it-IT"/>
        </w:rPr>
        <w:t xml:space="preserve"> o adozione</w:t>
      </w:r>
      <w:r w:rsidR="004165A9" w:rsidRPr="004165A9">
        <w:rPr>
          <w:rStyle w:val="AboutandContactBody"/>
          <w:noProof/>
          <w:color w:val="000000" w:themeColor="text1"/>
          <w:sz w:val="22"/>
          <w:lang w:val="it-IT"/>
        </w:rPr>
        <w:t xml:space="preserve"> del figlio. Restano invece invariati i termini del congedo di maternità, che nel nostro Paese ha già una durata superiore a quella fissata dalle linee guida Henkel.</w:t>
      </w:r>
    </w:p>
    <w:p w14:paraId="68084AAA" w14:textId="77777777" w:rsidR="00176141" w:rsidRPr="008C340B" w:rsidRDefault="00176141" w:rsidP="00176141">
      <w:pPr>
        <w:rPr>
          <w:rStyle w:val="AboutandContactBody"/>
          <w:noProof/>
          <w:color w:val="000000" w:themeColor="text1"/>
          <w:sz w:val="22"/>
          <w:lang w:val="it-IT"/>
        </w:rPr>
      </w:pPr>
    </w:p>
    <w:p w14:paraId="56AC8909" w14:textId="77777777" w:rsidR="002A2975" w:rsidRPr="00176141" w:rsidRDefault="002A2975" w:rsidP="00643D8A">
      <w:pPr>
        <w:rPr>
          <w:rFonts w:cs="Segoe UI"/>
          <w:sz w:val="18"/>
          <w:szCs w:val="18"/>
          <w:lang w:val="it-IT"/>
        </w:rPr>
      </w:pPr>
    </w:p>
    <w:p w14:paraId="1FEEC7B3" w14:textId="77777777" w:rsidR="00BB5D0B" w:rsidRPr="00176141" w:rsidRDefault="00BB5D0B" w:rsidP="00BF6E82">
      <w:pPr>
        <w:rPr>
          <w:rStyle w:val="AboutandContactHeadline"/>
          <w:szCs w:val="18"/>
          <w:lang w:val="it-IT"/>
        </w:rPr>
      </w:pPr>
    </w:p>
    <w:p w14:paraId="640456E8" w14:textId="77777777" w:rsidR="00700E5B" w:rsidRPr="00176141" w:rsidRDefault="00700E5B" w:rsidP="00700E5B">
      <w:pPr>
        <w:spacing w:line="240" w:lineRule="auto"/>
        <w:jc w:val="left"/>
        <w:rPr>
          <w:rStyle w:val="AboutandContactHeadline"/>
          <w:rFonts w:cs="Segoe UI"/>
          <w:b w:val="0"/>
          <w:bCs w:val="0"/>
          <w:szCs w:val="18"/>
          <w:lang w:val="it-IT"/>
        </w:rPr>
      </w:pPr>
      <w:r w:rsidRPr="00176141">
        <w:rPr>
          <w:rStyle w:val="AboutandContactHeadline"/>
          <w:szCs w:val="18"/>
          <w:lang w:val="it-IT"/>
        </w:rPr>
        <w:t xml:space="preserve">Informazioni su Henkel </w:t>
      </w:r>
    </w:p>
    <w:p w14:paraId="1586E590" w14:textId="77777777" w:rsidR="00700E5B" w:rsidRPr="00176141" w:rsidRDefault="00700E5B" w:rsidP="00700E5B">
      <w:pPr>
        <w:rPr>
          <w:rStyle w:val="AboutandContactBody"/>
          <w:szCs w:val="18"/>
          <w:lang w:val="it-IT"/>
        </w:rPr>
      </w:pPr>
    </w:p>
    <w:p w14:paraId="732192A3" w14:textId="77777777" w:rsidR="00700E5B" w:rsidRPr="00176141" w:rsidRDefault="00700E5B" w:rsidP="00700E5B">
      <w:pPr>
        <w:rPr>
          <w:rStyle w:val="Collegamentoipertestuale"/>
          <w:rFonts w:asciiTheme="minorHAnsi" w:hAnsiTheme="minorHAnsi" w:cstheme="minorHAnsi"/>
          <w:b/>
          <w:bCs/>
          <w:color w:val="auto"/>
          <w:u w:val="none"/>
          <w:lang w:val="it-IT"/>
        </w:rPr>
      </w:pPr>
      <w:r w:rsidRPr="00176141">
        <w:rPr>
          <w:rStyle w:val="AboutandContactBody"/>
          <w:szCs w:val="18"/>
          <w:lang w:val="it-IT"/>
        </w:rPr>
        <w:t xml:space="preserve">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2023 Henkel ha registrato un fatturato complessivo di oltre 21,5 miliardi di euro, con un margine operativo depurato pari a circa 2,6 miliardi di euro. Le azioni privilegiate Henkel sono quotate presso la Borsa tedesca secondo l'indice DAX. Lo sviluppo sostenibile ha una lunga tradizione in Henkel, che ha una chiara strategia di sostenibilità con obiettivi concreti. Fondata nel 1876, Henkel impiega circa 48.000 collaboratori nel mondo – un team eterogeneo, unito da una forte cultura aziendale, valori condivisi e un purpose comune: “Pionieri nel cuore per il bene di intere generazioni”. Per maggiori informazioni, visitate il sito </w:t>
      </w:r>
      <w:hyperlink r:id="rId15" w:history="1">
        <w:r w:rsidRPr="00176141">
          <w:rPr>
            <w:rStyle w:val="Collegamentoipertestuale"/>
            <w:lang w:val="it-IT"/>
          </w:rPr>
          <w:t>www.henkel.com</w:t>
        </w:r>
      </w:hyperlink>
      <w:r w:rsidRPr="00176141">
        <w:rPr>
          <w:rStyle w:val="AboutandContactBody"/>
          <w:szCs w:val="18"/>
          <w:lang w:val="it-IT"/>
        </w:rPr>
        <w:t xml:space="preserve"> </w:t>
      </w:r>
    </w:p>
    <w:p w14:paraId="6A03626F" w14:textId="77777777" w:rsidR="00700E5B" w:rsidRPr="00176141" w:rsidRDefault="00700E5B" w:rsidP="00700E5B">
      <w:pPr>
        <w:tabs>
          <w:tab w:val="left" w:pos="1080"/>
          <w:tab w:val="left" w:pos="4500"/>
        </w:tabs>
        <w:spacing w:line="264" w:lineRule="auto"/>
        <w:rPr>
          <w:rStyle w:val="AboutandContactBody"/>
          <w:rFonts w:asciiTheme="majorHAnsi" w:hAnsiTheme="majorHAnsi" w:cs="Calibri Light"/>
          <w:bCs/>
          <w:szCs w:val="18"/>
          <w:lang w:val="it-IT"/>
        </w:rPr>
      </w:pPr>
    </w:p>
    <w:p w14:paraId="1EE439D5" w14:textId="77777777" w:rsidR="00700E5B" w:rsidRPr="00176141" w:rsidRDefault="00700E5B" w:rsidP="00700E5B">
      <w:pPr>
        <w:tabs>
          <w:tab w:val="left" w:pos="1080"/>
          <w:tab w:val="left" w:pos="4500"/>
        </w:tabs>
        <w:spacing w:line="264" w:lineRule="auto"/>
        <w:rPr>
          <w:rStyle w:val="AboutandContactBody"/>
          <w:rFonts w:asciiTheme="majorHAnsi" w:hAnsiTheme="majorHAnsi" w:cs="Calibri Light"/>
          <w:bCs/>
          <w:szCs w:val="18"/>
          <w:lang w:val="it-IT"/>
        </w:rPr>
      </w:pPr>
    </w:p>
    <w:p w14:paraId="348B5D5F" w14:textId="77777777" w:rsidR="00700E5B" w:rsidRPr="00176141" w:rsidRDefault="00700E5B" w:rsidP="00700E5B">
      <w:pPr>
        <w:tabs>
          <w:tab w:val="left" w:pos="1080"/>
          <w:tab w:val="left" w:pos="4500"/>
        </w:tabs>
        <w:rPr>
          <w:rStyle w:val="AboutandContactBody"/>
          <w:rFonts w:asciiTheme="majorHAnsi" w:hAnsiTheme="majorHAnsi" w:cstheme="majorHAnsi"/>
          <w:b/>
          <w:szCs w:val="18"/>
          <w:lang w:val="it-IT"/>
        </w:rPr>
      </w:pPr>
      <w:r w:rsidRPr="00176141">
        <w:rPr>
          <w:rStyle w:val="AboutandContactBody"/>
          <w:rFonts w:asciiTheme="majorHAnsi" w:hAnsiTheme="majorHAnsi" w:cstheme="majorHAnsi"/>
          <w:b/>
          <w:szCs w:val="18"/>
          <w:lang w:val="it-IT"/>
        </w:rPr>
        <w:t xml:space="preserve">Per informazioni alla stampa: </w:t>
      </w:r>
    </w:p>
    <w:p w14:paraId="6189D9CE" w14:textId="77777777" w:rsidR="00700E5B" w:rsidRPr="00176141" w:rsidRDefault="00700E5B" w:rsidP="00700E5B">
      <w:pPr>
        <w:tabs>
          <w:tab w:val="left" w:pos="1080"/>
          <w:tab w:val="left" w:pos="4500"/>
        </w:tabs>
        <w:rPr>
          <w:rStyle w:val="AboutandContactBody"/>
          <w:rFonts w:asciiTheme="majorHAnsi" w:hAnsiTheme="majorHAnsi" w:cstheme="majorHAnsi"/>
          <w:b/>
          <w:szCs w:val="18"/>
          <w:lang w:val="it-IT"/>
        </w:rPr>
      </w:pPr>
    </w:p>
    <w:p w14:paraId="00759AF1" w14:textId="77777777" w:rsidR="00700E5B" w:rsidRPr="00176141" w:rsidRDefault="00700E5B" w:rsidP="00700E5B">
      <w:pPr>
        <w:tabs>
          <w:tab w:val="left" w:pos="1080"/>
          <w:tab w:val="left" w:pos="4500"/>
        </w:tabs>
        <w:rPr>
          <w:rStyle w:val="AboutandContactBody"/>
          <w:rFonts w:asciiTheme="majorHAnsi" w:hAnsiTheme="majorHAnsi" w:cstheme="majorHAnsi"/>
          <w:b/>
          <w:szCs w:val="18"/>
          <w:lang w:val="it-IT"/>
        </w:rPr>
      </w:pPr>
      <w:r w:rsidRPr="00176141">
        <w:rPr>
          <w:rStyle w:val="AboutandContactBody"/>
          <w:rFonts w:asciiTheme="majorHAnsi" w:hAnsiTheme="majorHAnsi" w:cstheme="majorHAnsi"/>
          <w:b/>
          <w:szCs w:val="18"/>
          <w:lang w:val="it-IT"/>
        </w:rPr>
        <w:t>Giusi Viani</w:t>
      </w:r>
      <w:r w:rsidRPr="00176141">
        <w:rPr>
          <w:rStyle w:val="AboutandContactBody"/>
          <w:rFonts w:asciiTheme="majorHAnsi" w:hAnsiTheme="majorHAnsi" w:cstheme="majorHAnsi"/>
          <w:b/>
          <w:szCs w:val="18"/>
          <w:lang w:val="it-IT"/>
        </w:rPr>
        <w:tab/>
      </w:r>
      <w:r w:rsidRPr="00176141">
        <w:rPr>
          <w:rStyle w:val="AboutandContactBody"/>
          <w:rFonts w:asciiTheme="majorHAnsi" w:hAnsiTheme="majorHAnsi" w:cstheme="majorHAnsi"/>
          <w:b/>
          <w:szCs w:val="18"/>
          <w:lang w:val="it-IT"/>
        </w:rPr>
        <w:tab/>
        <w:t xml:space="preserve">Silvia Vergani </w:t>
      </w:r>
      <w:r w:rsidRPr="00176141">
        <w:rPr>
          <w:rStyle w:val="AboutandContactBody"/>
          <w:rFonts w:asciiTheme="majorHAnsi" w:hAnsiTheme="majorHAnsi" w:cstheme="majorHAnsi"/>
          <w:b/>
          <w:szCs w:val="18"/>
          <w:lang w:val="it-IT"/>
        </w:rPr>
        <w:tab/>
      </w:r>
    </w:p>
    <w:p w14:paraId="3AC5C0A1" w14:textId="77777777" w:rsidR="00700E5B" w:rsidRPr="00176141" w:rsidRDefault="00700E5B" w:rsidP="00700E5B">
      <w:pPr>
        <w:tabs>
          <w:tab w:val="left" w:pos="1080"/>
          <w:tab w:val="left" w:pos="4500"/>
        </w:tabs>
        <w:rPr>
          <w:rStyle w:val="AboutandContactBody"/>
          <w:rFonts w:asciiTheme="majorHAnsi" w:hAnsiTheme="majorHAnsi" w:cstheme="majorHAnsi"/>
          <w:b/>
          <w:szCs w:val="18"/>
          <w:lang w:val="it-IT"/>
        </w:rPr>
      </w:pPr>
      <w:r w:rsidRPr="00176141">
        <w:rPr>
          <w:rStyle w:val="AboutandContactBody"/>
          <w:rFonts w:asciiTheme="majorHAnsi" w:hAnsiTheme="majorHAnsi" w:cstheme="majorHAnsi"/>
          <w:bCs/>
          <w:szCs w:val="18"/>
          <w:lang w:val="it-IT"/>
        </w:rPr>
        <w:t>Head of Corporate Communications, Henkel Italia</w:t>
      </w:r>
      <w:r w:rsidRPr="00176141">
        <w:rPr>
          <w:rStyle w:val="AboutandContactBody"/>
          <w:rFonts w:asciiTheme="majorHAnsi" w:hAnsiTheme="majorHAnsi" w:cstheme="majorHAnsi"/>
          <w:b/>
          <w:szCs w:val="18"/>
          <w:lang w:val="it-IT"/>
        </w:rPr>
        <w:tab/>
      </w:r>
      <w:r w:rsidRPr="00176141">
        <w:rPr>
          <w:rStyle w:val="AboutandContactBody"/>
          <w:rFonts w:asciiTheme="majorHAnsi" w:hAnsiTheme="majorHAnsi" w:cstheme="majorHAnsi"/>
          <w:bCs/>
          <w:szCs w:val="18"/>
          <w:lang w:val="it-IT"/>
        </w:rPr>
        <w:t>Corporate Communications Consultant, Henkel Italia</w:t>
      </w:r>
      <w:r w:rsidRPr="00176141">
        <w:rPr>
          <w:rStyle w:val="AboutandContactBody"/>
          <w:rFonts w:asciiTheme="majorHAnsi" w:hAnsiTheme="majorHAnsi" w:cstheme="majorHAnsi"/>
          <w:b/>
          <w:szCs w:val="18"/>
          <w:lang w:val="it-IT"/>
        </w:rPr>
        <w:t xml:space="preserve"> </w:t>
      </w:r>
    </w:p>
    <w:p w14:paraId="4F7BB95B" w14:textId="77777777" w:rsidR="00700E5B" w:rsidRPr="00176141" w:rsidRDefault="00700E5B" w:rsidP="00700E5B">
      <w:pPr>
        <w:tabs>
          <w:tab w:val="left" w:pos="1080"/>
          <w:tab w:val="left" w:pos="4500"/>
        </w:tabs>
        <w:rPr>
          <w:rStyle w:val="AboutandContactBody"/>
          <w:rFonts w:asciiTheme="majorHAnsi" w:hAnsiTheme="majorHAnsi" w:cstheme="majorHAnsi"/>
          <w:bCs/>
          <w:szCs w:val="18"/>
          <w:lang w:val="it-IT"/>
        </w:rPr>
      </w:pPr>
      <w:r w:rsidRPr="00176141">
        <w:rPr>
          <w:rStyle w:val="AboutandContactBody"/>
          <w:rFonts w:asciiTheme="majorHAnsi" w:hAnsiTheme="majorHAnsi" w:cstheme="majorHAnsi"/>
          <w:bCs/>
          <w:szCs w:val="18"/>
          <w:lang w:val="it-IT"/>
        </w:rPr>
        <w:t>Tel: +39 348 4761287</w:t>
      </w:r>
      <w:r w:rsidRPr="00176141">
        <w:rPr>
          <w:rStyle w:val="AboutandContactBody"/>
          <w:rFonts w:asciiTheme="majorHAnsi" w:hAnsiTheme="majorHAnsi" w:cstheme="majorHAnsi"/>
          <w:bCs/>
          <w:szCs w:val="18"/>
          <w:lang w:val="it-IT"/>
        </w:rPr>
        <w:tab/>
        <w:t>Tel: +39 349 7668102</w:t>
      </w:r>
    </w:p>
    <w:p w14:paraId="5882A755" w14:textId="77777777" w:rsidR="00700E5B" w:rsidRPr="00176141" w:rsidRDefault="00700E5B" w:rsidP="00700E5B">
      <w:pPr>
        <w:tabs>
          <w:tab w:val="left" w:pos="1080"/>
          <w:tab w:val="left" w:pos="4500"/>
        </w:tabs>
        <w:rPr>
          <w:rStyle w:val="Collegamentoipertestuale"/>
          <w:rFonts w:asciiTheme="majorHAnsi" w:hAnsiTheme="majorHAnsi" w:cstheme="majorHAnsi"/>
          <w:bCs/>
          <w:lang w:val="it-IT"/>
        </w:rPr>
      </w:pPr>
      <w:r w:rsidRPr="00176141">
        <w:rPr>
          <w:rStyle w:val="AboutandContactBody"/>
          <w:rFonts w:asciiTheme="majorHAnsi" w:hAnsiTheme="majorHAnsi" w:cstheme="majorHAnsi"/>
          <w:bCs/>
          <w:szCs w:val="18"/>
          <w:lang w:val="it-IT"/>
        </w:rPr>
        <w:t xml:space="preserve">E-mail: </w:t>
      </w:r>
      <w:hyperlink r:id="rId16" w:history="1">
        <w:r w:rsidRPr="00176141">
          <w:rPr>
            <w:rStyle w:val="Collegamentoipertestuale"/>
            <w:rFonts w:asciiTheme="majorHAnsi" w:hAnsiTheme="majorHAnsi" w:cstheme="majorHAnsi"/>
            <w:bCs/>
            <w:lang w:val="it-IT"/>
          </w:rPr>
          <w:t>giusi.viani@henkel.com</w:t>
        </w:r>
      </w:hyperlink>
      <w:r w:rsidRPr="00176141">
        <w:rPr>
          <w:rStyle w:val="AboutandContactBody"/>
          <w:rFonts w:asciiTheme="majorHAnsi" w:hAnsiTheme="majorHAnsi" w:cstheme="majorHAnsi"/>
          <w:bCs/>
          <w:szCs w:val="18"/>
          <w:lang w:val="it-IT"/>
        </w:rPr>
        <w:t xml:space="preserve"> </w:t>
      </w:r>
      <w:r w:rsidRPr="00176141">
        <w:rPr>
          <w:rStyle w:val="AboutandContactBody"/>
          <w:rFonts w:asciiTheme="majorHAnsi" w:hAnsiTheme="majorHAnsi" w:cstheme="majorHAnsi"/>
          <w:bCs/>
          <w:szCs w:val="18"/>
          <w:lang w:val="it-IT"/>
        </w:rPr>
        <w:tab/>
        <w:t xml:space="preserve">E-mail: </w:t>
      </w:r>
      <w:hyperlink r:id="rId17" w:history="1">
        <w:r w:rsidRPr="00176141">
          <w:rPr>
            <w:rStyle w:val="Collegamentoipertestuale"/>
            <w:rFonts w:asciiTheme="majorHAnsi" w:hAnsiTheme="majorHAnsi" w:cstheme="majorHAnsi"/>
            <w:bCs/>
            <w:lang w:val="it-IT"/>
          </w:rPr>
          <w:t>silvia.vergani@henkel.com</w:t>
        </w:r>
      </w:hyperlink>
    </w:p>
    <w:p w14:paraId="1CAE75D3" w14:textId="324389A5" w:rsidR="00112A28" w:rsidRPr="00176141" w:rsidRDefault="00112A28" w:rsidP="00700E5B">
      <w:pPr>
        <w:rPr>
          <w:rStyle w:val="AboutandContactBody"/>
          <w:lang w:val="it-IT"/>
        </w:rPr>
      </w:pPr>
    </w:p>
    <w:sectPr w:rsidR="00112A28" w:rsidRPr="00176141" w:rsidSect="00E070C9">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1947" w14:textId="77777777" w:rsidR="00E070C9" w:rsidRDefault="00E070C9">
      <w:r>
        <w:separator/>
      </w:r>
    </w:p>
  </w:endnote>
  <w:endnote w:type="continuationSeparator" w:id="0">
    <w:p w14:paraId="1D610BB5" w14:textId="77777777" w:rsidR="00E070C9" w:rsidRDefault="00E070C9">
      <w:r>
        <w:continuationSeparator/>
      </w:r>
    </w:p>
  </w:endnote>
  <w:endnote w:type="continuationNotice" w:id="1">
    <w:p w14:paraId="50B96A5E" w14:textId="77777777" w:rsidR="00E070C9" w:rsidRDefault="00E070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0A1664F5" w:rsidR="00CF6F33" w:rsidRPr="00992A11" w:rsidRDefault="00112FD4" w:rsidP="00992A11">
    <w:pPr>
      <w:pStyle w:val="Pidipagina"/>
    </w:pPr>
    <w:r w:rsidRPr="00E143D5">
      <w:drawing>
        <wp:inline distT="0" distB="0" distL="0" distR="0" wp14:anchorId="182BBC29" wp14:editId="60DE2A5D">
          <wp:extent cx="5422789" cy="548296"/>
          <wp:effectExtent l="0" t="0" r="698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99004" cy="556002"/>
                  </a:xfrm>
                  <a:prstGeom prst="rect">
                    <a:avLst/>
                  </a:prstGeom>
                  <a:ln>
                    <a:noFill/>
                  </a:ln>
                  <a:extLst>
                    <a:ext uri="{53640926-AAD7-44D8-BBD7-CCE9431645EC}">
                      <a14:shadowObscured xmlns:a14="http://schemas.microsoft.com/office/drawing/2010/main"/>
                    </a:ext>
                  </a:extLst>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EFC8" w14:textId="77777777" w:rsidR="00E070C9" w:rsidRDefault="00E070C9">
      <w:r>
        <w:separator/>
      </w:r>
    </w:p>
  </w:footnote>
  <w:footnote w:type="continuationSeparator" w:id="0">
    <w:p w14:paraId="2BD33686" w14:textId="77777777" w:rsidR="00E070C9" w:rsidRDefault="00E070C9">
      <w:r>
        <w:continuationSeparator/>
      </w:r>
    </w:p>
  </w:footnote>
  <w:footnote w:type="continuationNotice" w:id="1">
    <w:p w14:paraId="7713CA8B" w14:textId="77777777" w:rsidR="00E070C9" w:rsidRDefault="00E070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10DB21E" w:rsidR="00CF6F33" w:rsidRPr="00700E5B" w:rsidRDefault="0059722C" w:rsidP="00EB46D9">
    <w:pPr>
      <w:pStyle w:val="Intestazione"/>
      <w:rPr>
        <w:lang w:val="it-IT"/>
      </w:rPr>
    </w:pPr>
    <w:r w:rsidRPr="00700E5B">
      <w:rPr>
        <w:noProof/>
        <w:lang w:val="it-IT"/>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700E5B">
      <w:rPr>
        <w:noProof/>
        <w:lang w:val="it-IT"/>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F54535F"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700E5B" w:rsidRPr="00700E5B">
      <w:rPr>
        <w:lang w:val="it-I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F7688"/>
    <w:multiLevelType w:val="hybridMultilevel"/>
    <w:tmpl w:val="FFFFFFFF"/>
    <w:lvl w:ilvl="0" w:tplc="36002C28">
      <w:start w:val="1"/>
      <w:numFmt w:val="bullet"/>
      <w:lvlText w:val=""/>
      <w:lvlJc w:val="left"/>
      <w:pPr>
        <w:ind w:left="720" w:hanging="360"/>
      </w:pPr>
      <w:rPr>
        <w:rFonts w:ascii="Wingdings" w:hAnsi="Wingdings" w:hint="default"/>
        <w:color w:val="E1000F"/>
        <w:sz w:val="24"/>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0207552"/>
    <w:multiLevelType w:val="hybridMultilevel"/>
    <w:tmpl w:val="FFFFFFFF"/>
    <w:lvl w:ilvl="0" w:tplc="645A6B9C">
      <w:numFmt w:val="bullet"/>
      <w:lvlText w:val="-"/>
      <w:lvlJc w:val="left"/>
      <w:pPr>
        <w:ind w:left="1077" w:hanging="360"/>
      </w:pPr>
      <w:rPr>
        <w:rFonts w:ascii="Arial" w:hAnsi="Arial" w:hint="default"/>
        <w:color w:val="FF0000"/>
      </w:rPr>
    </w:lvl>
    <w:lvl w:ilvl="1" w:tplc="04070003" w:tentative="1">
      <w:start w:val="1"/>
      <w:numFmt w:val="bullet"/>
      <w:lvlText w:val="o"/>
      <w:lvlJc w:val="left"/>
      <w:pPr>
        <w:ind w:left="1797" w:hanging="360"/>
      </w:pPr>
      <w:rPr>
        <w:rFonts w:ascii="Courier New" w:hAnsi="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7"/>
  </w:num>
  <w:num w:numId="4" w16cid:durableId="1658344630">
    <w:abstractNumId w:val="5"/>
  </w:num>
  <w:num w:numId="5" w16cid:durableId="2132553883">
    <w:abstractNumId w:val="3"/>
  </w:num>
  <w:num w:numId="6" w16cid:durableId="545726518">
    <w:abstractNumId w:val="6"/>
  </w:num>
  <w:num w:numId="7" w16cid:durableId="1362436301">
    <w:abstractNumId w:val="2"/>
  </w:num>
  <w:num w:numId="8" w16cid:durableId="547111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01CD"/>
    <w:rsid w:val="00012DD9"/>
    <w:rsid w:val="00021C67"/>
    <w:rsid w:val="00030557"/>
    <w:rsid w:val="00030F51"/>
    <w:rsid w:val="00030FCB"/>
    <w:rsid w:val="00035A84"/>
    <w:rsid w:val="00037FEE"/>
    <w:rsid w:val="00040CC9"/>
    <w:rsid w:val="00051E86"/>
    <w:rsid w:val="000570BA"/>
    <w:rsid w:val="000575F9"/>
    <w:rsid w:val="000618FC"/>
    <w:rsid w:val="000631FF"/>
    <w:rsid w:val="0006344D"/>
    <w:rsid w:val="00067071"/>
    <w:rsid w:val="000722E8"/>
    <w:rsid w:val="00080D10"/>
    <w:rsid w:val="0008357F"/>
    <w:rsid w:val="000933A7"/>
    <w:rsid w:val="000B00D6"/>
    <w:rsid w:val="000B1566"/>
    <w:rsid w:val="000B543C"/>
    <w:rsid w:val="000B695A"/>
    <w:rsid w:val="000C210A"/>
    <w:rsid w:val="000C56DD"/>
    <w:rsid w:val="000C5A7E"/>
    <w:rsid w:val="000D1672"/>
    <w:rsid w:val="000E2F62"/>
    <w:rsid w:val="000E38ED"/>
    <w:rsid w:val="000E7F24"/>
    <w:rsid w:val="000F03BE"/>
    <w:rsid w:val="000F1757"/>
    <w:rsid w:val="000F225B"/>
    <w:rsid w:val="000F7FAF"/>
    <w:rsid w:val="00101B7B"/>
    <w:rsid w:val="00105975"/>
    <w:rsid w:val="00111F4D"/>
    <w:rsid w:val="00112A28"/>
    <w:rsid w:val="00112FD4"/>
    <w:rsid w:val="00115230"/>
    <w:rsid w:val="00115B5F"/>
    <w:rsid w:val="001162B4"/>
    <w:rsid w:val="00122CBC"/>
    <w:rsid w:val="00126D4A"/>
    <w:rsid w:val="00132DA9"/>
    <w:rsid w:val="0013305B"/>
    <w:rsid w:val="00133B99"/>
    <w:rsid w:val="001443BD"/>
    <w:rsid w:val="001577E9"/>
    <w:rsid w:val="0016138C"/>
    <w:rsid w:val="0017049F"/>
    <w:rsid w:val="001731CE"/>
    <w:rsid w:val="00176141"/>
    <w:rsid w:val="00194A0B"/>
    <w:rsid w:val="001A17F0"/>
    <w:rsid w:val="001A692F"/>
    <w:rsid w:val="001B7C20"/>
    <w:rsid w:val="001C0B32"/>
    <w:rsid w:val="001C4BE1"/>
    <w:rsid w:val="001D7ADF"/>
    <w:rsid w:val="001E0F71"/>
    <w:rsid w:val="001E6D05"/>
    <w:rsid w:val="001E7C28"/>
    <w:rsid w:val="001F1BDF"/>
    <w:rsid w:val="001F7110"/>
    <w:rsid w:val="001F7E96"/>
    <w:rsid w:val="00202284"/>
    <w:rsid w:val="00212488"/>
    <w:rsid w:val="00220628"/>
    <w:rsid w:val="002254DE"/>
    <w:rsid w:val="00225C94"/>
    <w:rsid w:val="002304D2"/>
    <w:rsid w:val="00234ABD"/>
    <w:rsid w:val="00235C47"/>
    <w:rsid w:val="00236E2A"/>
    <w:rsid w:val="00237F62"/>
    <w:rsid w:val="0024586A"/>
    <w:rsid w:val="00256F0C"/>
    <w:rsid w:val="00262C05"/>
    <w:rsid w:val="00272C4D"/>
    <w:rsid w:val="00281D14"/>
    <w:rsid w:val="00282C13"/>
    <w:rsid w:val="002A0DF7"/>
    <w:rsid w:val="002A2975"/>
    <w:rsid w:val="002A60E0"/>
    <w:rsid w:val="002B6F30"/>
    <w:rsid w:val="002C1344"/>
    <w:rsid w:val="002C252E"/>
    <w:rsid w:val="002C6773"/>
    <w:rsid w:val="002C7FA2"/>
    <w:rsid w:val="002D2A3D"/>
    <w:rsid w:val="002E0B17"/>
    <w:rsid w:val="002E2D5A"/>
    <w:rsid w:val="002E4FFB"/>
    <w:rsid w:val="002E7DED"/>
    <w:rsid w:val="002F5D6C"/>
    <w:rsid w:val="002F7E11"/>
    <w:rsid w:val="00304087"/>
    <w:rsid w:val="00310ACD"/>
    <w:rsid w:val="0031379F"/>
    <w:rsid w:val="00320A26"/>
    <w:rsid w:val="00321344"/>
    <w:rsid w:val="0033451C"/>
    <w:rsid w:val="00336854"/>
    <w:rsid w:val="0034015C"/>
    <w:rsid w:val="00341B43"/>
    <w:rsid w:val="003442F4"/>
    <w:rsid w:val="00353705"/>
    <w:rsid w:val="003546DF"/>
    <w:rsid w:val="003562E8"/>
    <w:rsid w:val="003625EE"/>
    <w:rsid w:val="0036357D"/>
    <w:rsid w:val="003649BC"/>
    <w:rsid w:val="00365E44"/>
    <w:rsid w:val="00366115"/>
    <w:rsid w:val="00367AA1"/>
    <w:rsid w:val="00370738"/>
    <w:rsid w:val="00372E36"/>
    <w:rsid w:val="00376EE9"/>
    <w:rsid w:val="00377CBB"/>
    <w:rsid w:val="00381B5A"/>
    <w:rsid w:val="003828CA"/>
    <w:rsid w:val="00385185"/>
    <w:rsid w:val="003877B6"/>
    <w:rsid w:val="00393887"/>
    <w:rsid w:val="00394C6B"/>
    <w:rsid w:val="003A3C0D"/>
    <w:rsid w:val="003A4E62"/>
    <w:rsid w:val="003A7036"/>
    <w:rsid w:val="003B1069"/>
    <w:rsid w:val="003B390A"/>
    <w:rsid w:val="003C15DE"/>
    <w:rsid w:val="003C25B2"/>
    <w:rsid w:val="003C4EB2"/>
    <w:rsid w:val="003D2F50"/>
    <w:rsid w:val="003E3001"/>
    <w:rsid w:val="003F1AF3"/>
    <w:rsid w:val="003F3F5C"/>
    <w:rsid w:val="003F4D8D"/>
    <w:rsid w:val="003F66FD"/>
    <w:rsid w:val="00406AC6"/>
    <w:rsid w:val="00407C4C"/>
    <w:rsid w:val="004165A9"/>
    <w:rsid w:val="004313E7"/>
    <w:rsid w:val="00443BE4"/>
    <w:rsid w:val="00444131"/>
    <w:rsid w:val="0044763B"/>
    <w:rsid w:val="00451F34"/>
    <w:rsid w:val="004629B3"/>
    <w:rsid w:val="00462DBB"/>
    <w:rsid w:val="0046376E"/>
    <w:rsid w:val="004651F3"/>
    <w:rsid w:val="0046690F"/>
    <w:rsid w:val="00472FEC"/>
    <w:rsid w:val="004739F3"/>
    <w:rsid w:val="004858BB"/>
    <w:rsid w:val="00490A03"/>
    <w:rsid w:val="004924FE"/>
    <w:rsid w:val="0049264E"/>
    <w:rsid w:val="00493327"/>
    <w:rsid w:val="00494DBE"/>
    <w:rsid w:val="00495CE6"/>
    <w:rsid w:val="004A323C"/>
    <w:rsid w:val="004B54E8"/>
    <w:rsid w:val="004C4FEB"/>
    <w:rsid w:val="004C6B79"/>
    <w:rsid w:val="004D059B"/>
    <w:rsid w:val="004D2C17"/>
    <w:rsid w:val="004D4CB6"/>
    <w:rsid w:val="004D79A2"/>
    <w:rsid w:val="004E0870"/>
    <w:rsid w:val="004E3341"/>
    <w:rsid w:val="004F10C1"/>
    <w:rsid w:val="00502E62"/>
    <w:rsid w:val="00504339"/>
    <w:rsid w:val="00504452"/>
    <w:rsid w:val="00506B8A"/>
    <w:rsid w:val="0052212B"/>
    <w:rsid w:val="00531B98"/>
    <w:rsid w:val="00534B46"/>
    <w:rsid w:val="00540358"/>
    <w:rsid w:val="00540D47"/>
    <w:rsid w:val="00550864"/>
    <w:rsid w:val="005531E5"/>
    <w:rsid w:val="00554AF5"/>
    <w:rsid w:val="0055571E"/>
    <w:rsid w:val="00556F67"/>
    <w:rsid w:val="00567EC7"/>
    <w:rsid w:val="00573959"/>
    <w:rsid w:val="00580495"/>
    <w:rsid w:val="005819FE"/>
    <w:rsid w:val="005833F0"/>
    <w:rsid w:val="00586CAF"/>
    <w:rsid w:val="005873E9"/>
    <w:rsid w:val="00591180"/>
    <w:rsid w:val="00591657"/>
    <w:rsid w:val="0059722C"/>
    <w:rsid w:val="00597D07"/>
    <w:rsid w:val="005A3846"/>
    <w:rsid w:val="005A4932"/>
    <w:rsid w:val="005A7D64"/>
    <w:rsid w:val="005B1F0C"/>
    <w:rsid w:val="005B6A58"/>
    <w:rsid w:val="005C7112"/>
    <w:rsid w:val="005D0561"/>
    <w:rsid w:val="005D0AD9"/>
    <w:rsid w:val="005D22F6"/>
    <w:rsid w:val="005D576E"/>
    <w:rsid w:val="005E0C30"/>
    <w:rsid w:val="005E69D9"/>
    <w:rsid w:val="005E702E"/>
    <w:rsid w:val="005F27F4"/>
    <w:rsid w:val="005F3239"/>
    <w:rsid w:val="005F6567"/>
    <w:rsid w:val="00607256"/>
    <w:rsid w:val="00607B26"/>
    <w:rsid w:val="006144B1"/>
    <w:rsid w:val="006251FF"/>
    <w:rsid w:val="006335F1"/>
    <w:rsid w:val="006345B6"/>
    <w:rsid w:val="00635712"/>
    <w:rsid w:val="00643D8A"/>
    <w:rsid w:val="006513EB"/>
    <w:rsid w:val="00652229"/>
    <w:rsid w:val="00652793"/>
    <w:rsid w:val="00652D7A"/>
    <w:rsid w:val="006539DD"/>
    <w:rsid w:val="006626CA"/>
    <w:rsid w:val="00663487"/>
    <w:rsid w:val="00672382"/>
    <w:rsid w:val="00674070"/>
    <w:rsid w:val="00677577"/>
    <w:rsid w:val="00682643"/>
    <w:rsid w:val="00682EB9"/>
    <w:rsid w:val="0068441A"/>
    <w:rsid w:val="00690B19"/>
    <w:rsid w:val="006979C6"/>
    <w:rsid w:val="006A0A3C"/>
    <w:rsid w:val="006A79F0"/>
    <w:rsid w:val="006B47EE"/>
    <w:rsid w:val="006B499F"/>
    <w:rsid w:val="006C4EA0"/>
    <w:rsid w:val="006D4996"/>
    <w:rsid w:val="006D54AB"/>
    <w:rsid w:val="006E3006"/>
    <w:rsid w:val="006E5032"/>
    <w:rsid w:val="006E5BDA"/>
    <w:rsid w:val="006F0FC7"/>
    <w:rsid w:val="006F1122"/>
    <w:rsid w:val="006F39A9"/>
    <w:rsid w:val="006F4375"/>
    <w:rsid w:val="006F670F"/>
    <w:rsid w:val="00700E5B"/>
    <w:rsid w:val="00703272"/>
    <w:rsid w:val="00705F55"/>
    <w:rsid w:val="0070733C"/>
    <w:rsid w:val="00710C5D"/>
    <w:rsid w:val="0071348C"/>
    <w:rsid w:val="00717273"/>
    <w:rsid w:val="00720FD4"/>
    <w:rsid w:val="00724AF2"/>
    <w:rsid w:val="0073096C"/>
    <w:rsid w:val="00734034"/>
    <w:rsid w:val="00742398"/>
    <w:rsid w:val="007447E3"/>
    <w:rsid w:val="0074487A"/>
    <w:rsid w:val="00745581"/>
    <w:rsid w:val="007507B5"/>
    <w:rsid w:val="0075091D"/>
    <w:rsid w:val="00753A24"/>
    <w:rsid w:val="00772188"/>
    <w:rsid w:val="0077788A"/>
    <w:rsid w:val="007813D0"/>
    <w:rsid w:val="007846E3"/>
    <w:rsid w:val="00785993"/>
    <w:rsid w:val="007866E2"/>
    <w:rsid w:val="00786BA3"/>
    <w:rsid w:val="0079202F"/>
    <w:rsid w:val="00795AF2"/>
    <w:rsid w:val="00796221"/>
    <w:rsid w:val="007A2AAD"/>
    <w:rsid w:val="007A4432"/>
    <w:rsid w:val="007A784E"/>
    <w:rsid w:val="007B499C"/>
    <w:rsid w:val="007B4D4B"/>
    <w:rsid w:val="007D0728"/>
    <w:rsid w:val="007D2A02"/>
    <w:rsid w:val="007D3F2F"/>
    <w:rsid w:val="007E6EA1"/>
    <w:rsid w:val="007F0F63"/>
    <w:rsid w:val="007F2B1E"/>
    <w:rsid w:val="007F62B4"/>
    <w:rsid w:val="00801517"/>
    <w:rsid w:val="00801FE9"/>
    <w:rsid w:val="00817AE8"/>
    <w:rsid w:val="00817DE8"/>
    <w:rsid w:val="008211A7"/>
    <w:rsid w:val="008229F5"/>
    <w:rsid w:val="008247E6"/>
    <w:rsid w:val="00826076"/>
    <w:rsid w:val="0082699A"/>
    <w:rsid w:val="00833CEB"/>
    <w:rsid w:val="008372D2"/>
    <w:rsid w:val="008377BC"/>
    <w:rsid w:val="00843349"/>
    <w:rsid w:val="00843F01"/>
    <w:rsid w:val="00844C17"/>
    <w:rsid w:val="00847726"/>
    <w:rsid w:val="00852511"/>
    <w:rsid w:val="008614F1"/>
    <w:rsid w:val="008639B3"/>
    <w:rsid w:val="00863C1A"/>
    <w:rsid w:val="00865979"/>
    <w:rsid w:val="008671A3"/>
    <w:rsid w:val="0087142D"/>
    <w:rsid w:val="00872978"/>
    <w:rsid w:val="00873956"/>
    <w:rsid w:val="008778F9"/>
    <w:rsid w:val="00880E72"/>
    <w:rsid w:val="008825EE"/>
    <w:rsid w:val="0088596E"/>
    <w:rsid w:val="00885BFF"/>
    <w:rsid w:val="00892E46"/>
    <w:rsid w:val="0089796A"/>
    <w:rsid w:val="008A2375"/>
    <w:rsid w:val="008A5065"/>
    <w:rsid w:val="008B5FDF"/>
    <w:rsid w:val="008C340B"/>
    <w:rsid w:val="008C7970"/>
    <w:rsid w:val="008D3279"/>
    <w:rsid w:val="008D76C5"/>
    <w:rsid w:val="008E0AFA"/>
    <w:rsid w:val="008E52A1"/>
    <w:rsid w:val="008E75D3"/>
    <w:rsid w:val="008F125E"/>
    <w:rsid w:val="008F4D2F"/>
    <w:rsid w:val="0090620F"/>
    <w:rsid w:val="00906292"/>
    <w:rsid w:val="009076AF"/>
    <w:rsid w:val="00914EF0"/>
    <w:rsid w:val="00917162"/>
    <w:rsid w:val="009251CC"/>
    <w:rsid w:val="0092714E"/>
    <w:rsid w:val="0093328C"/>
    <w:rsid w:val="00942002"/>
    <w:rsid w:val="00946AFA"/>
    <w:rsid w:val="00947885"/>
    <w:rsid w:val="0095143F"/>
    <w:rsid w:val="00952168"/>
    <w:rsid w:val="009527FE"/>
    <w:rsid w:val="00961F9A"/>
    <w:rsid w:val="0096736C"/>
    <w:rsid w:val="00972B7E"/>
    <w:rsid w:val="009739A0"/>
    <w:rsid w:val="00974F84"/>
    <w:rsid w:val="009767C7"/>
    <w:rsid w:val="009827BF"/>
    <w:rsid w:val="0098579A"/>
    <w:rsid w:val="0099195A"/>
    <w:rsid w:val="00992A11"/>
    <w:rsid w:val="00994681"/>
    <w:rsid w:val="0099486A"/>
    <w:rsid w:val="009A0E26"/>
    <w:rsid w:val="009A16EC"/>
    <w:rsid w:val="009B29B7"/>
    <w:rsid w:val="009B3B37"/>
    <w:rsid w:val="009B7D1F"/>
    <w:rsid w:val="009C088E"/>
    <w:rsid w:val="009C39C4"/>
    <w:rsid w:val="009C4D35"/>
    <w:rsid w:val="009D1522"/>
    <w:rsid w:val="009D2559"/>
    <w:rsid w:val="009D7252"/>
    <w:rsid w:val="009E5EB4"/>
    <w:rsid w:val="009E60DE"/>
    <w:rsid w:val="009F5432"/>
    <w:rsid w:val="00A044D6"/>
    <w:rsid w:val="00A04ADB"/>
    <w:rsid w:val="00A11E0F"/>
    <w:rsid w:val="00A13E8D"/>
    <w:rsid w:val="00A23264"/>
    <w:rsid w:val="00A26CB6"/>
    <w:rsid w:val="00A32F82"/>
    <w:rsid w:val="00A32F8B"/>
    <w:rsid w:val="00A3756F"/>
    <w:rsid w:val="00A42D6F"/>
    <w:rsid w:val="00A4373D"/>
    <w:rsid w:val="00A45A62"/>
    <w:rsid w:val="00A54AC5"/>
    <w:rsid w:val="00A55DC3"/>
    <w:rsid w:val="00A56D41"/>
    <w:rsid w:val="00A57C9B"/>
    <w:rsid w:val="00A61353"/>
    <w:rsid w:val="00A66DB1"/>
    <w:rsid w:val="00A67A92"/>
    <w:rsid w:val="00A8175A"/>
    <w:rsid w:val="00A87870"/>
    <w:rsid w:val="00A91A70"/>
    <w:rsid w:val="00A93B3C"/>
    <w:rsid w:val="00A95E4D"/>
    <w:rsid w:val="00AA1B85"/>
    <w:rsid w:val="00AA1E5D"/>
    <w:rsid w:val="00AB1CB6"/>
    <w:rsid w:val="00AB1D9A"/>
    <w:rsid w:val="00AD44FE"/>
    <w:rsid w:val="00AD62C8"/>
    <w:rsid w:val="00AE49F1"/>
    <w:rsid w:val="00AF0C18"/>
    <w:rsid w:val="00B05CCA"/>
    <w:rsid w:val="00B0731C"/>
    <w:rsid w:val="00B137D2"/>
    <w:rsid w:val="00B14271"/>
    <w:rsid w:val="00B14C02"/>
    <w:rsid w:val="00B16270"/>
    <w:rsid w:val="00B20692"/>
    <w:rsid w:val="00B20C35"/>
    <w:rsid w:val="00B22A88"/>
    <w:rsid w:val="00B2685D"/>
    <w:rsid w:val="00B30351"/>
    <w:rsid w:val="00B33C2A"/>
    <w:rsid w:val="00B417F4"/>
    <w:rsid w:val="00B41DF5"/>
    <w:rsid w:val="00B422EC"/>
    <w:rsid w:val="00B726D4"/>
    <w:rsid w:val="00B77695"/>
    <w:rsid w:val="00B8214F"/>
    <w:rsid w:val="00B86A4F"/>
    <w:rsid w:val="00B93035"/>
    <w:rsid w:val="00B9337E"/>
    <w:rsid w:val="00B958E8"/>
    <w:rsid w:val="00B97E4A"/>
    <w:rsid w:val="00BA09B2"/>
    <w:rsid w:val="00BA0C36"/>
    <w:rsid w:val="00BA335B"/>
    <w:rsid w:val="00BA5B46"/>
    <w:rsid w:val="00BB5D0B"/>
    <w:rsid w:val="00BC0995"/>
    <w:rsid w:val="00BC2B60"/>
    <w:rsid w:val="00BE793A"/>
    <w:rsid w:val="00BF2B82"/>
    <w:rsid w:val="00BF432A"/>
    <w:rsid w:val="00BF6E82"/>
    <w:rsid w:val="00C060C7"/>
    <w:rsid w:val="00C24C17"/>
    <w:rsid w:val="00C252D7"/>
    <w:rsid w:val="00C258B8"/>
    <w:rsid w:val="00C25B60"/>
    <w:rsid w:val="00C3758F"/>
    <w:rsid w:val="00C40B88"/>
    <w:rsid w:val="00C42C93"/>
    <w:rsid w:val="00C43854"/>
    <w:rsid w:val="00C464E6"/>
    <w:rsid w:val="00C47D87"/>
    <w:rsid w:val="00C5376E"/>
    <w:rsid w:val="00C62B0F"/>
    <w:rsid w:val="00C808A6"/>
    <w:rsid w:val="00C87255"/>
    <w:rsid w:val="00C97091"/>
    <w:rsid w:val="00C97260"/>
    <w:rsid w:val="00CA2001"/>
    <w:rsid w:val="00CA5317"/>
    <w:rsid w:val="00CB5B6C"/>
    <w:rsid w:val="00CC052E"/>
    <w:rsid w:val="00CD16BE"/>
    <w:rsid w:val="00CD4616"/>
    <w:rsid w:val="00CD47AC"/>
    <w:rsid w:val="00CD56AF"/>
    <w:rsid w:val="00CE33D5"/>
    <w:rsid w:val="00CF177C"/>
    <w:rsid w:val="00CF1D7E"/>
    <w:rsid w:val="00CF5D37"/>
    <w:rsid w:val="00CF6F33"/>
    <w:rsid w:val="00D02248"/>
    <w:rsid w:val="00D063B8"/>
    <w:rsid w:val="00D06825"/>
    <w:rsid w:val="00D0697B"/>
    <w:rsid w:val="00D16BB4"/>
    <w:rsid w:val="00D17E3B"/>
    <w:rsid w:val="00D23C09"/>
    <w:rsid w:val="00D23CED"/>
    <w:rsid w:val="00D24BD2"/>
    <w:rsid w:val="00D2573D"/>
    <w:rsid w:val="00D260A2"/>
    <w:rsid w:val="00D30CC6"/>
    <w:rsid w:val="00D3260C"/>
    <w:rsid w:val="00D35790"/>
    <w:rsid w:val="00D46D82"/>
    <w:rsid w:val="00D5653B"/>
    <w:rsid w:val="00D56777"/>
    <w:rsid w:val="00D62EF1"/>
    <w:rsid w:val="00D6309D"/>
    <w:rsid w:val="00D644CA"/>
    <w:rsid w:val="00D66FC2"/>
    <w:rsid w:val="00D76C7E"/>
    <w:rsid w:val="00D771DE"/>
    <w:rsid w:val="00D7776D"/>
    <w:rsid w:val="00D9293F"/>
    <w:rsid w:val="00D93598"/>
    <w:rsid w:val="00D96215"/>
    <w:rsid w:val="00D96D4C"/>
    <w:rsid w:val="00D9764B"/>
    <w:rsid w:val="00DA1E18"/>
    <w:rsid w:val="00DA2009"/>
    <w:rsid w:val="00DA47B4"/>
    <w:rsid w:val="00DA62B8"/>
    <w:rsid w:val="00DA7A5C"/>
    <w:rsid w:val="00DB05B1"/>
    <w:rsid w:val="00DB5A79"/>
    <w:rsid w:val="00DC2465"/>
    <w:rsid w:val="00DC34F9"/>
    <w:rsid w:val="00DD2417"/>
    <w:rsid w:val="00DD3D3F"/>
    <w:rsid w:val="00DD512E"/>
    <w:rsid w:val="00DD7A04"/>
    <w:rsid w:val="00DE1177"/>
    <w:rsid w:val="00DE2CEA"/>
    <w:rsid w:val="00DE6A3C"/>
    <w:rsid w:val="00DE74F4"/>
    <w:rsid w:val="00DE7F97"/>
    <w:rsid w:val="00DF1010"/>
    <w:rsid w:val="00DF5AEA"/>
    <w:rsid w:val="00DF63F6"/>
    <w:rsid w:val="00E070C9"/>
    <w:rsid w:val="00E13747"/>
    <w:rsid w:val="00E25AEA"/>
    <w:rsid w:val="00E279A9"/>
    <w:rsid w:val="00E30DEF"/>
    <w:rsid w:val="00E30ED2"/>
    <w:rsid w:val="00E31276"/>
    <w:rsid w:val="00E37F70"/>
    <w:rsid w:val="00E446C1"/>
    <w:rsid w:val="00E758B9"/>
    <w:rsid w:val="00E76869"/>
    <w:rsid w:val="00E85569"/>
    <w:rsid w:val="00E856AF"/>
    <w:rsid w:val="00E86B83"/>
    <w:rsid w:val="00E87C64"/>
    <w:rsid w:val="00E93A01"/>
    <w:rsid w:val="00E93FF8"/>
    <w:rsid w:val="00E962F0"/>
    <w:rsid w:val="00E96EAF"/>
    <w:rsid w:val="00EA1752"/>
    <w:rsid w:val="00EA5A89"/>
    <w:rsid w:val="00EA5BDB"/>
    <w:rsid w:val="00EB46D9"/>
    <w:rsid w:val="00EC08C7"/>
    <w:rsid w:val="00EC142D"/>
    <w:rsid w:val="00EC1E16"/>
    <w:rsid w:val="00ED0024"/>
    <w:rsid w:val="00ED0F85"/>
    <w:rsid w:val="00ED2B5C"/>
    <w:rsid w:val="00ED3269"/>
    <w:rsid w:val="00ED7AD4"/>
    <w:rsid w:val="00EE1A8C"/>
    <w:rsid w:val="00EE4643"/>
    <w:rsid w:val="00EF1330"/>
    <w:rsid w:val="00EF15FF"/>
    <w:rsid w:val="00EF4247"/>
    <w:rsid w:val="00EF7111"/>
    <w:rsid w:val="00EF7D1A"/>
    <w:rsid w:val="00F0448F"/>
    <w:rsid w:val="00F0716C"/>
    <w:rsid w:val="00F2180E"/>
    <w:rsid w:val="00F270E9"/>
    <w:rsid w:val="00F275C0"/>
    <w:rsid w:val="00F346B6"/>
    <w:rsid w:val="00F36145"/>
    <w:rsid w:val="00F372D7"/>
    <w:rsid w:val="00F37BDD"/>
    <w:rsid w:val="00F41503"/>
    <w:rsid w:val="00F466C8"/>
    <w:rsid w:val="00F469A9"/>
    <w:rsid w:val="00F50B46"/>
    <w:rsid w:val="00F50D1F"/>
    <w:rsid w:val="00F52D91"/>
    <w:rsid w:val="00F61E53"/>
    <w:rsid w:val="00F6203E"/>
    <w:rsid w:val="00F62C57"/>
    <w:rsid w:val="00F635FC"/>
    <w:rsid w:val="00F63D03"/>
    <w:rsid w:val="00F65E2F"/>
    <w:rsid w:val="00F67DF1"/>
    <w:rsid w:val="00F8309B"/>
    <w:rsid w:val="00F833C9"/>
    <w:rsid w:val="00F90064"/>
    <w:rsid w:val="00F96940"/>
    <w:rsid w:val="00F96AFD"/>
    <w:rsid w:val="00FA1398"/>
    <w:rsid w:val="00FA2E19"/>
    <w:rsid w:val="00FA697F"/>
    <w:rsid w:val="00FB5521"/>
    <w:rsid w:val="00FB610D"/>
    <w:rsid w:val="00FC35A6"/>
    <w:rsid w:val="00FC4477"/>
    <w:rsid w:val="00FC46FB"/>
    <w:rsid w:val="00FD0734"/>
    <w:rsid w:val="00FD0A38"/>
    <w:rsid w:val="00FD0CB8"/>
    <w:rsid w:val="00FD2BD3"/>
    <w:rsid w:val="00FD40EC"/>
    <w:rsid w:val="00FD443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Paragrafoelenco">
    <w:name w:val="List Paragraph"/>
    <w:basedOn w:val="Normale"/>
    <w:uiPriority w:val="34"/>
    <w:qFormat/>
    <w:rsid w:val="00176141"/>
    <w:pPr>
      <w:ind w:left="720"/>
      <w:contextualSpacing/>
    </w:pPr>
    <w:rPr>
      <w:lang w:val="de-DE"/>
    </w:rPr>
  </w:style>
  <w:style w:type="character" w:customStyle="1" w:styleId="ui-provider">
    <w:name w:val="ui-provider"/>
    <w:basedOn w:val="Carpredefinitoparagrafo"/>
    <w:rsid w:val="00176141"/>
    <w:rPr>
      <w:rFonts w:cs="Times New Roman"/>
    </w:rPr>
  </w:style>
  <w:style w:type="character" w:styleId="Rimandocommento">
    <w:name w:val="annotation reference"/>
    <w:basedOn w:val="Carpredefinitoparagrafo"/>
    <w:rsid w:val="00DD2417"/>
    <w:rPr>
      <w:sz w:val="16"/>
      <w:szCs w:val="16"/>
    </w:rPr>
  </w:style>
  <w:style w:type="paragraph" w:styleId="Testocommento">
    <w:name w:val="annotation text"/>
    <w:basedOn w:val="Normale"/>
    <w:link w:val="TestocommentoCarattere"/>
    <w:rsid w:val="00DD2417"/>
    <w:pPr>
      <w:spacing w:line="240" w:lineRule="auto"/>
    </w:pPr>
    <w:rPr>
      <w:sz w:val="20"/>
      <w:szCs w:val="20"/>
    </w:rPr>
  </w:style>
  <w:style w:type="character" w:customStyle="1" w:styleId="TestocommentoCarattere">
    <w:name w:val="Testo commento Carattere"/>
    <w:basedOn w:val="Carpredefinitoparagrafo"/>
    <w:link w:val="Testocommento"/>
    <w:rsid w:val="00DD2417"/>
    <w:rPr>
      <w:sz w:val="20"/>
      <w:szCs w:val="20"/>
    </w:rPr>
  </w:style>
  <w:style w:type="paragraph" w:styleId="Soggettocommento">
    <w:name w:val="annotation subject"/>
    <w:basedOn w:val="Testocommento"/>
    <w:next w:val="Testocommento"/>
    <w:link w:val="SoggettocommentoCarattere"/>
    <w:rsid w:val="00DD2417"/>
    <w:rPr>
      <w:b/>
      <w:bCs/>
    </w:rPr>
  </w:style>
  <w:style w:type="character" w:customStyle="1" w:styleId="SoggettocommentoCarattere">
    <w:name w:val="Soggetto commento Carattere"/>
    <w:basedOn w:val="TestocommentoCarattere"/>
    <w:link w:val="Soggettocommento"/>
    <w:rsid w:val="00DD24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30738333">
      <w:bodyDiv w:val="1"/>
      <w:marLeft w:val="0"/>
      <w:marRight w:val="0"/>
      <w:marTop w:val="0"/>
      <w:marBottom w:val="0"/>
      <w:divBdr>
        <w:top w:val="none" w:sz="0" w:space="0" w:color="auto"/>
        <w:left w:val="none" w:sz="0" w:space="0" w:color="auto"/>
        <w:bottom w:val="none" w:sz="0" w:space="0" w:color="auto"/>
        <w:right w:val="none" w:sz="0" w:space="0" w:color="auto"/>
      </w:divBdr>
      <w:divsChild>
        <w:div w:id="1091120787">
          <w:marLeft w:val="0"/>
          <w:marRight w:val="0"/>
          <w:marTop w:val="0"/>
          <w:marBottom w:val="0"/>
          <w:divBdr>
            <w:top w:val="none" w:sz="0" w:space="0" w:color="auto"/>
            <w:left w:val="none" w:sz="0" w:space="0" w:color="auto"/>
            <w:bottom w:val="none" w:sz="0" w:space="0" w:color="auto"/>
            <w:right w:val="none" w:sz="0" w:space="0" w:color="auto"/>
          </w:divBdr>
          <w:divsChild>
            <w:div w:id="1955864336">
              <w:marLeft w:val="0"/>
              <w:marRight w:val="0"/>
              <w:marTop w:val="0"/>
              <w:marBottom w:val="0"/>
              <w:divBdr>
                <w:top w:val="none" w:sz="0" w:space="0" w:color="auto"/>
                <w:left w:val="none" w:sz="0" w:space="0" w:color="auto"/>
                <w:bottom w:val="none" w:sz="0" w:space="0" w:color="auto"/>
                <w:right w:val="none" w:sz="0" w:space="0" w:color="auto"/>
              </w:divBdr>
              <w:divsChild>
                <w:div w:id="1779790415">
                  <w:marLeft w:val="0"/>
                  <w:marRight w:val="0"/>
                  <w:marTop w:val="0"/>
                  <w:marBottom w:val="0"/>
                  <w:divBdr>
                    <w:top w:val="none" w:sz="0" w:space="0" w:color="auto"/>
                    <w:left w:val="none" w:sz="0" w:space="0" w:color="auto"/>
                    <w:bottom w:val="none" w:sz="0" w:space="0" w:color="auto"/>
                    <w:right w:val="none" w:sz="0" w:space="0" w:color="auto"/>
                  </w:divBdr>
                  <w:divsChild>
                    <w:div w:id="582178978">
                      <w:marLeft w:val="0"/>
                      <w:marRight w:val="0"/>
                      <w:marTop w:val="0"/>
                      <w:marBottom w:val="0"/>
                      <w:divBdr>
                        <w:top w:val="none" w:sz="0" w:space="0" w:color="auto"/>
                        <w:left w:val="none" w:sz="0" w:space="0" w:color="auto"/>
                        <w:bottom w:val="none" w:sz="0" w:space="0" w:color="auto"/>
                        <w:right w:val="none" w:sz="0" w:space="0" w:color="auto"/>
                      </w:divBdr>
                      <w:divsChild>
                        <w:div w:id="1281575472">
                          <w:marLeft w:val="0"/>
                          <w:marRight w:val="0"/>
                          <w:marTop w:val="0"/>
                          <w:marBottom w:val="0"/>
                          <w:divBdr>
                            <w:top w:val="none" w:sz="0" w:space="0" w:color="auto"/>
                            <w:left w:val="none" w:sz="0" w:space="0" w:color="auto"/>
                            <w:bottom w:val="none" w:sz="0" w:space="0" w:color="auto"/>
                            <w:right w:val="none" w:sz="0" w:space="0" w:color="auto"/>
                          </w:divBdr>
                          <w:divsChild>
                            <w:div w:id="364643095">
                              <w:marLeft w:val="0"/>
                              <w:marRight w:val="0"/>
                              <w:marTop w:val="0"/>
                              <w:marBottom w:val="0"/>
                              <w:divBdr>
                                <w:top w:val="none" w:sz="0" w:space="0" w:color="auto"/>
                                <w:left w:val="none" w:sz="0" w:space="0" w:color="auto"/>
                                <w:bottom w:val="none" w:sz="0" w:space="0" w:color="auto"/>
                                <w:right w:val="none" w:sz="0" w:space="0" w:color="auto"/>
                              </w:divBdr>
                            </w:div>
                            <w:div w:id="99036741">
                              <w:marLeft w:val="0"/>
                              <w:marRight w:val="0"/>
                              <w:marTop w:val="0"/>
                              <w:marBottom w:val="0"/>
                              <w:divBdr>
                                <w:top w:val="none" w:sz="0" w:space="0" w:color="auto"/>
                                <w:left w:val="none" w:sz="0" w:space="0" w:color="auto"/>
                                <w:bottom w:val="none" w:sz="0" w:space="0" w:color="auto"/>
                                <w:right w:val="none" w:sz="0" w:space="0" w:color="auto"/>
                              </w:divBdr>
                            </w:div>
                            <w:div w:id="3687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4-04-18-henkel-adhesives-technologies-drives-end-to-end-transparency-on-sustainability-across-its-product-portfolio-195567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henkel.com/sustainability/sustainability-report" TargetMode="External"/><Relationship Id="rId17" Type="http://schemas.openxmlformats.org/officeDocument/2006/relationships/hyperlink" Target="mailto:silvia.vergani@henkel.com" TargetMode="External"/><Relationship Id="rId2" Type="http://schemas.openxmlformats.org/officeDocument/2006/relationships/customXml" Target="../customXml/item2.xml"/><Relationship Id="rId16" Type="http://schemas.openxmlformats.org/officeDocument/2006/relationships/hyperlink" Target="mailto:giusi.viani@henke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it/spotlight-news/2024-04-03-henkel-con-prospettiva-terra-per-gli-alberi-e-la-biodiversita-1947632"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3455a2-3eff-41a9-b0ca-e6a97a362aea">
      <Terms xmlns="http://schemas.microsoft.com/office/infopath/2007/PartnerControls"/>
    </lcf76f155ced4ddcb4097134ff3c332f>
    <TaxCatchAll xmlns="ef406d6b-70e0-427c-b08d-4edfc77771aa" xsi:nil="true"/>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AC2316DF-DE96-40DA-99CA-6A8CCECF6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b83455a2-3eff-41a9-b0ca-e6a97a362aea"/>
    <ds:schemaRef ds:uri="ef406d6b-70e0-427c-b08d-4edfc77771aa"/>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1462</Words>
  <Characters>8339</Characters>
  <Application>Microsoft Office Word</Application>
  <DocSecurity>2</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9782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20</cp:revision>
  <cp:lastPrinted>2016-11-16T01:11:00Z</cp:lastPrinted>
  <dcterms:created xsi:type="dcterms:W3CDTF">2024-04-23T12:55:00Z</dcterms:created>
  <dcterms:modified xsi:type="dcterms:W3CDTF">2024-05-09T07:36:00Z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