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3EC85" w14:textId="26B17896" w:rsidR="00B422EC" w:rsidRPr="00854924" w:rsidRDefault="00032F8D" w:rsidP="00643D8A">
      <w:pPr>
        <w:pStyle w:val="MonthDayYear"/>
        <w:rPr>
          <w:iCs/>
        </w:rPr>
      </w:pPr>
      <w:r>
        <w:t xml:space="preserve">Mai </w:t>
      </w:r>
      <w:r w:rsidR="00B62D6C" w:rsidRPr="00854924">
        <w:t>202</w:t>
      </w:r>
      <w:r w:rsidR="001532EC">
        <w:t>4</w:t>
      </w:r>
    </w:p>
    <w:p w14:paraId="1F355C5F" w14:textId="77777777" w:rsidR="00AF5A1B" w:rsidRDefault="00AF5A1B" w:rsidP="00AF5A1B">
      <w:pPr>
        <w:rPr>
          <w:rStyle w:val="normaltextrun"/>
          <w:rFonts w:asciiTheme="majorHAnsi" w:eastAsiaTheme="majorEastAsia" w:hAnsiTheme="majorHAnsi" w:cs="Calibri Light"/>
          <w:color w:val="000000"/>
          <w:szCs w:val="22"/>
          <w:shd w:val="clear" w:color="auto" w:fill="FFFFFF"/>
        </w:rPr>
      </w:pPr>
    </w:p>
    <w:p w14:paraId="5D2568E0" w14:textId="77777777" w:rsidR="009C113B" w:rsidRPr="00E10F04" w:rsidRDefault="00E10F04" w:rsidP="009C113B">
      <w:pPr>
        <w:rPr>
          <w:rFonts w:cs="Segoe UI"/>
          <w:szCs w:val="22"/>
        </w:rPr>
      </w:pPr>
      <w:bookmarkStart w:id="0" w:name="_Hlk165534419"/>
      <w:proofErr w:type="spellStart"/>
      <w:r w:rsidRPr="00E10F04">
        <w:rPr>
          <w:rFonts w:cs="Segoe UI"/>
          <w:szCs w:val="22"/>
        </w:rPr>
        <w:t>Aquence</w:t>
      </w:r>
      <w:proofErr w:type="spellEnd"/>
      <w:r w:rsidRPr="00E10F04">
        <w:rPr>
          <w:rFonts w:cs="Segoe UI"/>
          <w:szCs w:val="22"/>
        </w:rPr>
        <w:t xml:space="preserve"> PS 3017 RE verbessert Recyclingfähigkeit von PET-Flaschen</w:t>
      </w:r>
      <w:r w:rsidR="009C113B" w:rsidRPr="00E10F04">
        <w:rPr>
          <w:rFonts w:cs="Segoe UI"/>
          <w:szCs w:val="22"/>
        </w:rPr>
        <w:t xml:space="preserve"> </w:t>
      </w:r>
    </w:p>
    <w:bookmarkEnd w:id="0"/>
    <w:p w14:paraId="7F353456" w14:textId="77777777" w:rsidR="009C113B" w:rsidRPr="00E10F04" w:rsidRDefault="009C113B" w:rsidP="009C113B">
      <w:pPr>
        <w:rPr>
          <w:b/>
          <w:bCs/>
          <w:sz w:val="32"/>
        </w:rPr>
      </w:pPr>
    </w:p>
    <w:p w14:paraId="3725B4B7" w14:textId="77777777" w:rsidR="009C113B" w:rsidRPr="0016301A" w:rsidRDefault="00017AB3" w:rsidP="009C113B">
      <w:pPr>
        <w:rPr>
          <w:rFonts w:cs="Segoe UI"/>
          <w:b/>
          <w:bCs/>
          <w:szCs w:val="22"/>
        </w:rPr>
      </w:pPr>
      <w:bookmarkStart w:id="1" w:name="_Hlk165534519"/>
      <w:r w:rsidRPr="00017AB3">
        <w:rPr>
          <w:b/>
          <w:bCs/>
          <w:sz w:val="32"/>
          <w:szCs w:val="32"/>
        </w:rPr>
        <w:t xml:space="preserve">Innovativer </w:t>
      </w:r>
      <w:proofErr w:type="spellStart"/>
      <w:r w:rsidR="00911208">
        <w:rPr>
          <w:b/>
          <w:bCs/>
          <w:sz w:val="32"/>
          <w:szCs w:val="32"/>
        </w:rPr>
        <w:t>Wash</w:t>
      </w:r>
      <w:proofErr w:type="spellEnd"/>
      <w:r w:rsidR="00911208">
        <w:rPr>
          <w:b/>
          <w:bCs/>
          <w:sz w:val="32"/>
          <w:szCs w:val="32"/>
        </w:rPr>
        <w:t>-Off-</w:t>
      </w:r>
      <w:r w:rsidRPr="00017AB3">
        <w:rPr>
          <w:b/>
          <w:bCs/>
          <w:sz w:val="32"/>
          <w:szCs w:val="32"/>
        </w:rPr>
        <w:t xml:space="preserve">Klebstoff für PET-Verpackungen von Henkel erhält Recycling-Zertifikat </w:t>
      </w:r>
      <w:r w:rsidR="009341EF">
        <w:rPr>
          <w:b/>
          <w:bCs/>
          <w:sz w:val="32"/>
          <w:szCs w:val="32"/>
        </w:rPr>
        <w:t>des</w:t>
      </w:r>
      <w:r w:rsidR="00D552E9">
        <w:rPr>
          <w:b/>
          <w:bCs/>
          <w:sz w:val="32"/>
          <w:szCs w:val="32"/>
        </w:rPr>
        <w:t xml:space="preserve"> </w:t>
      </w:r>
      <w:proofErr w:type="spellStart"/>
      <w:r w:rsidR="0036143C">
        <w:rPr>
          <w:b/>
          <w:bCs/>
          <w:sz w:val="32"/>
          <w:szCs w:val="32"/>
        </w:rPr>
        <w:t>c</w:t>
      </w:r>
      <w:r w:rsidRPr="00017AB3">
        <w:rPr>
          <w:b/>
          <w:bCs/>
          <w:sz w:val="32"/>
          <w:szCs w:val="32"/>
        </w:rPr>
        <w:t>yclos</w:t>
      </w:r>
      <w:proofErr w:type="spellEnd"/>
      <w:r w:rsidRPr="00017AB3">
        <w:rPr>
          <w:b/>
          <w:bCs/>
          <w:sz w:val="32"/>
          <w:szCs w:val="32"/>
        </w:rPr>
        <w:t>-HTP-Institut</w:t>
      </w:r>
      <w:r w:rsidR="009341EF">
        <w:rPr>
          <w:b/>
          <w:bCs/>
          <w:sz w:val="32"/>
          <w:szCs w:val="32"/>
        </w:rPr>
        <w:t>s</w:t>
      </w:r>
      <w:r w:rsidR="00083457">
        <w:rPr>
          <w:b/>
          <w:bCs/>
          <w:sz w:val="32"/>
          <w:szCs w:val="32"/>
        </w:rPr>
        <w:t xml:space="preserve"> </w:t>
      </w:r>
      <w:r w:rsidRPr="00017AB3">
        <w:rPr>
          <w:b/>
          <w:bCs/>
          <w:sz w:val="32"/>
          <w:szCs w:val="32"/>
        </w:rPr>
        <w:t xml:space="preserve"> </w:t>
      </w:r>
    </w:p>
    <w:bookmarkEnd w:id="1"/>
    <w:p w14:paraId="3C92927E" w14:textId="77777777" w:rsidR="00A92274" w:rsidRDefault="00A92274" w:rsidP="009C113B">
      <w:pPr>
        <w:rPr>
          <w:rFonts w:cs="Segoe UI"/>
        </w:rPr>
      </w:pPr>
    </w:p>
    <w:p w14:paraId="5E0AC696" w14:textId="016BECEF" w:rsidR="009C113B" w:rsidRDefault="00C47069" w:rsidP="009C113B">
      <w:pPr>
        <w:rPr>
          <w:rFonts w:cs="Segoe UI"/>
        </w:rPr>
      </w:pPr>
      <w:bookmarkStart w:id="2" w:name="_Hlk165534533"/>
      <w:proofErr w:type="spellStart"/>
      <w:r w:rsidRPr="00C47069">
        <w:rPr>
          <w:rFonts w:cs="Segoe UI"/>
        </w:rPr>
        <w:t>Aquence</w:t>
      </w:r>
      <w:proofErr w:type="spellEnd"/>
      <w:r w:rsidRPr="00C47069">
        <w:rPr>
          <w:rFonts w:cs="Segoe UI"/>
        </w:rPr>
        <w:t xml:space="preserve"> PS 3017 RE, eine innovative und nachhaltige Klebstofflösung von Henkel, hat das </w:t>
      </w:r>
      <w:r w:rsidR="009C56BF">
        <w:rPr>
          <w:rFonts w:cs="Segoe UI"/>
        </w:rPr>
        <w:t>CHI-</w:t>
      </w:r>
      <w:r w:rsidRPr="00C47069">
        <w:rPr>
          <w:rFonts w:cs="Segoe UI"/>
        </w:rPr>
        <w:t xml:space="preserve">Zertifikat </w:t>
      </w:r>
      <w:r w:rsidR="007E0616">
        <w:rPr>
          <w:rFonts w:cs="Segoe UI"/>
        </w:rPr>
        <w:t xml:space="preserve">des </w:t>
      </w:r>
      <w:r w:rsidR="007E0616" w:rsidRPr="00C47069">
        <w:rPr>
          <w:rFonts w:cs="Segoe UI"/>
        </w:rPr>
        <w:t xml:space="preserve">renommierten und unabhängigen </w:t>
      </w:r>
      <w:proofErr w:type="spellStart"/>
      <w:r w:rsidR="007E0616">
        <w:rPr>
          <w:rFonts w:cs="Segoe UI"/>
        </w:rPr>
        <w:t>c</w:t>
      </w:r>
      <w:r w:rsidR="007E0616" w:rsidRPr="00C47069">
        <w:rPr>
          <w:rFonts w:cs="Segoe UI"/>
        </w:rPr>
        <w:t>yclos</w:t>
      </w:r>
      <w:proofErr w:type="spellEnd"/>
      <w:r w:rsidR="007E0616" w:rsidRPr="00C47069">
        <w:rPr>
          <w:rFonts w:cs="Segoe UI"/>
        </w:rPr>
        <w:t>-HTP-Institut</w:t>
      </w:r>
      <w:r w:rsidR="007E0616">
        <w:rPr>
          <w:rFonts w:cs="Segoe UI"/>
        </w:rPr>
        <w:t>s</w:t>
      </w:r>
      <w:r w:rsidR="007E0616" w:rsidRPr="00C47069">
        <w:rPr>
          <w:rFonts w:cs="Segoe UI"/>
        </w:rPr>
        <w:t xml:space="preserve"> (CHI) </w:t>
      </w:r>
      <w:r w:rsidRPr="00C47069">
        <w:rPr>
          <w:rFonts w:cs="Segoe UI"/>
        </w:rPr>
        <w:t xml:space="preserve">für die Recyclingfähigkeit </w:t>
      </w:r>
      <w:r w:rsidR="00AE7709">
        <w:rPr>
          <w:rFonts w:cs="Segoe UI"/>
        </w:rPr>
        <w:t>d</w:t>
      </w:r>
      <w:r w:rsidRPr="00C47069">
        <w:rPr>
          <w:rFonts w:cs="Segoe UI"/>
        </w:rPr>
        <w:t xml:space="preserve">er Verpackungskomponenten </w:t>
      </w:r>
      <w:r w:rsidR="007E0616" w:rsidRPr="00C47069">
        <w:rPr>
          <w:rFonts w:cs="Segoe UI"/>
        </w:rPr>
        <w:t xml:space="preserve">nach strengen Tests durch Dritte </w:t>
      </w:r>
      <w:r w:rsidRPr="00C47069">
        <w:rPr>
          <w:rFonts w:cs="Segoe UI"/>
        </w:rPr>
        <w:t xml:space="preserve">erhalten. Von Anfang an als nachhaltige Lösung konzipiert, </w:t>
      </w:r>
      <w:r w:rsidR="00D46F5A">
        <w:rPr>
          <w:rFonts w:cs="Segoe UI"/>
        </w:rPr>
        <w:t>wird der</w:t>
      </w:r>
      <w:r w:rsidRPr="00C47069">
        <w:rPr>
          <w:rFonts w:cs="Segoe UI"/>
        </w:rPr>
        <w:t xml:space="preserve"> wasserbasierte Acrylat-Haftklebstoff für Olefin-Folienetiketten für abwaschbare PET-Flaschen verwendet. </w:t>
      </w:r>
      <w:r w:rsidR="007434A4">
        <w:rPr>
          <w:rFonts w:cs="Segoe UI"/>
        </w:rPr>
        <w:t>Durch</w:t>
      </w:r>
      <w:r w:rsidRPr="00C47069">
        <w:rPr>
          <w:rFonts w:cs="Segoe UI"/>
        </w:rPr>
        <w:t xml:space="preserve"> seine ausgezeichnete Abwaschbarkeit ermöglicht der Klebstoff ein effektives Ablösen der Etiketten vor dem Recycling, selbst bei niedrigeren Abwaschtemperaturen, und trägt so zur Senkung des Energieverbrauchs bei. </w:t>
      </w:r>
    </w:p>
    <w:bookmarkEnd w:id="2"/>
    <w:p w14:paraId="5E714806" w14:textId="77777777" w:rsidR="00C47069" w:rsidRPr="00C47069" w:rsidRDefault="00C47069" w:rsidP="009C113B">
      <w:pPr>
        <w:rPr>
          <w:rFonts w:cs="Segoe UI"/>
          <w:szCs w:val="22"/>
        </w:rPr>
      </w:pPr>
    </w:p>
    <w:p w14:paraId="3AE4FEB9" w14:textId="77777777" w:rsidR="009C113B" w:rsidRDefault="00595B25" w:rsidP="009C113B">
      <w:pPr>
        <w:rPr>
          <w:rFonts w:cs="Segoe UI"/>
          <w:szCs w:val="22"/>
        </w:rPr>
      </w:pPr>
      <w:r w:rsidRPr="00595B25">
        <w:rPr>
          <w:rFonts w:cs="Segoe UI"/>
          <w:szCs w:val="22"/>
        </w:rPr>
        <w:t>Das Zertifikat besagt, dass der Dispersionshaftkleb</w:t>
      </w:r>
      <w:r w:rsidR="00A55AB9">
        <w:rPr>
          <w:rFonts w:cs="Segoe UI"/>
          <w:szCs w:val="22"/>
        </w:rPr>
        <w:t>stoff</w:t>
      </w:r>
      <w:r w:rsidRPr="00595B25">
        <w:rPr>
          <w:rFonts w:cs="Segoe UI"/>
          <w:szCs w:val="22"/>
        </w:rPr>
        <w:t xml:space="preserve"> auf </w:t>
      </w:r>
      <w:proofErr w:type="spellStart"/>
      <w:r w:rsidRPr="00595B25">
        <w:rPr>
          <w:rFonts w:cs="Segoe UI"/>
          <w:szCs w:val="22"/>
        </w:rPr>
        <w:t>Acrylatbasis</w:t>
      </w:r>
      <w:proofErr w:type="spellEnd"/>
      <w:r w:rsidRPr="00595B25">
        <w:rPr>
          <w:rFonts w:cs="Segoe UI"/>
          <w:szCs w:val="22"/>
        </w:rPr>
        <w:t xml:space="preserve"> in Verbindung mit </w:t>
      </w:r>
      <w:proofErr w:type="spellStart"/>
      <w:r w:rsidR="00BC7DE1" w:rsidRPr="00BC7DE1">
        <w:rPr>
          <w:rFonts w:cs="Segoe UI"/>
          <w:szCs w:val="22"/>
        </w:rPr>
        <w:t>mit</w:t>
      </w:r>
      <w:proofErr w:type="spellEnd"/>
      <w:r w:rsidR="00BC7DE1" w:rsidRPr="00BC7DE1">
        <w:rPr>
          <w:rFonts w:cs="Segoe UI"/>
          <w:szCs w:val="22"/>
        </w:rPr>
        <w:t xml:space="preserve"> einem Etikett aus </w:t>
      </w:r>
      <w:proofErr w:type="spellStart"/>
      <w:r w:rsidR="00BC7DE1" w:rsidRPr="00BC7DE1">
        <w:rPr>
          <w:rFonts w:cs="Segoe UI"/>
          <w:szCs w:val="22"/>
        </w:rPr>
        <w:t>polyolefinem</w:t>
      </w:r>
      <w:proofErr w:type="spellEnd"/>
      <w:r w:rsidR="00BC7DE1" w:rsidRPr="00BC7DE1">
        <w:rPr>
          <w:rFonts w:cs="Segoe UI"/>
          <w:szCs w:val="22"/>
        </w:rPr>
        <w:t xml:space="preserve"> Substrat (PO) </w:t>
      </w:r>
      <w:r w:rsidRPr="00595B25">
        <w:rPr>
          <w:rFonts w:cs="Segoe UI"/>
          <w:szCs w:val="22"/>
        </w:rPr>
        <w:t>keine negativen Auswirkungen auf den Recyclingkreislauf von transparenten PET-Flaschen hat. Somit ist er für das PET-Recycling gemäß CHI-Standard geeignet.</w:t>
      </w:r>
    </w:p>
    <w:p w14:paraId="7E0CD24D" w14:textId="77777777" w:rsidR="00595B25" w:rsidRPr="00595B25" w:rsidRDefault="00595B25" w:rsidP="009C113B">
      <w:pPr>
        <w:rPr>
          <w:rFonts w:cs="Segoe UI"/>
          <w:szCs w:val="22"/>
        </w:rPr>
      </w:pPr>
    </w:p>
    <w:p w14:paraId="4CECBEAC" w14:textId="77777777" w:rsidR="009C113B" w:rsidRPr="00DD46DE" w:rsidRDefault="00DD46DE" w:rsidP="009C113B">
      <w:pPr>
        <w:rPr>
          <w:rFonts w:cs="Segoe UI"/>
        </w:rPr>
      </w:pPr>
      <w:proofErr w:type="spellStart"/>
      <w:r w:rsidRPr="00DD46DE">
        <w:rPr>
          <w:rFonts w:cs="Segoe UI"/>
        </w:rPr>
        <w:t>Aquence</w:t>
      </w:r>
      <w:proofErr w:type="spellEnd"/>
      <w:r w:rsidRPr="00DD46DE">
        <w:rPr>
          <w:rFonts w:cs="Segoe UI"/>
        </w:rPr>
        <w:t xml:space="preserve"> PS 3017 RE wurde entwickelt, um das Recycling über das PET-Flake-Verfahren zu unterstützen. Während bisher ein energieintensiver Hochtemperaturprozess erforderlich war, um die Etiketten vollständig zu entfernen, bietet der neue Klebstoff eine optimale Abwaschbarkeit </w:t>
      </w:r>
      <w:r w:rsidR="00E32964">
        <w:rPr>
          <w:rFonts w:cs="Segoe UI"/>
        </w:rPr>
        <w:t>–</w:t>
      </w:r>
      <w:r w:rsidRPr="00DD46DE">
        <w:rPr>
          <w:rFonts w:cs="Segoe UI"/>
        </w:rPr>
        <w:t xml:space="preserve"> selbst bei 65 °C für PE-Facestock. </w:t>
      </w:r>
      <w:r w:rsidR="00D14D7A" w:rsidRPr="00D14D7A">
        <w:rPr>
          <w:rFonts w:cs="Segoe UI"/>
        </w:rPr>
        <w:t xml:space="preserve">Dadurch lassen sich die Etiketten mit weniger Energieaufwand leicht von den Flaschen lösen, was gleichzeitig die Reinheit und den Wert des recycelten PET erhöht. </w:t>
      </w:r>
      <w:r w:rsidRPr="00DD46DE">
        <w:rPr>
          <w:rFonts w:cs="Segoe UI"/>
        </w:rPr>
        <w:t xml:space="preserve">Der Klebstoff ist nicht nur eine nachhaltige Lösung für </w:t>
      </w:r>
      <w:proofErr w:type="spellStart"/>
      <w:r w:rsidRPr="00DD46DE">
        <w:rPr>
          <w:rFonts w:cs="Segoe UI"/>
        </w:rPr>
        <w:t>olefinische</w:t>
      </w:r>
      <w:proofErr w:type="spellEnd"/>
      <w:r w:rsidRPr="00DD46DE">
        <w:rPr>
          <w:rFonts w:cs="Segoe UI"/>
        </w:rPr>
        <w:t xml:space="preserve"> Etiketten (z. B. BOPP und PE) auf abwaschbaren PET-Flaschen, sondern </w:t>
      </w:r>
      <w:r w:rsidR="00E732D3" w:rsidRPr="00DD46DE">
        <w:rPr>
          <w:rFonts w:cs="Segoe UI"/>
        </w:rPr>
        <w:t>ist</w:t>
      </w:r>
      <w:r w:rsidR="00E732D3">
        <w:rPr>
          <w:rFonts w:cs="Segoe UI"/>
        </w:rPr>
        <w:t xml:space="preserve"> auch</w:t>
      </w:r>
      <w:r w:rsidR="00E732D3" w:rsidRPr="00DD46DE">
        <w:rPr>
          <w:rFonts w:cs="Segoe UI"/>
        </w:rPr>
        <w:t xml:space="preserve"> für den Kontakt mit Lebensmitteln zugelassen</w:t>
      </w:r>
      <w:r w:rsidR="00E732D3">
        <w:rPr>
          <w:rFonts w:cs="Segoe UI"/>
        </w:rPr>
        <w:t xml:space="preserve">. Zudem </w:t>
      </w:r>
      <w:r w:rsidRPr="00DD46DE">
        <w:rPr>
          <w:rFonts w:cs="Segoe UI"/>
        </w:rPr>
        <w:t xml:space="preserve">bietet </w:t>
      </w:r>
      <w:r w:rsidR="00E732D3">
        <w:rPr>
          <w:rFonts w:cs="Segoe UI"/>
        </w:rPr>
        <w:t>er</w:t>
      </w:r>
      <w:r w:rsidRPr="00DD46DE">
        <w:rPr>
          <w:rFonts w:cs="Segoe UI"/>
        </w:rPr>
        <w:t xml:space="preserve"> eine hervorragende Beständigkeit gegen das Ausbleichen durch Wasser</w:t>
      </w:r>
      <w:r w:rsidR="009609CB">
        <w:rPr>
          <w:rFonts w:cs="Segoe UI"/>
        </w:rPr>
        <w:t xml:space="preserve">, </w:t>
      </w:r>
      <w:r w:rsidR="009609CB" w:rsidRPr="009609CB">
        <w:rPr>
          <w:rFonts w:cs="Segoe UI"/>
        </w:rPr>
        <w:t>sodass klare Etiketten auch nach längerer Einwirkung von Wasser vollständig transparent bleiben.</w:t>
      </w:r>
      <w:r w:rsidR="009609CB">
        <w:rPr>
          <w:rFonts w:cs="Segoe UI"/>
        </w:rPr>
        <w:t xml:space="preserve"> </w:t>
      </w:r>
    </w:p>
    <w:p w14:paraId="315B9923" w14:textId="77777777" w:rsidR="00DD46DE" w:rsidRPr="00DD46DE" w:rsidRDefault="00DD46DE" w:rsidP="009C113B">
      <w:pPr>
        <w:rPr>
          <w:rFonts w:cs="Segoe UI"/>
          <w:szCs w:val="22"/>
        </w:rPr>
      </w:pPr>
    </w:p>
    <w:p w14:paraId="220EA696" w14:textId="77777777" w:rsidR="009C113B" w:rsidRDefault="007A698A" w:rsidP="009C113B">
      <w:pPr>
        <w:rPr>
          <w:rFonts w:cs="Segoe UI"/>
        </w:rPr>
      </w:pPr>
      <w:r>
        <w:rPr>
          <w:rFonts w:cs="Segoe UI"/>
        </w:rPr>
        <w:lastRenderedPageBreak/>
        <w:t>„</w:t>
      </w:r>
      <w:r w:rsidRPr="007A698A">
        <w:rPr>
          <w:rFonts w:cs="Segoe UI"/>
        </w:rPr>
        <w:t>Wir freuen uns über die unabhängige Bestätigung, dass dieser innovative Klebstoff dazu beitragen kann, die Recyclingfähigkeit zu optimieren und die Kreislaufwirtschaft zu unterstützen</w:t>
      </w:r>
      <w:r>
        <w:rPr>
          <w:rFonts w:cs="Segoe UI"/>
        </w:rPr>
        <w:t>“</w:t>
      </w:r>
      <w:r w:rsidRPr="007A698A">
        <w:rPr>
          <w:rFonts w:cs="Segoe UI"/>
        </w:rPr>
        <w:t xml:space="preserve">, sagt Elodie Picard, </w:t>
      </w:r>
      <w:proofErr w:type="spellStart"/>
      <w:r w:rsidRPr="007A698A">
        <w:rPr>
          <w:rFonts w:cs="Segoe UI"/>
        </w:rPr>
        <w:t>Director</w:t>
      </w:r>
      <w:proofErr w:type="spellEnd"/>
      <w:r w:rsidRPr="007A698A">
        <w:rPr>
          <w:rFonts w:cs="Segoe UI"/>
        </w:rPr>
        <w:t xml:space="preserve"> Market </w:t>
      </w:r>
      <w:proofErr w:type="spellStart"/>
      <w:r w:rsidRPr="007A698A">
        <w:rPr>
          <w:rFonts w:cs="Segoe UI"/>
        </w:rPr>
        <w:t>Strategy</w:t>
      </w:r>
      <w:proofErr w:type="spellEnd"/>
      <w:r w:rsidRPr="007A698A">
        <w:rPr>
          <w:rFonts w:cs="Segoe UI"/>
        </w:rPr>
        <w:t xml:space="preserve">, Tapes &amp; Labels bei Henkel. </w:t>
      </w:r>
      <w:r>
        <w:rPr>
          <w:rFonts w:cs="Segoe UI"/>
        </w:rPr>
        <w:t>„</w:t>
      </w:r>
      <w:r w:rsidRPr="007A698A">
        <w:rPr>
          <w:rFonts w:cs="Segoe UI"/>
        </w:rPr>
        <w:t>Wir sind stolz darauf, mit unseren Partnern in der Verpackungs- und Recyclingwertschöpfungskette zusammenzuarbeiten, um Verpackungsabfälle zu reduzieren und gleichzeitig hochwertigere Rezyklate zu liefern. Dies ist entscheidend, um die Vorschriften zu erfüllen, die einen höheren Anteil an Recyclingmaterial in Kunststoffverpackungen vorschreiben. Indem wir sicherstellen, dass Etiketten und Klebstoffe Teil der Lösung sind, trägt Henkel zu einer nachhaltigeren Zukunft für Kunststoffverpackungen bei.</w:t>
      </w:r>
      <w:r>
        <w:rPr>
          <w:rFonts w:cs="Segoe UI"/>
        </w:rPr>
        <w:t>“</w:t>
      </w:r>
    </w:p>
    <w:p w14:paraId="27199E49" w14:textId="77777777" w:rsidR="007A698A" w:rsidRPr="007A698A" w:rsidRDefault="007A698A" w:rsidP="009C113B">
      <w:pPr>
        <w:rPr>
          <w:rFonts w:cs="Segoe UI"/>
        </w:rPr>
      </w:pPr>
    </w:p>
    <w:p w14:paraId="1CDA2F89" w14:textId="77777777" w:rsidR="009C113B" w:rsidRPr="007E3799" w:rsidRDefault="007E3799" w:rsidP="009C113B">
      <w:r w:rsidRPr="007E3799">
        <w:t xml:space="preserve">Henkels neueste Generation wasserbasierter </w:t>
      </w:r>
      <w:proofErr w:type="spellStart"/>
      <w:r w:rsidRPr="007E3799">
        <w:t>Acrylat</w:t>
      </w:r>
      <w:r w:rsidR="00633D1C">
        <w:t>klebstoffe</w:t>
      </w:r>
      <w:proofErr w:type="spellEnd"/>
      <w:r w:rsidRPr="007E3799">
        <w:t xml:space="preserve"> für abwaschbare Etiketten wurde kürzlich erfolgreich für Marken des Unternehmensbereichs Consumer Brands qualifiziert. Carsten Bertram, Head of </w:t>
      </w:r>
      <w:proofErr w:type="spellStart"/>
      <w:r w:rsidRPr="007E3799">
        <w:t>Packaging</w:t>
      </w:r>
      <w:proofErr w:type="spellEnd"/>
      <w:r w:rsidRPr="007E3799">
        <w:t xml:space="preserve"> </w:t>
      </w:r>
      <w:proofErr w:type="spellStart"/>
      <w:r w:rsidRPr="007E3799">
        <w:t>Sustainability</w:t>
      </w:r>
      <w:proofErr w:type="spellEnd"/>
      <w:r w:rsidRPr="007E3799">
        <w:t xml:space="preserve"> </w:t>
      </w:r>
      <w:r>
        <w:t>–</w:t>
      </w:r>
      <w:r w:rsidRPr="007E3799">
        <w:t xml:space="preserve"> Henkel Consumer Brands, erklärt: </w:t>
      </w:r>
      <w:r>
        <w:t>„</w:t>
      </w:r>
      <w:r w:rsidRPr="007E3799">
        <w:t>Diese innovative PSA-Lösung für Etiketten trägt dazu bei, ein hochwertiges Recycling von PET-Flaschen zu erreichen. Das ist ein wichtiger Baustein für eine echte Kreislaufwirtschaft.</w:t>
      </w:r>
      <w:r>
        <w:t>“</w:t>
      </w:r>
    </w:p>
    <w:p w14:paraId="795E6C83" w14:textId="77777777" w:rsidR="007E3799" w:rsidRPr="007E3799" w:rsidRDefault="007E3799" w:rsidP="009C113B">
      <w:pPr>
        <w:rPr>
          <w:rFonts w:cs="Segoe UI"/>
          <w:szCs w:val="22"/>
        </w:rPr>
      </w:pPr>
    </w:p>
    <w:p w14:paraId="08874C7E" w14:textId="77777777" w:rsidR="00C470C0" w:rsidRPr="004C6B79" w:rsidRDefault="00C470C0" w:rsidP="00C470C0">
      <w:pPr>
        <w:rPr>
          <w:rStyle w:val="AboutandContactHeadline"/>
        </w:rPr>
      </w:pPr>
      <w:r w:rsidRPr="008A24FC">
        <w:rPr>
          <w:rStyle w:val="AboutandContactHeadline"/>
        </w:rPr>
        <w:t>Über Henkel</w:t>
      </w:r>
    </w:p>
    <w:p w14:paraId="498E3DFD" w14:textId="77777777" w:rsidR="003D3682" w:rsidRDefault="003D3682" w:rsidP="003D3682">
      <w:pPr>
        <w:rPr>
          <w:rStyle w:val="AboutandContactBody"/>
        </w:rPr>
      </w:pPr>
      <w:r>
        <w:rPr>
          <w:rStyle w:val="AboutandContactBody"/>
        </w:rPr>
        <w:t xml:space="preserve">Mit seinen Marken, Innovationen und Technologien hält Henkel weltweit führende Marktpositionen im Industrie- und Konsumentengeschäft. Mit dem Unternehmensbereich </w:t>
      </w:r>
      <w:proofErr w:type="spellStart"/>
      <w:r>
        <w:rPr>
          <w:rStyle w:val="AboutandContactBody"/>
        </w:rPr>
        <w:t>Adhesive</w:t>
      </w:r>
      <w:proofErr w:type="spellEnd"/>
      <w:r>
        <w:rPr>
          <w:rStyle w:val="AboutandContactBody"/>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2023 erzielte Henkel einen Umsatz von mehr als 21,5 Mrd. Euro und ein bereinigtes betriebliches Ergebnis von rund 2,6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48.000 </w:t>
      </w:r>
      <w:proofErr w:type="spellStart"/>
      <w:proofErr w:type="gramStart"/>
      <w:r>
        <w:rPr>
          <w:rStyle w:val="AboutandContactBody"/>
        </w:rPr>
        <w:t>Mitarbeiter:innen</w:t>
      </w:r>
      <w:proofErr w:type="spellEnd"/>
      <w:proofErr w:type="gramEnd"/>
      <w:r>
        <w:rPr>
          <w:rStyle w:val="AboutandContactBody"/>
        </w:rPr>
        <w:t xml:space="preserve"> – verbunden durch eine starke Unternehmenskultur, gemeinsame Werte und den Unternehmenszweck: „</w:t>
      </w:r>
      <w:proofErr w:type="spellStart"/>
      <w:r>
        <w:rPr>
          <w:rStyle w:val="AboutandContactBody"/>
        </w:rPr>
        <w:t>Pioneers</w:t>
      </w:r>
      <w:proofErr w:type="spellEnd"/>
      <w:r>
        <w:rPr>
          <w:rStyle w:val="AboutandContactBody"/>
        </w:rPr>
        <w:t xml:space="preserve"> at </w:t>
      </w:r>
      <w:proofErr w:type="spellStart"/>
      <w:r>
        <w:rPr>
          <w:rStyle w:val="AboutandContactBody"/>
        </w:rPr>
        <w:t>heart</w:t>
      </w:r>
      <w:proofErr w:type="spellEnd"/>
      <w:r>
        <w:rPr>
          <w:rStyle w:val="AboutandContactBody"/>
        </w:rPr>
        <w:t xml:space="preserve"> for </w:t>
      </w:r>
      <w:proofErr w:type="spellStart"/>
      <w:r>
        <w:rPr>
          <w:rStyle w:val="AboutandContactBody"/>
        </w:rPr>
        <w:t>the</w:t>
      </w:r>
      <w:proofErr w:type="spellEnd"/>
      <w:r>
        <w:rPr>
          <w:rStyle w:val="AboutandContactBody"/>
        </w:rPr>
        <w:t xml:space="preserve"> </w:t>
      </w:r>
      <w:proofErr w:type="spellStart"/>
      <w:r>
        <w:rPr>
          <w:rStyle w:val="AboutandContactBody"/>
        </w:rPr>
        <w:t>good</w:t>
      </w:r>
      <w:proofErr w:type="spellEnd"/>
      <w:r>
        <w:rPr>
          <w:rStyle w:val="AboutandContactBody"/>
        </w:rPr>
        <w:t xml:space="preserve"> of </w:t>
      </w:r>
      <w:proofErr w:type="spellStart"/>
      <w:r>
        <w:rPr>
          <w:rStyle w:val="AboutandContactBody"/>
        </w:rPr>
        <w:t>generations</w:t>
      </w:r>
      <w:proofErr w:type="spellEnd"/>
      <w:r>
        <w:rPr>
          <w:rStyle w:val="AboutandContactBody"/>
        </w:rPr>
        <w:t xml:space="preserve">“. Weitere Informationen unter </w:t>
      </w:r>
      <w:hyperlink r:id="rId11" w:history="1">
        <w:r>
          <w:rPr>
            <w:rStyle w:val="Hyperlink"/>
            <w:szCs w:val="18"/>
          </w:rPr>
          <w:t>www.henkel.de</w:t>
        </w:r>
      </w:hyperlink>
      <w:r>
        <w:rPr>
          <w:rStyle w:val="AboutandContactBody"/>
        </w:rPr>
        <w:t xml:space="preserve"> </w:t>
      </w:r>
    </w:p>
    <w:p w14:paraId="70ECDFEF" w14:textId="77777777" w:rsidR="003E257F" w:rsidRPr="004C6B79" w:rsidRDefault="003E257F" w:rsidP="003E257F">
      <w:pPr>
        <w:spacing w:line="360" w:lineRule="auto"/>
        <w:rPr>
          <w:rStyle w:val="AboutandContactBody"/>
        </w:rPr>
      </w:pPr>
    </w:p>
    <w:p w14:paraId="3EEA0D50" w14:textId="77777777" w:rsidR="00032F8D" w:rsidRPr="005B52F1" w:rsidRDefault="00032F8D" w:rsidP="00032F8D">
      <w:pPr>
        <w:tabs>
          <w:tab w:val="left" w:pos="1080"/>
          <w:tab w:val="left" w:pos="4500"/>
        </w:tabs>
        <w:spacing w:line="240" w:lineRule="auto"/>
        <w:rPr>
          <w:rFonts w:cstheme="minorHAnsi"/>
          <w:sz w:val="18"/>
          <w:szCs w:val="18"/>
          <w:lang w:val="de-AT"/>
        </w:rPr>
      </w:pPr>
      <w:r w:rsidRPr="005B52F1">
        <w:rPr>
          <w:rFonts w:cstheme="minorHAnsi"/>
          <w:sz w:val="18"/>
          <w:szCs w:val="18"/>
          <w:lang w:val="de-AT"/>
        </w:rPr>
        <w:t>Kontakt</w:t>
      </w:r>
      <w:r w:rsidRPr="005B52F1">
        <w:rPr>
          <w:rFonts w:cstheme="minorHAnsi"/>
          <w:sz w:val="18"/>
          <w:szCs w:val="18"/>
          <w:lang w:val="de-AT"/>
        </w:rPr>
        <w:tab/>
        <w:t>Mag. Michael Sgiarovello</w:t>
      </w:r>
      <w:r w:rsidRPr="005B52F1">
        <w:rPr>
          <w:rFonts w:cstheme="minorHAnsi"/>
          <w:sz w:val="18"/>
          <w:szCs w:val="18"/>
          <w:lang w:val="de-AT"/>
        </w:rPr>
        <w:tab/>
        <w:t>Daniela Sykora</w:t>
      </w:r>
    </w:p>
    <w:p w14:paraId="340D88A2" w14:textId="77777777" w:rsidR="00032F8D" w:rsidRPr="005B52F1" w:rsidRDefault="00032F8D" w:rsidP="00032F8D">
      <w:pPr>
        <w:tabs>
          <w:tab w:val="left" w:pos="1080"/>
          <w:tab w:val="left" w:pos="4500"/>
        </w:tabs>
        <w:spacing w:line="240" w:lineRule="auto"/>
        <w:rPr>
          <w:rFonts w:cstheme="minorHAnsi"/>
          <w:sz w:val="18"/>
          <w:szCs w:val="18"/>
          <w:lang w:val="de-AT"/>
        </w:rPr>
      </w:pPr>
      <w:r w:rsidRPr="005B52F1">
        <w:rPr>
          <w:rFonts w:cstheme="minorHAnsi"/>
          <w:sz w:val="18"/>
          <w:szCs w:val="18"/>
          <w:lang w:val="de-AT"/>
        </w:rPr>
        <w:t>Telefon</w:t>
      </w:r>
      <w:r w:rsidRPr="005B52F1">
        <w:rPr>
          <w:rFonts w:cstheme="minorHAnsi"/>
          <w:sz w:val="18"/>
          <w:szCs w:val="18"/>
          <w:lang w:val="de-AT"/>
        </w:rPr>
        <w:tab/>
        <w:t>+43 (0)1 711 04-2744</w:t>
      </w:r>
      <w:r w:rsidRPr="005B52F1">
        <w:rPr>
          <w:rFonts w:cstheme="minorHAnsi"/>
          <w:sz w:val="18"/>
          <w:szCs w:val="18"/>
          <w:lang w:val="de-AT"/>
        </w:rPr>
        <w:tab/>
        <w:t>+43 (0)1 711 04-2254</w:t>
      </w:r>
    </w:p>
    <w:p w14:paraId="063F8F23" w14:textId="77777777" w:rsidR="00032F8D" w:rsidRPr="005B52F1" w:rsidRDefault="00032F8D" w:rsidP="00032F8D">
      <w:pPr>
        <w:tabs>
          <w:tab w:val="left" w:pos="1080"/>
          <w:tab w:val="left" w:pos="4500"/>
        </w:tabs>
        <w:spacing w:line="240" w:lineRule="auto"/>
        <w:rPr>
          <w:rFonts w:cstheme="minorHAnsi"/>
          <w:sz w:val="18"/>
          <w:szCs w:val="18"/>
        </w:rPr>
      </w:pPr>
      <w:r>
        <w:rPr>
          <w:rFonts w:cstheme="minorHAnsi"/>
          <w:sz w:val="18"/>
          <w:szCs w:val="18"/>
          <w:lang w:val="de-AT"/>
        </w:rPr>
        <w:t>E-Mail</w:t>
      </w:r>
      <w:r>
        <w:rPr>
          <w:rFonts w:cstheme="minorHAnsi"/>
          <w:sz w:val="18"/>
          <w:szCs w:val="18"/>
          <w:lang w:val="de-AT"/>
        </w:rPr>
        <w:tab/>
      </w:r>
      <w:r w:rsidRPr="00F5541A">
        <w:rPr>
          <w:rFonts w:cstheme="minorHAnsi"/>
          <w:sz w:val="18"/>
          <w:szCs w:val="18"/>
          <w:lang w:val="de-AT"/>
        </w:rPr>
        <w:t>michael.sgiarovello@henkel.com</w:t>
      </w:r>
      <w:r>
        <w:rPr>
          <w:rFonts w:cstheme="minorHAnsi"/>
          <w:sz w:val="18"/>
          <w:szCs w:val="18"/>
          <w:lang w:val="de-AT"/>
        </w:rPr>
        <w:tab/>
      </w:r>
      <w:r w:rsidRPr="00F5541A">
        <w:rPr>
          <w:rFonts w:cstheme="minorHAnsi"/>
          <w:sz w:val="18"/>
          <w:szCs w:val="18"/>
          <w:lang w:val="de-AT"/>
        </w:rPr>
        <w:t>daniela.sykora@henkel.com</w:t>
      </w:r>
    </w:p>
    <w:p w14:paraId="16FE77D0" w14:textId="77777777" w:rsidR="00B6080E" w:rsidRPr="00A376CE" w:rsidRDefault="00B6080E" w:rsidP="00B6080E"/>
    <w:sectPr w:rsidR="00B6080E" w:rsidRPr="00A376CE" w:rsidSect="00242755">
      <w:headerReference w:type="default" r:id="rId12"/>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A2E3B" w14:textId="77777777" w:rsidR="0036520A" w:rsidRDefault="0036520A">
      <w:r>
        <w:separator/>
      </w:r>
    </w:p>
  </w:endnote>
  <w:endnote w:type="continuationSeparator" w:id="0">
    <w:p w14:paraId="09663D9D" w14:textId="77777777" w:rsidR="0036520A" w:rsidRDefault="0036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8BA5" w14:textId="7BE2A7DA"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032F8D">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2721CF">
      <w:t>3</w:t>
    </w:r>
    <w:r w:rsidR="005B5CFE" w:rsidRPr="00992A11">
      <w:fldChar w:fldCharType="end"/>
    </w:r>
    <w:r w:rsidR="005B5CFE" w:rsidRPr="00992A11">
      <w:t>/</w:t>
    </w:r>
    <w:fldSimple w:instr=" NUMPAGES  \* Arabic  \* MERGEFORMAT ">
      <w:r w:rsidR="002721CF">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61B1" w14:textId="77777777" w:rsidR="006D3E5F" w:rsidRDefault="006D3E5F" w:rsidP="006D3E5F">
    <w:pPr>
      <w:pStyle w:val="Fuzeile"/>
      <w:jc w:val="distribute"/>
      <w:rPr>
        <w:b/>
      </w:rPr>
    </w:pPr>
    <w:bookmarkStart w:id="3" w:name="_Hlk47541922"/>
    <w:r>
      <w:rPr>
        <w:b/>
      </w:rPr>
      <w:t xml:space="preserve">      </w:t>
    </w:r>
  </w:p>
  <w:bookmarkEnd w:id="3"/>
  <w:p w14:paraId="7B7D9B57" w14:textId="77777777"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2721CF">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2721CF">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A06F" w14:textId="77777777" w:rsidR="0036520A" w:rsidRDefault="0036520A">
      <w:r>
        <w:separator/>
      </w:r>
    </w:p>
  </w:footnote>
  <w:footnote w:type="continuationSeparator" w:id="0">
    <w:p w14:paraId="5F4BCE0B" w14:textId="77777777" w:rsidR="0036520A" w:rsidRDefault="00365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6620" w14:textId="77777777" w:rsidR="006D3E5F" w:rsidRPr="004C1F0C" w:rsidRDefault="006D3E5F" w:rsidP="004C1F0C">
    <w:pPr>
      <w:pStyle w:val="Kopfzeile"/>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A649" w14:textId="77777777" w:rsidR="00CF6F33" w:rsidRPr="00EB46D9" w:rsidRDefault="00B62D6C" w:rsidP="006362AD">
    <w:pPr>
      <w:pStyle w:val="Kopfzeile"/>
    </w:pPr>
    <w:r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540655"/>
    <w:multiLevelType w:val="hybridMultilevel"/>
    <w:tmpl w:val="FFFFFFFF"/>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257CE"/>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09669505">
    <w:abstractNumId w:val="2"/>
  </w:num>
  <w:num w:numId="2" w16cid:durableId="1452824011">
    <w:abstractNumId w:val="0"/>
  </w:num>
  <w:num w:numId="3" w16cid:durableId="213977352">
    <w:abstractNumId w:val="7"/>
  </w:num>
  <w:num w:numId="4" w16cid:durableId="972760120">
    <w:abstractNumId w:val="5"/>
  </w:num>
  <w:num w:numId="5" w16cid:durableId="934019769">
    <w:abstractNumId w:val="4"/>
  </w:num>
  <w:num w:numId="6" w16cid:durableId="770931301">
    <w:abstractNumId w:val="6"/>
  </w:num>
  <w:num w:numId="7" w16cid:durableId="1132939460">
    <w:abstractNumId w:val="3"/>
  </w:num>
  <w:num w:numId="8" w16cid:durableId="1361663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168FF"/>
    <w:rsid w:val="00017AB3"/>
    <w:rsid w:val="00021C67"/>
    <w:rsid w:val="00027DF7"/>
    <w:rsid w:val="00030557"/>
    <w:rsid w:val="00030897"/>
    <w:rsid w:val="00030F51"/>
    <w:rsid w:val="00032F8D"/>
    <w:rsid w:val="000377A9"/>
    <w:rsid w:val="00040CC9"/>
    <w:rsid w:val="00051E86"/>
    <w:rsid w:val="000575F9"/>
    <w:rsid w:val="000618FC"/>
    <w:rsid w:val="00067071"/>
    <w:rsid w:val="0007364B"/>
    <w:rsid w:val="00080D10"/>
    <w:rsid w:val="00083457"/>
    <w:rsid w:val="000923F2"/>
    <w:rsid w:val="000B44CE"/>
    <w:rsid w:val="000B695A"/>
    <w:rsid w:val="000C210A"/>
    <w:rsid w:val="000C56DD"/>
    <w:rsid w:val="000D1672"/>
    <w:rsid w:val="000D6862"/>
    <w:rsid w:val="000E1188"/>
    <w:rsid w:val="000E2F62"/>
    <w:rsid w:val="000E38ED"/>
    <w:rsid w:val="000E7F24"/>
    <w:rsid w:val="000F03BE"/>
    <w:rsid w:val="000F205B"/>
    <w:rsid w:val="000F225B"/>
    <w:rsid w:val="000F7FAF"/>
    <w:rsid w:val="00105975"/>
    <w:rsid w:val="00111F4D"/>
    <w:rsid w:val="00115230"/>
    <w:rsid w:val="00115B5F"/>
    <w:rsid w:val="001162B4"/>
    <w:rsid w:val="00122CBC"/>
    <w:rsid w:val="00126D4A"/>
    <w:rsid w:val="00127A64"/>
    <w:rsid w:val="00130815"/>
    <w:rsid w:val="00132DA9"/>
    <w:rsid w:val="0013305B"/>
    <w:rsid w:val="00133B99"/>
    <w:rsid w:val="00135BA0"/>
    <w:rsid w:val="001443BD"/>
    <w:rsid w:val="00151593"/>
    <w:rsid w:val="001532EC"/>
    <w:rsid w:val="00155ADF"/>
    <w:rsid w:val="00157E4B"/>
    <w:rsid w:val="0016301A"/>
    <w:rsid w:val="001646B2"/>
    <w:rsid w:val="001731CE"/>
    <w:rsid w:val="00191712"/>
    <w:rsid w:val="001C0B32"/>
    <w:rsid w:val="001C4BE1"/>
    <w:rsid w:val="001C7C7A"/>
    <w:rsid w:val="001D3EAA"/>
    <w:rsid w:val="001E0F71"/>
    <w:rsid w:val="001E6D05"/>
    <w:rsid w:val="001E7C28"/>
    <w:rsid w:val="001F1BDF"/>
    <w:rsid w:val="001F6352"/>
    <w:rsid w:val="001F7110"/>
    <w:rsid w:val="001F7E96"/>
    <w:rsid w:val="00202284"/>
    <w:rsid w:val="00212488"/>
    <w:rsid w:val="00220628"/>
    <w:rsid w:val="00227219"/>
    <w:rsid w:val="002304D2"/>
    <w:rsid w:val="00235E97"/>
    <w:rsid w:val="00236E2A"/>
    <w:rsid w:val="00237F62"/>
    <w:rsid w:val="00242755"/>
    <w:rsid w:val="0024586A"/>
    <w:rsid w:val="002467F8"/>
    <w:rsid w:val="00256F0C"/>
    <w:rsid w:val="0026214F"/>
    <w:rsid w:val="00262C05"/>
    <w:rsid w:val="002721CF"/>
    <w:rsid w:val="00273DA7"/>
    <w:rsid w:val="002811D0"/>
    <w:rsid w:val="00281D14"/>
    <w:rsid w:val="00282C13"/>
    <w:rsid w:val="002A0DF7"/>
    <w:rsid w:val="002A60E0"/>
    <w:rsid w:val="002B6236"/>
    <w:rsid w:val="002C0335"/>
    <w:rsid w:val="002C252E"/>
    <w:rsid w:val="002C6773"/>
    <w:rsid w:val="002C6B5E"/>
    <w:rsid w:val="002C78D6"/>
    <w:rsid w:val="002D2A3D"/>
    <w:rsid w:val="002E0B17"/>
    <w:rsid w:val="002E4FFB"/>
    <w:rsid w:val="002E7DED"/>
    <w:rsid w:val="002F7E11"/>
    <w:rsid w:val="003022F2"/>
    <w:rsid w:val="00304087"/>
    <w:rsid w:val="00310ACD"/>
    <w:rsid w:val="0031379F"/>
    <w:rsid w:val="00320A26"/>
    <w:rsid w:val="00321344"/>
    <w:rsid w:val="00327225"/>
    <w:rsid w:val="0034015C"/>
    <w:rsid w:val="00342E4B"/>
    <w:rsid w:val="003442F4"/>
    <w:rsid w:val="003452EA"/>
    <w:rsid w:val="00350F04"/>
    <w:rsid w:val="0035272F"/>
    <w:rsid w:val="00353705"/>
    <w:rsid w:val="003562E8"/>
    <w:rsid w:val="0036143C"/>
    <w:rsid w:val="0036357D"/>
    <w:rsid w:val="003649BC"/>
    <w:rsid w:val="0036520A"/>
    <w:rsid w:val="00365BCC"/>
    <w:rsid w:val="00365E44"/>
    <w:rsid w:val="00367AA1"/>
    <w:rsid w:val="00372E36"/>
    <w:rsid w:val="0037639F"/>
    <w:rsid w:val="00376EE9"/>
    <w:rsid w:val="00377CBB"/>
    <w:rsid w:val="003824DD"/>
    <w:rsid w:val="00387717"/>
    <w:rsid w:val="003877B6"/>
    <w:rsid w:val="00393887"/>
    <w:rsid w:val="00394C6B"/>
    <w:rsid w:val="003A19FF"/>
    <w:rsid w:val="003A4E62"/>
    <w:rsid w:val="003A74C5"/>
    <w:rsid w:val="003B1069"/>
    <w:rsid w:val="003B35E8"/>
    <w:rsid w:val="003B390A"/>
    <w:rsid w:val="003B64CD"/>
    <w:rsid w:val="003B71C2"/>
    <w:rsid w:val="003C15DE"/>
    <w:rsid w:val="003C23F3"/>
    <w:rsid w:val="003C4EB2"/>
    <w:rsid w:val="003D3682"/>
    <w:rsid w:val="003E19FB"/>
    <w:rsid w:val="003E1C97"/>
    <w:rsid w:val="003E257F"/>
    <w:rsid w:val="003E32CD"/>
    <w:rsid w:val="003F1AF3"/>
    <w:rsid w:val="003F4D8D"/>
    <w:rsid w:val="0041176E"/>
    <w:rsid w:val="0042288F"/>
    <w:rsid w:val="004313E7"/>
    <w:rsid w:val="004410D6"/>
    <w:rsid w:val="00444532"/>
    <w:rsid w:val="0044763B"/>
    <w:rsid w:val="00447949"/>
    <w:rsid w:val="00447C6F"/>
    <w:rsid w:val="00452A97"/>
    <w:rsid w:val="00457981"/>
    <w:rsid w:val="00462643"/>
    <w:rsid w:val="004629B3"/>
    <w:rsid w:val="0046322F"/>
    <w:rsid w:val="0046376E"/>
    <w:rsid w:val="0046690F"/>
    <w:rsid w:val="00472640"/>
    <w:rsid w:val="00472FEC"/>
    <w:rsid w:val="00477934"/>
    <w:rsid w:val="00490A03"/>
    <w:rsid w:val="00493327"/>
    <w:rsid w:val="00494B9B"/>
    <w:rsid w:val="00494DBE"/>
    <w:rsid w:val="00495CE6"/>
    <w:rsid w:val="004A0340"/>
    <w:rsid w:val="004A323C"/>
    <w:rsid w:val="004A4D8A"/>
    <w:rsid w:val="004B54E8"/>
    <w:rsid w:val="004C1F0C"/>
    <w:rsid w:val="004C3150"/>
    <w:rsid w:val="004C4FEB"/>
    <w:rsid w:val="004C6B79"/>
    <w:rsid w:val="004D059B"/>
    <w:rsid w:val="004D32E7"/>
    <w:rsid w:val="004D4CB6"/>
    <w:rsid w:val="004D7D58"/>
    <w:rsid w:val="004E18C9"/>
    <w:rsid w:val="004E3341"/>
    <w:rsid w:val="004F10C1"/>
    <w:rsid w:val="004F2BF7"/>
    <w:rsid w:val="00502E62"/>
    <w:rsid w:val="0052212B"/>
    <w:rsid w:val="00522480"/>
    <w:rsid w:val="00534899"/>
    <w:rsid w:val="00534B46"/>
    <w:rsid w:val="00540358"/>
    <w:rsid w:val="0055571E"/>
    <w:rsid w:val="00556F67"/>
    <w:rsid w:val="00563E06"/>
    <w:rsid w:val="00564CC2"/>
    <w:rsid w:val="005833F0"/>
    <w:rsid w:val="00586CAF"/>
    <w:rsid w:val="0059069B"/>
    <w:rsid w:val="00591180"/>
    <w:rsid w:val="00595B25"/>
    <w:rsid w:val="0059722C"/>
    <w:rsid w:val="00597D07"/>
    <w:rsid w:val="005A3846"/>
    <w:rsid w:val="005B3B16"/>
    <w:rsid w:val="005B5CFE"/>
    <w:rsid w:val="005B6A58"/>
    <w:rsid w:val="005C7112"/>
    <w:rsid w:val="005D0561"/>
    <w:rsid w:val="005D0AD9"/>
    <w:rsid w:val="005D22F6"/>
    <w:rsid w:val="005E0C30"/>
    <w:rsid w:val="005E69D9"/>
    <w:rsid w:val="005F0679"/>
    <w:rsid w:val="005F2487"/>
    <w:rsid w:val="005F27F4"/>
    <w:rsid w:val="005F3239"/>
    <w:rsid w:val="005F6567"/>
    <w:rsid w:val="00600D40"/>
    <w:rsid w:val="00607256"/>
    <w:rsid w:val="006144B1"/>
    <w:rsid w:val="0062593D"/>
    <w:rsid w:val="006335F1"/>
    <w:rsid w:val="00633D1C"/>
    <w:rsid w:val="006345B6"/>
    <w:rsid w:val="00635712"/>
    <w:rsid w:val="006362AD"/>
    <w:rsid w:val="00643D8A"/>
    <w:rsid w:val="00644430"/>
    <w:rsid w:val="00652229"/>
    <w:rsid w:val="00652793"/>
    <w:rsid w:val="00656A47"/>
    <w:rsid w:val="006626CA"/>
    <w:rsid w:val="00663487"/>
    <w:rsid w:val="00664962"/>
    <w:rsid w:val="00672382"/>
    <w:rsid w:val="00672E10"/>
    <w:rsid w:val="00673B18"/>
    <w:rsid w:val="00682EB9"/>
    <w:rsid w:val="0068347A"/>
    <w:rsid w:val="0068441A"/>
    <w:rsid w:val="00690B19"/>
    <w:rsid w:val="00694572"/>
    <w:rsid w:val="006948F3"/>
    <w:rsid w:val="00695F34"/>
    <w:rsid w:val="0069749A"/>
    <w:rsid w:val="006A0A3C"/>
    <w:rsid w:val="006A79F0"/>
    <w:rsid w:val="006B499F"/>
    <w:rsid w:val="006C36D1"/>
    <w:rsid w:val="006C5D28"/>
    <w:rsid w:val="006D3E5F"/>
    <w:rsid w:val="006D4996"/>
    <w:rsid w:val="006D54AB"/>
    <w:rsid w:val="006D6E15"/>
    <w:rsid w:val="006E3006"/>
    <w:rsid w:val="006E5032"/>
    <w:rsid w:val="006E5BDA"/>
    <w:rsid w:val="006F0FC7"/>
    <w:rsid w:val="006F2A36"/>
    <w:rsid w:val="006F670F"/>
    <w:rsid w:val="00703272"/>
    <w:rsid w:val="0070733C"/>
    <w:rsid w:val="00710C5D"/>
    <w:rsid w:val="0071348C"/>
    <w:rsid w:val="00717273"/>
    <w:rsid w:val="00720FD4"/>
    <w:rsid w:val="00724AF2"/>
    <w:rsid w:val="0073096C"/>
    <w:rsid w:val="007365F6"/>
    <w:rsid w:val="00741CDC"/>
    <w:rsid w:val="00742398"/>
    <w:rsid w:val="007434A4"/>
    <w:rsid w:val="007507B5"/>
    <w:rsid w:val="00753A24"/>
    <w:rsid w:val="0075556D"/>
    <w:rsid w:val="00772188"/>
    <w:rsid w:val="007813D0"/>
    <w:rsid w:val="00785993"/>
    <w:rsid w:val="00786BA3"/>
    <w:rsid w:val="0079202F"/>
    <w:rsid w:val="0079593B"/>
    <w:rsid w:val="00795AF2"/>
    <w:rsid w:val="007A4432"/>
    <w:rsid w:val="007A698A"/>
    <w:rsid w:val="007A784E"/>
    <w:rsid w:val="007B499C"/>
    <w:rsid w:val="007B4D4B"/>
    <w:rsid w:val="007C4153"/>
    <w:rsid w:val="007C77F9"/>
    <w:rsid w:val="007D2A02"/>
    <w:rsid w:val="007D51E3"/>
    <w:rsid w:val="007E0616"/>
    <w:rsid w:val="007E3799"/>
    <w:rsid w:val="007E4B82"/>
    <w:rsid w:val="007E6EA1"/>
    <w:rsid w:val="007F0F63"/>
    <w:rsid w:val="007F2B1E"/>
    <w:rsid w:val="007F62B4"/>
    <w:rsid w:val="00801517"/>
    <w:rsid w:val="00803567"/>
    <w:rsid w:val="00812327"/>
    <w:rsid w:val="00814B24"/>
    <w:rsid w:val="008153E0"/>
    <w:rsid w:val="00817AE8"/>
    <w:rsid w:val="00817DE8"/>
    <w:rsid w:val="008229F5"/>
    <w:rsid w:val="0082699A"/>
    <w:rsid w:val="00833CEB"/>
    <w:rsid w:val="008364E0"/>
    <w:rsid w:val="008372D2"/>
    <w:rsid w:val="008377BC"/>
    <w:rsid w:val="00844C17"/>
    <w:rsid w:val="00845D29"/>
    <w:rsid w:val="00847726"/>
    <w:rsid w:val="00852511"/>
    <w:rsid w:val="00854924"/>
    <w:rsid w:val="00857390"/>
    <w:rsid w:val="008614F1"/>
    <w:rsid w:val="00862AD4"/>
    <w:rsid w:val="008639B3"/>
    <w:rsid w:val="00863C1A"/>
    <w:rsid w:val="0087142D"/>
    <w:rsid w:val="00873956"/>
    <w:rsid w:val="008825EE"/>
    <w:rsid w:val="00885711"/>
    <w:rsid w:val="0088596E"/>
    <w:rsid w:val="0088709C"/>
    <w:rsid w:val="00887426"/>
    <w:rsid w:val="0089796A"/>
    <w:rsid w:val="008A2375"/>
    <w:rsid w:val="008A24FC"/>
    <w:rsid w:val="008D4B18"/>
    <w:rsid w:val="008D76C5"/>
    <w:rsid w:val="008E0AFA"/>
    <w:rsid w:val="008E7599"/>
    <w:rsid w:val="008E75D3"/>
    <w:rsid w:val="008F125E"/>
    <w:rsid w:val="008F1A5E"/>
    <w:rsid w:val="008F2411"/>
    <w:rsid w:val="008F4D2F"/>
    <w:rsid w:val="00902F60"/>
    <w:rsid w:val="00911208"/>
    <w:rsid w:val="00912788"/>
    <w:rsid w:val="00917162"/>
    <w:rsid w:val="009221D8"/>
    <w:rsid w:val="009251CC"/>
    <w:rsid w:val="0092714E"/>
    <w:rsid w:val="009341EF"/>
    <w:rsid w:val="00942002"/>
    <w:rsid w:val="00942F3E"/>
    <w:rsid w:val="00947885"/>
    <w:rsid w:val="00952168"/>
    <w:rsid w:val="009527FE"/>
    <w:rsid w:val="00955513"/>
    <w:rsid w:val="00955827"/>
    <w:rsid w:val="009577C1"/>
    <w:rsid w:val="009609CB"/>
    <w:rsid w:val="009739A0"/>
    <w:rsid w:val="00974F84"/>
    <w:rsid w:val="009767C7"/>
    <w:rsid w:val="0098579A"/>
    <w:rsid w:val="0099195A"/>
    <w:rsid w:val="00992A11"/>
    <w:rsid w:val="00994681"/>
    <w:rsid w:val="0099486A"/>
    <w:rsid w:val="009A0E26"/>
    <w:rsid w:val="009A16EC"/>
    <w:rsid w:val="009A5BEB"/>
    <w:rsid w:val="009B3B37"/>
    <w:rsid w:val="009B7D1F"/>
    <w:rsid w:val="009C060B"/>
    <w:rsid w:val="009C088E"/>
    <w:rsid w:val="009C113B"/>
    <w:rsid w:val="009C4D35"/>
    <w:rsid w:val="009C56BF"/>
    <w:rsid w:val="009D1522"/>
    <w:rsid w:val="009D5DCA"/>
    <w:rsid w:val="009D7037"/>
    <w:rsid w:val="009E5EB4"/>
    <w:rsid w:val="00A01E50"/>
    <w:rsid w:val="00A044D6"/>
    <w:rsid w:val="00A04ADB"/>
    <w:rsid w:val="00A11E0F"/>
    <w:rsid w:val="00A15F04"/>
    <w:rsid w:val="00A26CB6"/>
    <w:rsid w:val="00A32F82"/>
    <w:rsid w:val="00A32F8B"/>
    <w:rsid w:val="00A348E0"/>
    <w:rsid w:val="00A3756F"/>
    <w:rsid w:val="00A376CE"/>
    <w:rsid w:val="00A41E1A"/>
    <w:rsid w:val="00A42D6F"/>
    <w:rsid w:val="00A45A62"/>
    <w:rsid w:val="00A529AD"/>
    <w:rsid w:val="00A54AC5"/>
    <w:rsid w:val="00A55AB9"/>
    <w:rsid w:val="00A55DC3"/>
    <w:rsid w:val="00A56D41"/>
    <w:rsid w:val="00A61353"/>
    <w:rsid w:val="00A61E17"/>
    <w:rsid w:val="00A66DB1"/>
    <w:rsid w:val="00A67A92"/>
    <w:rsid w:val="00A81D38"/>
    <w:rsid w:val="00A87870"/>
    <w:rsid w:val="00A91A70"/>
    <w:rsid w:val="00A92274"/>
    <w:rsid w:val="00AA1B85"/>
    <w:rsid w:val="00AB1CB6"/>
    <w:rsid w:val="00AB1D9A"/>
    <w:rsid w:val="00AB26D7"/>
    <w:rsid w:val="00AB49CF"/>
    <w:rsid w:val="00AB6921"/>
    <w:rsid w:val="00AC6557"/>
    <w:rsid w:val="00AC70EE"/>
    <w:rsid w:val="00AD44FE"/>
    <w:rsid w:val="00AD46AB"/>
    <w:rsid w:val="00AE49F1"/>
    <w:rsid w:val="00AE7709"/>
    <w:rsid w:val="00AF3DEC"/>
    <w:rsid w:val="00AF5A1B"/>
    <w:rsid w:val="00B053E3"/>
    <w:rsid w:val="00B05CCA"/>
    <w:rsid w:val="00B062D5"/>
    <w:rsid w:val="00B1072B"/>
    <w:rsid w:val="00B11611"/>
    <w:rsid w:val="00B14271"/>
    <w:rsid w:val="00B16270"/>
    <w:rsid w:val="00B2685D"/>
    <w:rsid w:val="00B27C72"/>
    <w:rsid w:val="00B30351"/>
    <w:rsid w:val="00B303F8"/>
    <w:rsid w:val="00B33C2A"/>
    <w:rsid w:val="00B422EC"/>
    <w:rsid w:val="00B5206B"/>
    <w:rsid w:val="00B54440"/>
    <w:rsid w:val="00B6080E"/>
    <w:rsid w:val="00B62D6C"/>
    <w:rsid w:val="00B67B75"/>
    <w:rsid w:val="00B726D4"/>
    <w:rsid w:val="00B75A1B"/>
    <w:rsid w:val="00B8214F"/>
    <w:rsid w:val="00B86A4F"/>
    <w:rsid w:val="00B93035"/>
    <w:rsid w:val="00B958E8"/>
    <w:rsid w:val="00B975A1"/>
    <w:rsid w:val="00BA09B2"/>
    <w:rsid w:val="00BA5B46"/>
    <w:rsid w:val="00BB1FB3"/>
    <w:rsid w:val="00BC0995"/>
    <w:rsid w:val="00BC166A"/>
    <w:rsid w:val="00BC7DE1"/>
    <w:rsid w:val="00BD4C40"/>
    <w:rsid w:val="00BE793A"/>
    <w:rsid w:val="00BF2B82"/>
    <w:rsid w:val="00BF432A"/>
    <w:rsid w:val="00BF5520"/>
    <w:rsid w:val="00BF5AC4"/>
    <w:rsid w:val="00BF6E82"/>
    <w:rsid w:val="00C05B4E"/>
    <w:rsid w:val="00C060C7"/>
    <w:rsid w:val="00C113C4"/>
    <w:rsid w:val="00C24C17"/>
    <w:rsid w:val="00C40B88"/>
    <w:rsid w:val="00C44C81"/>
    <w:rsid w:val="00C47069"/>
    <w:rsid w:val="00C470C0"/>
    <w:rsid w:val="00C47D87"/>
    <w:rsid w:val="00C5376E"/>
    <w:rsid w:val="00C621EA"/>
    <w:rsid w:val="00C77143"/>
    <w:rsid w:val="00C97091"/>
    <w:rsid w:val="00C97260"/>
    <w:rsid w:val="00CA2001"/>
    <w:rsid w:val="00CB5B6C"/>
    <w:rsid w:val="00CC56CC"/>
    <w:rsid w:val="00CC7005"/>
    <w:rsid w:val="00CD16BE"/>
    <w:rsid w:val="00CD22DA"/>
    <w:rsid w:val="00CD4616"/>
    <w:rsid w:val="00CE33D5"/>
    <w:rsid w:val="00CE39E6"/>
    <w:rsid w:val="00CF445E"/>
    <w:rsid w:val="00CF5D37"/>
    <w:rsid w:val="00CF6F33"/>
    <w:rsid w:val="00CF7E44"/>
    <w:rsid w:val="00D02248"/>
    <w:rsid w:val="00D063B8"/>
    <w:rsid w:val="00D06825"/>
    <w:rsid w:val="00D1240E"/>
    <w:rsid w:val="00D14D7A"/>
    <w:rsid w:val="00D17E3B"/>
    <w:rsid w:val="00D22310"/>
    <w:rsid w:val="00D23C09"/>
    <w:rsid w:val="00D23CED"/>
    <w:rsid w:val="00D24BD2"/>
    <w:rsid w:val="00D2573D"/>
    <w:rsid w:val="00D260A2"/>
    <w:rsid w:val="00D30CC6"/>
    <w:rsid w:val="00D3260C"/>
    <w:rsid w:val="00D35790"/>
    <w:rsid w:val="00D360F1"/>
    <w:rsid w:val="00D40E12"/>
    <w:rsid w:val="00D4269E"/>
    <w:rsid w:val="00D42A37"/>
    <w:rsid w:val="00D46F5A"/>
    <w:rsid w:val="00D552E9"/>
    <w:rsid w:val="00D5653B"/>
    <w:rsid w:val="00D61C57"/>
    <w:rsid w:val="00D62EF1"/>
    <w:rsid w:val="00D6309D"/>
    <w:rsid w:val="00D635BC"/>
    <w:rsid w:val="00D644CA"/>
    <w:rsid w:val="00D64AEC"/>
    <w:rsid w:val="00D66FC2"/>
    <w:rsid w:val="00D76C7E"/>
    <w:rsid w:val="00D7776D"/>
    <w:rsid w:val="00D9293F"/>
    <w:rsid w:val="00D93598"/>
    <w:rsid w:val="00D97EAD"/>
    <w:rsid w:val="00DA1E18"/>
    <w:rsid w:val="00DA2009"/>
    <w:rsid w:val="00DB05B1"/>
    <w:rsid w:val="00DB0EAB"/>
    <w:rsid w:val="00DB5A79"/>
    <w:rsid w:val="00DD46DE"/>
    <w:rsid w:val="00DD512E"/>
    <w:rsid w:val="00DE1177"/>
    <w:rsid w:val="00DE2CEA"/>
    <w:rsid w:val="00DE6A3C"/>
    <w:rsid w:val="00DE74F4"/>
    <w:rsid w:val="00DE7F97"/>
    <w:rsid w:val="00DF1010"/>
    <w:rsid w:val="00DF5AEA"/>
    <w:rsid w:val="00DF63F6"/>
    <w:rsid w:val="00E00719"/>
    <w:rsid w:val="00E10F04"/>
    <w:rsid w:val="00E13747"/>
    <w:rsid w:val="00E23259"/>
    <w:rsid w:val="00E25AEA"/>
    <w:rsid w:val="00E27302"/>
    <w:rsid w:val="00E30DEF"/>
    <w:rsid w:val="00E30ED2"/>
    <w:rsid w:val="00E31276"/>
    <w:rsid w:val="00E32964"/>
    <w:rsid w:val="00E37F70"/>
    <w:rsid w:val="00E446C1"/>
    <w:rsid w:val="00E54343"/>
    <w:rsid w:val="00E549ED"/>
    <w:rsid w:val="00E732D3"/>
    <w:rsid w:val="00E75566"/>
    <w:rsid w:val="00E758B9"/>
    <w:rsid w:val="00E83391"/>
    <w:rsid w:val="00E85569"/>
    <w:rsid w:val="00E856AF"/>
    <w:rsid w:val="00E86B83"/>
    <w:rsid w:val="00E87C64"/>
    <w:rsid w:val="00E93A01"/>
    <w:rsid w:val="00E93FF8"/>
    <w:rsid w:val="00E96EAF"/>
    <w:rsid w:val="00EA1752"/>
    <w:rsid w:val="00EA5A89"/>
    <w:rsid w:val="00EA5BDB"/>
    <w:rsid w:val="00EB304D"/>
    <w:rsid w:val="00EB46D9"/>
    <w:rsid w:val="00EB5F15"/>
    <w:rsid w:val="00EC142D"/>
    <w:rsid w:val="00EC1E16"/>
    <w:rsid w:val="00ED0F85"/>
    <w:rsid w:val="00ED2B5C"/>
    <w:rsid w:val="00ED3269"/>
    <w:rsid w:val="00EE1A8C"/>
    <w:rsid w:val="00EF133E"/>
    <w:rsid w:val="00EF15FF"/>
    <w:rsid w:val="00EF243C"/>
    <w:rsid w:val="00EF28DD"/>
    <w:rsid w:val="00EF7111"/>
    <w:rsid w:val="00EF7D1A"/>
    <w:rsid w:val="00F01782"/>
    <w:rsid w:val="00F01A94"/>
    <w:rsid w:val="00F0448F"/>
    <w:rsid w:val="00F11EED"/>
    <w:rsid w:val="00F24306"/>
    <w:rsid w:val="00F25F73"/>
    <w:rsid w:val="00F270E9"/>
    <w:rsid w:val="00F275C0"/>
    <w:rsid w:val="00F27FF1"/>
    <w:rsid w:val="00F346B6"/>
    <w:rsid w:val="00F36145"/>
    <w:rsid w:val="00F37BDD"/>
    <w:rsid w:val="00F41503"/>
    <w:rsid w:val="00F466C8"/>
    <w:rsid w:val="00F469A9"/>
    <w:rsid w:val="00F50B46"/>
    <w:rsid w:val="00F50D1F"/>
    <w:rsid w:val="00F635FC"/>
    <w:rsid w:val="00F63D03"/>
    <w:rsid w:val="00F65E2F"/>
    <w:rsid w:val="00F67DF1"/>
    <w:rsid w:val="00F824EB"/>
    <w:rsid w:val="00F8309B"/>
    <w:rsid w:val="00F833C9"/>
    <w:rsid w:val="00F84435"/>
    <w:rsid w:val="00F90064"/>
    <w:rsid w:val="00F96AFD"/>
    <w:rsid w:val="00FA1398"/>
    <w:rsid w:val="00FA2E19"/>
    <w:rsid w:val="00FA697F"/>
    <w:rsid w:val="00FB370E"/>
    <w:rsid w:val="00FB5521"/>
    <w:rsid w:val="00FB610D"/>
    <w:rsid w:val="00FC4477"/>
    <w:rsid w:val="00FC46FB"/>
    <w:rsid w:val="00FC49E3"/>
    <w:rsid w:val="00FD0065"/>
    <w:rsid w:val="00FD2BD3"/>
    <w:rsid w:val="00FD453A"/>
    <w:rsid w:val="00FD4CCA"/>
    <w:rsid w:val="00FE28A9"/>
    <w:rsid w:val="00FE2A9E"/>
    <w:rsid w:val="00FE75EE"/>
    <w:rsid w:val="00FF1494"/>
    <w:rsid w:val="00FF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8739FC"/>
  <w14:defaultImageDpi w14:val="0"/>
  <w15:docId w15:val="{2A3AB58D-F814-4E02-A19D-266F940B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b/>
      <w:kern w:val="32"/>
      <w:sz w:val="32"/>
      <w:lang w:val="de-DE" w:eastAsia="x-non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sz w:val="28"/>
      <w:szCs w:val="28"/>
      <w:lang w:val="de-DE"/>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lang w:val="de-D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rPr>
      <w:rFonts w:ascii="Segoe UI" w:hAnsi="Segoe UI"/>
      <w:sz w:val="22"/>
      <w:szCs w:val="24"/>
      <w:lang w:val="de-D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3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C97260"/>
    <w:rPr>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paragraph" w:styleId="Listenabsatz">
    <w:name w:val="List Paragraph"/>
    <w:basedOn w:val="Standard"/>
    <w:uiPriority w:val="63"/>
    <w:qFormat/>
    <w:rsid w:val="00885711"/>
    <w:pPr>
      <w:spacing w:after="160" w:line="259" w:lineRule="auto"/>
      <w:ind w:left="720"/>
      <w:contextualSpacing/>
      <w:jc w:val="left"/>
    </w:pPr>
    <w:rPr>
      <w:rFonts w:asciiTheme="minorHAnsi" w:hAnsiTheme="minorHAnsi"/>
      <w:szCs w:val="22"/>
    </w:rPr>
  </w:style>
  <w:style w:type="character" w:customStyle="1" w:styleId="normaltextrun">
    <w:name w:val="normaltextrun"/>
    <w:basedOn w:val="Absatz-Standardschriftart"/>
    <w:rsid w:val="00AF5A1B"/>
    <w:rPr>
      <w:rFonts w:cs="Times New Roman"/>
    </w:rPr>
  </w:style>
  <w:style w:type="character" w:customStyle="1" w:styleId="eop">
    <w:name w:val="eop"/>
    <w:basedOn w:val="Absatz-Standardschriftart"/>
    <w:rsid w:val="00AF5A1B"/>
    <w:rPr>
      <w:rFonts w:cs="Times New Roman"/>
    </w:rPr>
  </w:style>
  <w:style w:type="paragraph" w:customStyle="1" w:styleId="paragraph">
    <w:name w:val="paragraph"/>
    <w:basedOn w:val="Standard"/>
    <w:rsid w:val="00AF5A1B"/>
    <w:pPr>
      <w:spacing w:before="100" w:beforeAutospacing="1" w:after="100" w:afterAutospacing="1" w:line="240" w:lineRule="auto"/>
      <w:jc w:val="left"/>
    </w:pPr>
    <w:rPr>
      <w:rFonts w:ascii="Times New Roman" w:hAnsi="Times New Roman"/>
      <w:sz w:val="24"/>
      <w:lang w:eastAsia="de-DE"/>
    </w:rPr>
  </w:style>
  <w:style w:type="character" w:styleId="BesuchterLink">
    <w:name w:val="FollowedHyperlink"/>
    <w:basedOn w:val="Absatz-Standardschriftart"/>
    <w:uiPriority w:val="99"/>
    <w:rsid w:val="008F2411"/>
    <w:rPr>
      <w:rFonts w:cs="Times New Roman"/>
      <w:color w:val="954F72" w:themeColor="followedHyperlink"/>
      <w:u w:val="single"/>
    </w:rPr>
  </w:style>
  <w:style w:type="paragraph" w:styleId="berarbeitung">
    <w:name w:val="Revision"/>
    <w:hidden/>
    <w:uiPriority w:val="62"/>
    <w:unhideWhenUsed/>
    <w:rsid w:val="00A15F04"/>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618553">
      <w:marLeft w:val="0"/>
      <w:marRight w:val="0"/>
      <w:marTop w:val="0"/>
      <w:marBottom w:val="0"/>
      <w:divBdr>
        <w:top w:val="none" w:sz="0" w:space="0" w:color="auto"/>
        <w:left w:val="none" w:sz="0" w:space="0" w:color="auto"/>
        <w:bottom w:val="none" w:sz="0" w:space="0" w:color="auto"/>
        <w:right w:val="none" w:sz="0" w:space="0" w:color="auto"/>
      </w:divBdr>
    </w:div>
    <w:div w:id="1931618554">
      <w:marLeft w:val="0"/>
      <w:marRight w:val="0"/>
      <w:marTop w:val="0"/>
      <w:marBottom w:val="0"/>
      <w:divBdr>
        <w:top w:val="none" w:sz="0" w:space="0" w:color="auto"/>
        <w:left w:val="none" w:sz="0" w:space="0" w:color="auto"/>
        <w:bottom w:val="none" w:sz="0" w:space="0" w:color="auto"/>
        <w:right w:val="none" w:sz="0" w:space="0" w:color="auto"/>
      </w:divBdr>
    </w:div>
    <w:div w:id="1931618555">
      <w:marLeft w:val="0"/>
      <w:marRight w:val="0"/>
      <w:marTop w:val="0"/>
      <w:marBottom w:val="0"/>
      <w:divBdr>
        <w:top w:val="none" w:sz="0" w:space="0" w:color="auto"/>
        <w:left w:val="none" w:sz="0" w:space="0" w:color="auto"/>
        <w:bottom w:val="none" w:sz="0" w:space="0" w:color="auto"/>
        <w:right w:val="none" w:sz="0" w:space="0" w:color="auto"/>
      </w:divBdr>
    </w:div>
    <w:div w:id="19316185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5bbae8c53c4641855d6fe6700ee6e27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05d1ac2cbaed86325b8ac512f94b3507"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documentManagement>
</p:properties>
</file>

<file path=customXml/itemProps1.xml><?xml version="1.0" encoding="utf-8"?>
<ds:datastoreItem xmlns:ds="http://schemas.openxmlformats.org/officeDocument/2006/customXml" ds:itemID="{81FC9406-170F-440C-B02F-C6F2EB97CFDA}">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2C17E9AE-116B-4F94-8C27-5D2084772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1D004E-B27F-4C08-8F0E-631FCB476903}">
  <ds:schemaRefs>
    <ds:schemaRef ds:uri="2fcfccfe-82ed-4e24-b026-b3156fed24e3"/>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a7a46bed-c84d-4754-8239-ca284fa43b84"/>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Henkel-press-release-template-2020-german</Template>
  <TotalTime>0</TotalTime>
  <Pages>2</Pages>
  <Words>561</Words>
  <Characters>4012</Characters>
  <Application>Microsoft Office Word</Application>
  <DocSecurity>0</DocSecurity>
  <Lines>33</Lines>
  <Paragraphs>9</Paragraphs>
  <ScaleCrop>false</ScaleCrop>
  <Company>Henkel AG &amp; Co. KGaA</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Daniela Sykora (ext)</cp:lastModifiedBy>
  <cp:revision>4</cp:revision>
  <cp:lastPrinted>2024-05-02T07:24:00Z</cp:lastPrinted>
  <dcterms:created xsi:type="dcterms:W3CDTF">2024-05-02T07:09:00Z</dcterms:created>
  <dcterms:modified xsi:type="dcterms:W3CDTF">2024-05-02T07:28:00Z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