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E70D" w14:textId="77777777" w:rsidR="00790FBA" w:rsidRDefault="00060D34">
      <w:pPr>
        <w:pStyle w:val="BodyText"/>
        <w:ind w:left="80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70A1E1" wp14:editId="15FF2895">
            <wp:extent cx="1049334" cy="598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334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4C710" w14:textId="77777777" w:rsidR="00790FBA" w:rsidRDefault="00790FBA">
      <w:pPr>
        <w:pStyle w:val="BodyText"/>
        <w:rPr>
          <w:rFonts w:ascii="Times New Roman"/>
          <w:sz w:val="20"/>
        </w:rPr>
      </w:pPr>
    </w:p>
    <w:p w14:paraId="4E158C13" w14:textId="77777777" w:rsidR="00790FBA" w:rsidRDefault="00790FBA">
      <w:pPr>
        <w:pStyle w:val="BodyText"/>
        <w:spacing w:before="9"/>
        <w:rPr>
          <w:rFonts w:ascii="Times New Roman"/>
          <w:sz w:val="24"/>
        </w:rPr>
      </w:pPr>
    </w:p>
    <w:p w14:paraId="2BAB97E2" w14:textId="77777777" w:rsidR="00790FBA" w:rsidRPr="00E376AC" w:rsidRDefault="00060D34">
      <w:pPr>
        <w:pStyle w:val="Title"/>
        <w:rPr>
          <w:color w:val="A6A6A6" w:themeColor="background1" w:themeShade="A6"/>
        </w:rPr>
      </w:pPr>
      <w:bookmarkStart w:id="0" w:name="_Hlk143506211"/>
      <w:r w:rsidRPr="00E376AC">
        <w:rPr>
          <w:color w:val="A6A6A6" w:themeColor="background1" w:themeShade="A6"/>
        </w:rPr>
        <w:t>Rilis</w:t>
      </w:r>
      <w:r w:rsidRPr="00E376AC">
        <w:rPr>
          <w:color w:val="A6A6A6" w:themeColor="background1" w:themeShade="A6"/>
          <w:spacing w:val="-9"/>
        </w:rPr>
        <w:t xml:space="preserve"> </w:t>
      </w:r>
      <w:r w:rsidRPr="00E376AC">
        <w:rPr>
          <w:color w:val="A6A6A6" w:themeColor="background1" w:themeShade="A6"/>
        </w:rPr>
        <w:t>Media</w:t>
      </w:r>
    </w:p>
    <w:bookmarkEnd w:id="0"/>
    <w:p w14:paraId="70EE90EA" w14:textId="77777777" w:rsidR="00790FBA" w:rsidRDefault="00790FBA">
      <w:pPr>
        <w:pStyle w:val="BodyText"/>
        <w:rPr>
          <w:b/>
          <w:sz w:val="20"/>
        </w:rPr>
      </w:pPr>
    </w:p>
    <w:p w14:paraId="0B3A5CB8" w14:textId="77777777" w:rsidR="00790FBA" w:rsidRDefault="00790FBA">
      <w:pPr>
        <w:pStyle w:val="BodyText"/>
        <w:spacing w:before="10"/>
        <w:rPr>
          <w:b/>
          <w:sz w:val="15"/>
        </w:rPr>
      </w:pPr>
    </w:p>
    <w:p w14:paraId="5903AE1F" w14:textId="77777777" w:rsidR="00790FBA" w:rsidRDefault="00060D34">
      <w:pPr>
        <w:pStyle w:val="BodyText"/>
        <w:spacing w:before="101"/>
        <w:ind w:right="602"/>
        <w:jc w:val="right"/>
      </w:pPr>
      <w:bookmarkStart w:id="1" w:name="_Hlk143506223"/>
      <w:r>
        <w:t>10</w:t>
      </w:r>
      <w:r>
        <w:rPr>
          <w:spacing w:val="-1"/>
        </w:rPr>
        <w:t xml:space="preserve"> </w:t>
      </w:r>
      <w:r>
        <w:t>Agustus</w:t>
      </w:r>
      <w:r>
        <w:rPr>
          <w:spacing w:val="-4"/>
        </w:rPr>
        <w:t xml:space="preserve"> </w:t>
      </w:r>
      <w:r>
        <w:t>2023</w:t>
      </w:r>
    </w:p>
    <w:bookmarkEnd w:id="1"/>
    <w:p w14:paraId="7D3BCCB3" w14:textId="77777777" w:rsidR="00790FBA" w:rsidRDefault="00790FBA">
      <w:pPr>
        <w:pStyle w:val="BodyText"/>
        <w:rPr>
          <w:sz w:val="28"/>
        </w:rPr>
      </w:pPr>
    </w:p>
    <w:p w14:paraId="0F743BED" w14:textId="7E44AD16" w:rsidR="00790FBA" w:rsidRDefault="00060D34" w:rsidP="006D00EC">
      <w:pPr>
        <w:pStyle w:val="BodyText"/>
        <w:spacing w:before="230" w:line="278" w:lineRule="auto"/>
        <w:ind w:left="111" w:right="605"/>
        <w:jc w:val="both"/>
      </w:pPr>
      <w:bookmarkStart w:id="2" w:name="_Hlk143506259"/>
      <w:r>
        <w:t>Kemajuan pertumbuhan yang berkelanjutan dengan peningkatan pendapatan yang signifikan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paruh</w:t>
      </w:r>
      <w:r>
        <w:rPr>
          <w:spacing w:val="-1"/>
        </w:rPr>
        <w:t xml:space="preserve"> </w:t>
      </w:r>
      <w:r>
        <w:t>pertama tahun ini</w:t>
      </w:r>
    </w:p>
    <w:bookmarkEnd w:id="2"/>
    <w:p w14:paraId="43FB775C" w14:textId="77777777" w:rsidR="006D00EC" w:rsidRPr="006D00EC" w:rsidRDefault="006D00EC" w:rsidP="006D00EC">
      <w:pPr>
        <w:pStyle w:val="BodyText"/>
        <w:spacing w:before="230" w:line="278" w:lineRule="auto"/>
        <w:ind w:left="111" w:right="605"/>
        <w:jc w:val="both"/>
        <w:rPr>
          <w:sz w:val="10"/>
          <w:szCs w:val="10"/>
        </w:rPr>
      </w:pPr>
    </w:p>
    <w:p w14:paraId="792BA4EC" w14:textId="77777777" w:rsidR="00790FBA" w:rsidRDefault="00060D34">
      <w:pPr>
        <w:spacing w:line="273" w:lineRule="auto"/>
        <w:ind w:left="111" w:right="606"/>
        <w:jc w:val="both"/>
        <w:rPr>
          <w:b/>
          <w:sz w:val="32"/>
        </w:rPr>
      </w:pPr>
      <w:bookmarkStart w:id="3" w:name="_Hlk143506279"/>
      <w:r>
        <w:rPr>
          <w:b/>
          <w:sz w:val="32"/>
        </w:rPr>
        <w:t>Henkel meningkatkan panduan penjualan dan pendapatan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untuk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tahun 2023</w:t>
      </w:r>
    </w:p>
    <w:p w14:paraId="1A62E9EC" w14:textId="7DE50886" w:rsidR="00790FBA" w:rsidRDefault="00060D34">
      <w:pPr>
        <w:pStyle w:val="Heading1"/>
        <w:numPr>
          <w:ilvl w:val="0"/>
          <w:numId w:val="1"/>
        </w:numPr>
        <w:tabs>
          <w:tab w:val="left" w:pos="470"/>
        </w:tabs>
        <w:spacing w:before="366" w:line="276" w:lineRule="auto"/>
        <w:ind w:right="525"/>
        <w:jc w:val="both"/>
      </w:pPr>
      <w:bookmarkStart w:id="4" w:name="_Hlk143506291"/>
      <w:bookmarkStart w:id="5" w:name="_Hlk143506323"/>
      <w:bookmarkEnd w:id="3"/>
      <w:r>
        <w:t>Penjualan grup tumbuh secara organik sebesar 4.9 persen pada paruh pertama tahun</w:t>
      </w:r>
      <w:r>
        <w:rPr>
          <w:spacing w:val="-58"/>
        </w:rPr>
        <w:t xml:space="preserve"> </w:t>
      </w:r>
      <w:r>
        <w:t>ini menjadi sekitar 10.9 miliar euro (nominal 0.1 persen) – pertumbuhan yang sangat</w:t>
      </w:r>
      <w:r>
        <w:rPr>
          <w:spacing w:val="1"/>
        </w:rPr>
        <w:t xml:space="preserve"> </w:t>
      </w:r>
      <w:r>
        <w:t>kuat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unit bisnis</w:t>
      </w:r>
      <w:r w:rsidR="00E2547E">
        <w:rPr>
          <w:lang w:val="en-US"/>
        </w:rPr>
        <w:t xml:space="preserve"> </w:t>
      </w:r>
    </w:p>
    <w:p w14:paraId="5FB4C3B2" w14:textId="77777777" w:rsidR="00790FBA" w:rsidRDefault="00060D34">
      <w:pPr>
        <w:pStyle w:val="ListParagraph"/>
        <w:numPr>
          <w:ilvl w:val="0"/>
          <w:numId w:val="1"/>
        </w:numPr>
        <w:tabs>
          <w:tab w:val="left" w:pos="470"/>
        </w:tabs>
        <w:spacing w:before="81" w:line="276" w:lineRule="auto"/>
        <w:ind w:right="959"/>
        <w:jc w:val="both"/>
        <w:rPr>
          <w:b/>
        </w:rPr>
      </w:pPr>
      <w:bookmarkStart w:id="6" w:name="_Hlk143506334"/>
      <w:bookmarkEnd w:id="5"/>
      <w:r>
        <w:rPr>
          <w:b/>
        </w:rPr>
        <w:t>Laba operasional (EBIT)* meningkatkan secara signifikan menjadi 1,254 juta euro</w:t>
      </w:r>
      <w:r>
        <w:rPr>
          <w:b/>
          <w:spacing w:val="-58"/>
        </w:rPr>
        <w:t xml:space="preserve"> </w:t>
      </w:r>
      <w:r>
        <w:rPr>
          <w:b/>
        </w:rPr>
        <w:t>(+7.6</w:t>
      </w:r>
      <w:r>
        <w:rPr>
          <w:b/>
          <w:spacing w:val="-2"/>
        </w:rPr>
        <w:t xml:space="preserve"> </w:t>
      </w:r>
      <w:r>
        <w:rPr>
          <w:b/>
        </w:rPr>
        <w:t>persen)</w:t>
      </w:r>
    </w:p>
    <w:p w14:paraId="34C47003" w14:textId="77777777" w:rsidR="00790FBA" w:rsidRDefault="00060D34">
      <w:pPr>
        <w:pStyle w:val="Heading1"/>
        <w:numPr>
          <w:ilvl w:val="0"/>
          <w:numId w:val="1"/>
        </w:numPr>
        <w:tabs>
          <w:tab w:val="left" w:pos="470"/>
        </w:tabs>
        <w:spacing w:before="80"/>
        <w:ind w:hanging="359"/>
        <w:jc w:val="both"/>
      </w:pPr>
      <w:bookmarkStart w:id="7" w:name="_Hlk143506349"/>
      <w:bookmarkEnd w:id="6"/>
      <w:r>
        <w:t>Marjin</w:t>
      </w:r>
      <w:r>
        <w:rPr>
          <w:spacing w:val="-3"/>
        </w:rPr>
        <w:t xml:space="preserve"> </w:t>
      </w:r>
      <w:r>
        <w:t>EBIT</w:t>
      </w:r>
      <w:r>
        <w:rPr>
          <w:spacing w:val="-4"/>
        </w:rPr>
        <w:t xml:space="preserve"> </w:t>
      </w:r>
      <w:r>
        <w:t>*dengan</w:t>
      </w:r>
      <w:r>
        <w:rPr>
          <w:spacing w:val="-2"/>
        </w:rPr>
        <w:t xml:space="preserve"> </w:t>
      </w:r>
      <w:r>
        <w:t>peningkatan</w:t>
      </w:r>
      <w:r>
        <w:rPr>
          <w:spacing w:val="-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kuat</w:t>
      </w:r>
      <w:r>
        <w:rPr>
          <w:spacing w:val="-3"/>
        </w:rPr>
        <w:t xml:space="preserve"> </w:t>
      </w:r>
      <w:r>
        <w:t>menjadi</w:t>
      </w:r>
      <w:r>
        <w:rPr>
          <w:spacing w:val="2"/>
        </w:rPr>
        <w:t xml:space="preserve"> </w:t>
      </w:r>
      <w:r>
        <w:t>11.5</w:t>
      </w:r>
      <w:r>
        <w:rPr>
          <w:spacing w:val="-4"/>
        </w:rPr>
        <w:t xml:space="preserve"> </w:t>
      </w:r>
      <w:r>
        <w:t>persen</w:t>
      </w:r>
      <w:r>
        <w:rPr>
          <w:spacing w:val="-2"/>
        </w:rPr>
        <w:t xml:space="preserve"> </w:t>
      </w:r>
      <w:r>
        <w:t>(+80</w:t>
      </w:r>
      <w:r>
        <w:rPr>
          <w:spacing w:val="-6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poin)</w:t>
      </w:r>
    </w:p>
    <w:p w14:paraId="6F09EF97" w14:textId="77777777" w:rsidR="00790FBA" w:rsidRDefault="00060D34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78" w:lineRule="auto"/>
        <w:ind w:left="471" w:right="2114" w:hanging="360"/>
        <w:rPr>
          <w:b/>
        </w:rPr>
      </w:pPr>
      <w:bookmarkStart w:id="8" w:name="_Hlk143506354"/>
      <w:bookmarkEnd w:id="7"/>
      <w:r>
        <w:rPr>
          <w:b/>
        </w:rPr>
        <w:t>Laba per saham preferen (EPS)*meningkat menjadi 2.13 euro,</w:t>
      </w:r>
      <w:r>
        <w:rPr>
          <w:b/>
          <w:spacing w:val="1"/>
        </w:rPr>
        <w:t xml:space="preserve"> </w:t>
      </w:r>
      <w:r>
        <w:rPr>
          <w:b/>
        </w:rPr>
        <w:t>pertumbuhan</w:t>
      </w:r>
      <w:r>
        <w:rPr>
          <w:b/>
          <w:spacing w:val="-4"/>
        </w:rPr>
        <w:t xml:space="preserve"> </w:t>
      </w:r>
      <w:r>
        <w:rPr>
          <w:b/>
        </w:rPr>
        <w:t>dua</w:t>
      </w:r>
      <w:r>
        <w:rPr>
          <w:b/>
          <w:spacing w:val="-3"/>
        </w:rPr>
        <w:t xml:space="preserve"> </w:t>
      </w:r>
      <w:r>
        <w:rPr>
          <w:b/>
        </w:rPr>
        <w:t>digit</w:t>
      </w:r>
      <w:r>
        <w:rPr>
          <w:b/>
          <w:spacing w:val="-6"/>
        </w:rPr>
        <w:t xml:space="preserve"> </w:t>
      </w:r>
      <w:r>
        <w:rPr>
          <w:b/>
        </w:rPr>
        <w:t>sebesar</w:t>
      </w:r>
      <w:r>
        <w:rPr>
          <w:b/>
          <w:spacing w:val="-2"/>
        </w:rPr>
        <w:t xml:space="preserve"> </w:t>
      </w:r>
      <w:r>
        <w:rPr>
          <w:b/>
        </w:rPr>
        <w:t>+14.4</w:t>
      </w:r>
      <w:r>
        <w:rPr>
          <w:b/>
          <w:spacing w:val="-3"/>
        </w:rPr>
        <w:t xml:space="preserve"> </w:t>
      </w:r>
      <w:r>
        <w:rPr>
          <w:b/>
        </w:rPr>
        <w:t>persen</w:t>
      </w:r>
      <w:r>
        <w:rPr>
          <w:b/>
          <w:spacing w:val="-3"/>
        </w:rPr>
        <w:t xml:space="preserve"> </w:t>
      </w:r>
      <w:r>
        <w:rPr>
          <w:b/>
        </w:rPr>
        <w:t>pada</w:t>
      </w:r>
      <w:r>
        <w:rPr>
          <w:b/>
          <w:spacing w:val="-3"/>
        </w:rPr>
        <w:t xml:space="preserve"> </w:t>
      </w:r>
      <w:r>
        <w:rPr>
          <w:b/>
        </w:rPr>
        <w:t>nilai</w:t>
      </w:r>
      <w:r>
        <w:rPr>
          <w:b/>
          <w:spacing w:val="-5"/>
        </w:rPr>
        <w:t xml:space="preserve"> </w:t>
      </w:r>
      <w:r>
        <w:rPr>
          <w:b/>
        </w:rPr>
        <w:t>tukar</w:t>
      </w:r>
      <w:r>
        <w:rPr>
          <w:b/>
          <w:spacing w:val="-3"/>
        </w:rPr>
        <w:t xml:space="preserve"> </w:t>
      </w:r>
      <w:r>
        <w:rPr>
          <w:b/>
        </w:rPr>
        <w:t>konstan</w:t>
      </w:r>
    </w:p>
    <w:p w14:paraId="6B395F27" w14:textId="77777777" w:rsidR="00790FBA" w:rsidRDefault="00060D34">
      <w:pPr>
        <w:pStyle w:val="Heading1"/>
        <w:numPr>
          <w:ilvl w:val="0"/>
          <w:numId w:val="1"/>
        </w:numPr>
        <w:tabs>
          <w:tab w:val="left" w:pos="469"/>
          <w:tab w:val="left" w:pos="470"/>
        </w:tabs>
        <w:spacing w:before="74"/>
        <w:ind w:hanging="359"/>
      </w:pPr>
      <w:bookmarkStart w:id="9" w:name="_Hlk143506395"/>
      <w:bookmarkEnd w:id="8"/>
      <w:r>
        <w:t>Implementasi</w:t>
      </w:r>
      <w:r>
        <w:rPr>
          <w:spacing w:val="-6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pertumbuhan</w:t>
      </w:r>
      <w:r>
        <w:rPr>
          <w:spacing w:val="-4"/>
        </w:rPr>
        <w:t xml:space="preserve"> </w:t>
      </w:r>
      <w:r>
        <w:t>strategis</w:t>
      </w:r>
      <w:r>
        <w:rPr>
          <w:spacing w:val="-6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konsisten</w:t>
      </w:r>
      <w:r>
        <w:rPr>
          <w:spacing w:val="-4"/>
        </w:rPr>
        <w:t xml:space="preserve"> </w:t>
      </w:r>
      <w:r>
        <w:t>didorong</w:t>
      </w:r>
      <w:r>
        <w:rPr>
          <w:spacing w:val="-5"/>
        </w:rPr>
        <w:t xml:space="preserve"> </w:t>
      </w:r>
      <w:r>
        <w:t>maju</w:t>
      </w:r>
    </w:p>
    <w:p w14:paraId="13043935" w14:textId="2CFA0A5D" w:rsidR="00790FBA" w:rsidRDefault="00060D3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25"/>
        <w:ind w:hanging="359"/>
        <w:rPr>
          <w:b/>
        </w:rPr>
      </w:pPr>
      <w:bookmarkStart w:id="10" w:name="_Hlk143506401"/>
      <w:bookmarkEnd w:id="9"/>
      <w:r>
        <w:rPr>
          <w:b/>
        </w:rPr>
        <w:t>P</w:t>
      </w:r>
      <w:r w:rsidR="00E2547E">
        <w:rPr>
          <w:b/>
          <w:lang w:val="en-US"/>
        </w:rPr>
        <w:t>enualan dan panduan</w:t>
      </w:r>
      <w:r>
        <w:rPr>
          <w:b/>
          <w:spacing w:val="-7"/>
        </w:rPr>
        <w:t xml:space="preserve"> </w:t>
      </w:r>
      <w:r>
        <w:rPr>
          <w:b/>
        </w:rPr>
        <w:t>pendapatan</w:t>
      </w:r>
      <w:r>
        <w:rPr>
          <w:b/>
          <w:spacing w:val="-3"/>
        </w:rPr>
        <w:t xml:space="preserve"> </w:t>
      </w:r>
      <w:r>
        <w:rPr>
          <w:b/>
        </w:rPr>
        <w:t>untuk</w:t>
      </w:r>
      <w:r>
        <w:rPr>
          <w:b/>
          <w:spacing w:val="-6"/>
        </w:rPr>
        <w:t xml:space="preserve"> </w:t>
      </w:r>
      <w:r>
        <w:rPr>
          <w:b/>
        </w:rPr>
        <w:t>tahun</w:t>
      </w:r>
      <w:r>
        <w:rPr>
          <w:b/>
          <w:spacing w:val="-3"/>
        </w:rPr>
        <w:t xml:space="preserve"> </w:t>
      </w:r>
      <w:r>
        <w:rPr>
          <w:b/>
        </w:rPr>
        <w:t>fiskal 2023</w:t>
      </w:r>
      <w:r>
        <w:rPr>
          <w:b/>
          <w:spacing w:val="-4"/>
        </w:rPr>
        <w:t xml:space="preserve"> </w:t>
      </w:r>
      <w:r>
        <w:rPr>
          <w:b/>
        </w:rPr>
        <w:t>dinaikkan:</w:t>
      </w:r>
    </w:p>
    <w:p w14:paraId="2413583C" w14:textId="77777777" w:rsidR="00790FBA" w:rsidRDefault="00060D34">
      <w:pPr>
        <w:pStyle w:val="Heading1"/>
        <w:numPr>
          <w:ilvl w:val="1"/>
          <w:numId w:val="1"/>
        </w:numPr>
        <w:tabs>
          <w:tab w:val="left" w:pos="1191"/>
          <w:tab w:val="left" w:pos="1192"/>
        </w:tabs>
        <w:ind w:hanging="361"/>
      </w:pPr>
      <w:bookmarkStart w:id="11" w:name="_Hlk143506411"/>
      <w:bookmarkEnd w:id="10"/>
      <w:r>
        <w:t>Pertumbuhan</w:t>
      </w:r>
      <w:r>
        <w:rPr>
          <w:spacing w:val="-3"/>
        </w:rPr>
        <w:t xml:space="preserve"> </w:t>
      </w:r>
      <w:r>
        <w:t>penjualan</w:t>
      </w:r>
      <w:r>
        <w:rPr>
          <w:spacing w:val="-3"/>
        </w:rPr>
        <w:t xml:space="preserve"> </w:t>
      </w:r>
      <w:r>
        <w:t>organik:</w:t>
      </w:r>
      <w:r>
        <w:rPr>
          <w:spacing w:val="-4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2.5</w:t>
      </w:r>
      <w:r>
        <w:rPr>
          <w:spacing w:val="-6"/>
        </w:rPr>
        <w:t xml:space="preserve"> </w:t>
      </w:r>
      <w:r>
        <w:t>hingga</w:t>
      </w:r>
      <w:r>
        <w:rPr>
          <w:spacing w:val="-2"/>
        </w:rPr>
        <w:t xml:space="preserve"> </w:t>
      </w:r>
      <w:r>
        <w:t>4.5</w:t>
      </w:r>
      <w:r>
        <w:rPr>
          <w:spacing w:val="-4"/>
        </w:rPr>
        <w:t xml:space="preserve"> </w:t>
      </w:r>
      <w:r>
        <w:t>persen</w:t>
      </w:r>
    </w:p>
    <w:p w14:paraId="152CAF32" w14:textId="77777777" w:rsidR="00790FBA" w:rsidRDefault="00060D34">
      <w:pPr>
        <w:pStyle w:val="ListParagraph"/>
        <w:numPr>
          <w:ilvl w:val="1"/>
          <w:numId w:val="1"/>
        </w:numPr>
        <w:tabs>
          <w:tab w:val="left" w:pos="1191"/>
          <w:tab w:val="left" w:pos="1192"/>
        </w:tabs>
        <w:spacing w:before="125"/>
        <w:ind w:hanging="361"/>
        <w:rPr>
          <w:b/>
        </w:rPr>
      </w:pPr>
      <w:bookmarkStart w:id="12" w:name="_Hlk143506418"/>
      <w:bookmarkEnd w:id="11"/>
      <w:r>
        <w:rPr>
          <w:b/>
        </w:rPr>
        <w:t>Laba</w:t>
      </w:r>
      <w:r>
        <w:rPr>
          <w:b/>
          <w:spacing w:val="-3"/>
        </w:rPr>
        <w:t xml:space="preserve"> </w:t>
      </w:r>
      <w:r>
        <w:rPr>
          <w:b/>
        </w:rPr>
        <w:t>atas</w:t>
      </w:r>
      <w:r>
        <w:rPr>
          <w:b/>
          <w:spacing w:val="-5"/>
        </w:rPr>
        <w:t xml:space="preserve"> </w:t>
      </w:r>
      <w:r>
        <w:rPr>
          <w:b/>
        </w:rPr>
        <w:t>penjualan</w:t>
      </w:r>
      <w:r>
        <w:rPr>
          <w:b/>
          <w:spacing w:val="-3"/>
        </w:rPr>
        <w:t xml:space="preserve"> </w:t>
      </w:r>
      <w:r>
        <w:rPr>
          <w:b/>
        </w:rPr>
        <w:t>(marjin EBIT)*:</w:t>
      </w:r>
      <w:r>
        <w:rPr>
          <w:b/>
          <w:spacing w:val="-4"/>
        </w:rPr>
        <w:t xml:space="preserve"> </w:t>
      </w:r>
      <w:r>
        <w:rPr>
          <w:b/>
        </w:rPr>
        <w:t>menjadi</w:t>
      </w:r>
      <w:r>
        <w:rPr>
          <w:b/>
          <w:spacing w:val="-3"/>
        </w:rPr>
        <w:t xml:space="preserve"> </w:t>
      </w:r>
      <w:r>
        <w:rPr>
          <w:b/>
        </w:rPr>
        <w:t>11.0</w:t>
      </w:r>
      <w:r>
        <w:rPr>
          <w:b/>
          <w:spacing w:val="-3"/>
        </w:rPr>
        <w:t xml:space="preserve"> </w:t>
      </w:r>
      <w:r>
        <w:rPr>
          <w:b/>
        </w:rPr>
        <w:t>hingga</w:t>
      </w:r>
      <w:r>
        <w:rPr>
          <w:b/>
          <w:spacing w:val="-3"/>
        </w:rPr>
        <w:t xml:space="preserve"> </w:t>
      </w:r>
      <w:r>
        <w:rPr>
          <w:b/>
        </w:rPr>
        <w:t>12.5</w:t>
      </w:r>
      <w:r>
        <w:rPr>
          <w:b/>
          <w:spacing w:val="-3"/>
        </w:rPr>
        <w:t xml:space="preserve"> </w:t>
      </w:r>
      <w:r>
        <w:rPr>
          <w:b/>
        </w:rPr>
        <w:t>persen</w:t>
      </w:r>
    </w:p>
    <w:p w14:paraId="6E49C9E2" w14:textId="77777777" w:rsidR="00790FBA" w:rsidRDefault="00060D34">
      <w:pPr>
        <w:pStyle w:val="Heading1"/>
        <w:numPr>
          <w:ilvl w:val="1"/>
          <w:numId w:val="1"/>
        </w:numPr>
        <w:tabs>
          <w:tab w:val="left" w:pos="1191"/>
          <w:tab w:val="left" w:pos="1192"/>
        </w:tabs>
        <w:ind w:hanging="361"/>
      </w:pPr>
      <w:bookmarkStart w:id="13" w:name="_Hlk143506426"/>
      <w:bookmarkEnd w:id="12"/>
      <w:r>
        <w:t>Laba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saham</w:t>
      </w:r>
      <w:r>
        <w:rPr>
          <w:spacing w:val="-5"/>
        </w:rPr>
        <w:t xml:space="preserve"> </w:t>
      </w:r>
      <w:r>
        <w:t>preferen</w:t>
      </w:r>
      <w:r>
        <w:rPr>
          <w:spacing w:val="-1"/>
        </w:rPr>
        <w:t xml:space="preserve"> </w:t>
      </w:r>
      <w:r>
        <w:t>(EPS)*:</w:t>
      </w:r>
    </w:p>
    <w:p w14:paraId="1FD2D033" w14:textId="77777777" w:rsidR="00790FBA" w:rsidRDefault="00060D34">
      <w:pPr>
        <w:spacing w:before="46"/>
        <w:ind w:left="1191"/>
        <w:rPr>
          <w:b/>
        </w:rPr>
      </w:pPr>
      <w:r>
        <w:rPr>
          <w:b/>
        </w:rPr>
        <w:t>meningkat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kisaran</w:t>
      </w:r>
      <w:r>
        <w:rPr>
          <w:b/>
          <w:spacing w:val="-2"/>
        </w:rPr>
        <w:t xml:space="preserve"> </w:t>
      </w:r>
      <w:r>
        <w:rPr>
          <w:b/>
        </w:rPr>
        <w:t>+5</w:t>
      </w:r>
      <w:r>
        <w:rPr>
          <w:b/>
          <w:spacing w:val="-4"/>
        </w:rPr>
        <w:t xml:space="preserve"> </w:t>
      </w:r>
      <w:r>
        <w:rPr>
          <w:b/>
        </w:rPr>
        <w:t>hingga</w:t>
      </w:r>
      <w:r>
        <w:rPr>
          <w:b/>
          <w:spacing w:val="-2"/>
        </w:rPr>
        <w:t xml:space="preserve"> </w:t>
      </w:r>
      <w:r>
        <w:rPr>
          <w:b/>
        </w:rPr>
        <w:t>+20</w:t>
      </w:r>
      <w:r>
        <w:rPr>
          <w:b/>
          <w:spacing w:val="-4"/>
        </w:rPr>
        <w:t xml:space="preserve"> </w:t>
      </w:r>
      <w:r>
        <w:rPr>
          <w:b/>
        </w:rPr>
        <w:t>persen</w:t>
      </w:r>
      <w:r>
        <w:rPr>
          <w:b/>
          <w:spacing w:val="-4"/>
        </w:rPr>
        <w:t xml:space="preserve"> </w:t>
      </w:r>
      <w:r>
        <w:rPr>
          <w:b/>
        </w:rPr>
        <w:t>dengan</w:t>
      </w:r>
      <w:r>
        <w:rPr>
          <w:b/>
          <w:spacing w:val="-3"/>
        </w:rPr>
        <w:t xml:space="preserve"> </w:t>
      </w:r>
      <w:r>
        <w:rPr>
          <w:b/>
        </w:rPr>
        <w:t>nilai</w:t>
      </w:r>
      <w:r>
        <w:rPr>
          <w:b/>
          <w:spacing w:val="-5"/>
        </w:rPr>
        <w:t xml:space="preserve"> </w:t>
      </w:r>
      <w:r>
        <w:rPr>
          <w:b/>
        </w:rPr>
        <w:t>tukar</w:t>
      </w:r>
      <w:r>
        <w:rPr>
          <w:b/>
          <w:spacing w:val="-3"/>
        </w:rPr>
        <w:t xml:space="preserve"> </w:t>
      </w:r>
      <w:r>
        <w:rPr>
          <w:b/>
        </w:rPr>
        <w:t>konstan</w:t>
      </w:r>
    </w:p>
    <w:bookmarkEnd w:id="4"/>
    <w:bookmarkEnd w:id="13"/>
    <w:p w14:paraId="683AB15B" w14:textId="77777777" w:rsidR="006D00EC" w:rsidRDefault="006D00EC">
      <w:pPr>
        <w:pStyle w:val="BodyText"/>
        <w:spacing w:before="123" w:line="276" w:lineRule="auto"/>
        <w:ind w:left="111" w:right="607"/>
        <w:jc w:val="both"/>
      </w:pPr>
    </w:p>
    <w:p w14:paraId="7589F9FC" w14:textId="72B015A1" w:rsidR="00790FBA" w:rsidRDefault="00060D34">
      <w:pPr>
        <w:pStyle w:val="BodyText"/>
        <w:spacing w:before="123" w:line="276" w:lineRule="auto"/>
        <w:ind w:left="111" w:right="607"/>
        <w:jc w:val="both"/>
      </w:pPr>
      <w:bookmarkStart w:id="14" w:name="_Hlk143506479"/>
      <w:r>
        <w:t>Indonesia – Henkel secara signifikan meningkatkan penjualan dan pendapatan pada paruh</w:t>
      </w:r>
      <w:r>
        <w:rPr>
          <w:spacing w:val="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pertama tahun</w:t>
      </w:r>
      <w:r>
        <w:rPr>
          <w:spacing w:val="-1"/>
        </w:rPr>
        <w:t xml:space="preserve"> </w:t>
      </w:r>
      <w:r>
        <w:t>2023 di</w:t>
      </w:r>
      <w:r>
        <w:rPr>
          <w:spacing w:val="-1"/>
        </w:rPr>
        <w:t xml:space="preserve"> </w:t>
      </w:r>
      <w:r>
        <w:t>tengah</w:t>
      </w:r>
      <w:r>
        <w:rPr>
          <w:spacing w:val="-1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penuh</w:t>
      </w:r>
      <w:r>
        <w:rPr>
          <w:spacing w:val="-3"/>
        </w:rPr>
        <w:t xml:space="preserve"> </w:t>
      </w:r>
      <w:r>
        <w:t>tantangan.</w:t>
      </w:r>
    </w:p>
    <w:p w14:paraId="1D12018E" w14:textId="77777777" w:rsidR="006D00EC" w:rsidRDefault="006D00EC">
      <w:pPr>
        <w:pStyle w:val="BodyText"/>
        <w:spacing w:before="123" w:line="276" w:lineRule="auto"/>
        <w:ind w:left="111" w:right="607"/>
        <w:jc w:val="both"/>
      </w:pPr>
    </w:p>
    <w:p w14:paraId="494820FF" w14:textId="77777777" w:rsidR="00790FBA" w:rsidRDefault="00060D34">
      <w:pPr>
        <w:pStyle w:val="BodyText"/>
        <w:spacing w:before="1" w:line="276" w:lineRule="auto"/>
        <w:ind w:left="111" w:right="608"/>
        <w:jc w:val="both"/>
      </w:pPr>
      <w:r>
        <w:t>“Kami mencapai pertumbuhan yang sangat kuat di kedua unit bisnis. Pada saat yang sama,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hambatan dari harga bahan dan logistik yang tinggi. Menyusul kinerja yang kuat di paruh</w:t>
      </w:r>
      <w:r>
        <w:rPr>
          <w:spacing w:val="1"/>
        </w:rPr>
        <w:t xml:space="preserve"> </w:t>
      </w:r>
      <w:r>
        <w:t>pertama</w:t>
      </w:r>
      <w:r>
        <w:rPr>
          <w:spacing w:val="20"/>
        </w:rPr>
        <w:t xml:space="preserve"> </w:t>
      </w:r>
      <w:r>
        <w:t>tahun</w:t>
      </w:r>
      <w:r>
        <w:rPr>
          <w:spacing w:val="19"/>
        </w:rPr>
        <w:t xml:space="preserve"> </w:t>
      </w:r>
      <w:r>
        <w:t>ini,</w:t>
      </w:r>
      <w:r>
        <w:rPr>
          <w:spacing w:val="16"/>
        </w:rPr>
        <w:t xml:space="preserve"> </w:t>
      </w:r>
      <w:r>
        <w:t>kami</w:t>
      </w:r>
      <w:r>
        <w:rPr>
          <w:spacing w:val="18"/>
        </w:rPr>
        <w:t xml:space="preserve"> </w:t>
      </w:r>
      <w:r>
        <w:t>percaya</w:t>
      </w:r>
      <w:r>
        <w:rPr>
          <w:spacing w:val="17"/>
        </w:rPr>
        <w:t xml:space="preserve"> </w:t>
      </w:r>
      <w:r>
        <w:t>diri</w:t>
      </w:r>
      <w:r>
        <w:rPr>
          <w:spacing w:val="19"/>
        </w:rPr>
        <w:t xml:space="preserve"> </w:t>
      </w:r>
      <w:r>
        <w:t>untuk</w:t>
      </w:r>
      <w:r>
        <w:rPr>
          <w:spacing w:val="17"/>
        </w:rPr>
        <w:t xml:space="preserve"> </w:t>
      </w:r>
      <w:r>
        <w:t>sisa</w:t>
      </w:r>
      <w:r>
        <w:rPr>
          <w:spacing w:val="20"/>
        </w:rPr>
        <w:t xml:space="preserve"> </w:t>
      </w:r>
      <w:r>
        <w:t>tahun</w:t>
      </w:r>
      <w:r>
        <w:rPr>
          <w:spacing w:val="16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telah</w:t>
      </w:r>
      <w:r>
        <w:rPr>
          <w:spacing w:val="19"/>
        </w:rPr>
        <w:t xml:space="preserve"> </w:t>
      </w:r>
      <w:r>
        <w:t>secara</w:t>
      </w:r>
      <w:r>
        <w:rPr>
          <w:spacing w:val="18"/>
        </w:rPr>
        <w:t xml:space="preserve"> </w:t>
      </w:r>
      <w:r>
        <w:t>signifikan</w:t>
      </w:r>
    </w:p>
    <w:bookmarkEnd w:id="14"/>
    <w:p w14:paraId="6F26B891" w14:textId="77777777" w:rsidR="00790FBA" w:rsidRDefault="00060D34">
      <w:pPr>
        <w:pStyle w:val="BodyText"/>
        <w:spacing w:before="10"/>
        <w:rPr>
          <w:sz w:val="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8C4888F" wp14:editId="26B7CB24">
            <wp:simplePos x="0" y="0"/>
            <wp:positionH relativeFrom="page">
              <wp:posOffset>1000267</wp:posOffset>
            </wp:positionH>
            <wp:positionV relativeFrom="paragraph">
              <wp:posOffset>90236</wp:posOffset>
            </wp:positionV>
            <wp:extent cx="5644126" cy="3143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12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37C07" w14:textId="77777777" w:rsidR="00790FBA" w:rsidRDefault="00790FBA">
      <w:pPr>
        <w:rPr>
          <w:sz w:val="7"/>
        </w:rPr>
        <w:sectPr w:rsidR="00790FBA">
          <w:footerReference w:type="default" r:id="rId9"/>
          <w:type w:val="continuous"/>
          <w:pgSz w:w="11910" w:h="16850"/>
          <w:pgMar w:top="900" w:right="800" w:bottom="1100" w:left="1300" w:header="720" w:footer="909" w:gutter="0"/>
          <w:pgNumType w:start="1"/>
          <w:cols w:space="720"/>
        </w:sectPr>
      </w:pPr>
    </w:p>
    <w:p w14:paraId="3E39DB01" w14:textId="77777777" w:rsidR="00790FBA" w:rsidRDefault="00790FBA">
      <w:pPr>
        <w:pStyle w:val="BodyText"/>
        <w:spacing w:before="1"/>
        <w:rPr>
          <w:sz w:val="18"/>
        </w:rPr>
      </w:pPr>
    </w:p>
    <w:p w14:paraId="4C93939F" w14:textId="77777777" w:rsidR="00790FBA" w:rsidRDefault="00060D34">
      <w:pPr>
        <w:pStyle w:val="BodyText"/>
        <w:spacing w:before="101" w:line="276" w:lineRule="auto"/>
        <w:ind w:left="111"/>
      </w:pPr>
      <w:bookmarkStart w:id="15" w:name="_Hlk143506495"/>
      <w:r>
        <w:t>meningkatkan</w:t>
      </w:r>
      <w:r>
        <w:rPr>
          <w:spacing w:val="10"/>
        </w:rPr>
        <w:t xml:space="preserve"> </w:t>
      </w:r>
      <w:r>
        <w:t>panduan</w:t>
      </w:r>
      <w:r>
        <w:rPr>
          <w:spacing w:val="8"/>
        </w:rPr>
        <w:t xml:space="preserve"> </w:t>
      </w:r>
      <w:r>
        <w:t>setahun</w:t>
      </w:r>
      <w:r>
        <w:rPr>
          <w:spacing w:val="11"/>
        </w:rPr>
        <w:t xml:space="preserve"> </w:t>
      </w:r>
      <w:r>
        <w:t>penuhh</w:t>
      </w:r>
      <w:r>
        <w:rPr>
          <w:spacing w:val="10"/>
        </w:rPr>
        <w:t xml:space="preserve"> </w:t>
      </w:r>
      <w:r>
        <w:t>untuk</w:t>
      </w:r>
      <w:r>
        <w:rPr>
          <w:spacing w:val="12"/>
        </w:rPr>
        <w:t xml:space="preserve"> </w:t>
      </w:r>
      <w:r>
        <w:t>penjualan</w:t>
      </w:r>
      <w:r>
        <w:rPr>
          <w:spacing w:val="10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pendapatan,”</w:t>
      </w:r>
      <w:r>
        <w:rPr>
          <w:spacing w:val="10"/>
        </w:rPr>
        <w:t xml:space="preserve"> </w:t>
      </w:r>
      <w:r>
        <w:t>ujar</w:t>
      </w:r>
      <w:r>
        <w:rPr>
          <w:spacing w:val="12"/>
        </w:rPr>
        <w:t xml:space="preserve"> </w:t>
      </w:r>
      <w:r>
        <w:t>CEO</w:t>
      </w:r>
      <w:r>
        <w:rPr>
          <w:spacing w:val="9"/>
        </w:rPr>
        <w:t xml:space="preserve"> </w:t>
      </w:r>
      <w:r>
        <w:t>Henkel</w:t>
      </w:r>
      <w:r>
        <w:rPr>
          <w:spacing w:val="-57"/>
        </w:rPr>
        <w:t xml:space="preserve"> </w:t>
      </w:r>
      <w:r>
        <w:t>Carsten</w:t>
      </w:r>
      <w:r>
        <w:rPr>
          <w:spacing w:val="-2"/>
        </w:rPr>
        <w:t xml:space="preserve"> </w:t>
      </w:r>
      <w:r>
        <w:t>Knobel.</w:t>
      </w:r>
    </w:p>
    <w:bookmarkEnd w:id="15"/>
    <w:p w14:paraId="549327EE" w14:textId="04D772D3" w:rsidR="00790FBA" w:rsidRDefault="00E376AC">
      <w:pPr>
        <w:pStyle w:val="BodyText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F8DAD9" wp14:editId="5041BC09">
                <wp:simplePos x="0" y="0"/>
                <wp:positionH relativeFrom="page">
                  <wp:posOffset>626110</wp:posOffset>
                </wp:positionH>
                <wp:positionV relativeFrom="paragraph">
                  <wp:posOffset>74295</wp:posOffset>
                </wp:positionV>
                <wp:extent cx="5374640" cy="29400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0A74" id="Rectangle 2" o:spid="_x0000_s1026" style="position:absolute;margin-left:49.3pt;margin-top:5.85pt;width:423.2pt;height:2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" stroked="f">
                <w10:wrap anchorx="page"/>
              </v:rect>
            </w:pict>
          </mc:Fallback>
        </mc:AlternateContent>
      </w:r>
    </w:p>
    <w:p w14:paraId="2C6FC841" w14:textId="579CEB16" w:rsidR="00790FBA" w:rsidRDefault="00060D34">
      <w:pPr>
        <w:spacing w:before="101"/>
        <w:ind w:left="111"/>
        <w:jc w:val="both"/>
        <w:rPr>
          <w:sz w:val="16"/>
        </w:rPr>
      </w:pPr>
      <w:bookmarkStart w:id="16" w:name="_Hlk143506515"/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Disesuaikan</w:t>
      </w:r>
      <w:r>
        <w:rPr>
          <w:spacing w:val="-2"/>
          <w:sz w:val="16"/>
        </w:rPr>
        <w:t xml:space="preserve"> </w:t>
      </w:r>
      <w:r>
        <w:rPr>
          <w:sz w:val="16"/>
        </w:rPr>
        <w:t>untuk</w:t>
      </w:r>
      <w:r>
        <w:rPr>
          <w:spacing w:val="-3"/>
          <w:sz w:val="16"/>
        </w:rPr>
        <w:t xml:space="preserve"> </w:t>
      </w:r>
      <w:r>
        <w:rPr>
          <w:sz w:val="16"/>
        </w:rPr>
        <w:t>pengeluaran</w:t>
      </w:r>
      <w:r>
        <w:rPr>
          <w:spacing w:val="-4"/>
          <w:sz w:val="16"/>
        </w:rPr>
        <w:t xml:space="preserve"> </w:t>
      </w:r>
      <w:r>
        <w:rPr>
          <w:sz w:val="16"/>
        </w:rPr>
        <w:t>dan</w:t>
      </w:r>
      <w:r>
        <w:rPr>
          <w:spacing w:val="-2"/>
          <w:sz w:val="16"/>
        </w:rPr>
        <w:t xml:space="preserve"> </w:t>
      </w:r>
      <w:r>
        <w:rPr>
          <w:sz w:val="16"/>
        </w:rPr>
        <w:t>pendapatan</w:t>
      </w:r>
      <w:r>
        <w:rPr>
          <w:spacing w:val="-2"/>
          <w:sz w:val="16"/>
        </w:rPr>
        <w:t xml:space="preserve"> </w:t>
      </w:r>
      <w:r>
        <w:rPr>
          <w:sz w:val="16"/>
        </w:rPr>
        <w:t>satu</w:t>
      </w:r>
      <w:r>
        <w:rPr>
          <w:spacing w:val="-2"/>
          <w:sz w:val="16"/>
        </w:rPr>
        <w:t xml:space="preserve"> </w:t>
      </w:r>
      <w:r>
        <w:rPr>
          <w:sz w:val="16"/>
        </w:rPr>
        <w:t>kali,</w:t>
      </w:r>
      <w:r>
        <w:rPr>
          <w:spacing w:val="-1"/>
          <w:sz w:val="16"/>
        </w:rPr>
        <w:t xml:space="preserve"> </w:t>
      </w:r>
      <w:r>
        <w:rPr>
          <w:sz w:val="16"/>
        </w:rPr>
        <w:t>dan</w:t>
      </w:r>
      <w:r>
        <w:rPr>
          <w:spacing w:val="-2"/>
          <w:sz w:val="16"/>
        </w:rPr>
        <w:t xml:space="preserve"> </w:t>
      </w:r>
      <w:r>
        <w:rPr>
          <w:sz w:val="16"/>
        </w:rPr>
        <w:t>untuk</w:t>
      </w:r>
      <w:r>
        <w:rPr>
          <w:spacing w:val="-3"/>
          <w:sz w:val="16"/>
        </w:rPr>
        <w:t xml:space="preserve"> </w:t>
      </w:r>
      <w:r>
        <w:rPr>
          <w:sz w:val="16"/>
        </w:rPr>
        <w:t>biaya</w:t>
      </w:r>
      <w:r>
        <w:rPr>
          <w:spacing w:val="-2"/>
          <w:sz w:val="16"/>
        </w:rPr>
        <w:t xml:space="preserve"> </w:t>
      </w:r>
      <w:r>
        <w:rPr>
          <w:sz w:val="16"/>
        </w:rPr>
        <w:t>restrukturisasi.</w:t>
      </w:r>
    </w:p>
    <w:p w14:paraId="57622394" w14:textId="77777777" w:rsidR="00790FBA" w:rsidRDefault="00060D34">
      <w:pPr>
        <w:pStyle w:val="BodyText"/>
        <w:spacing w:before="150"/>
        <w:ind w:left="111" w:right="603"/>
        <w:jc w:val="both"/>
      </w:pPr>
      <w:bookmarkStart w:id="17" w:name="_Hlk143506560"/>
      <w:bookmarkStart w:id="18" w:name="_Hlk143506886"/>
      <w:bookmarkEnd w:id="16"/>
      <w:r>
        <w:t>“Kami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mengimplementasikan</w:t>
      </w:r>
      <w:r>
        <w:rPr>
          <w:spacing w:val="6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 xml:space="preserve">pertumbuhan strategis dalam enam bulan pertama di tahun ini. Di unit bisnis </w:t>
      </w:r>
      <w:r>
        <w:rPr>
          <w:i/>
        </w:rPr>
        <w:t>Consumer</w:t>
      </w:r>
      <w:r>
        <w:rPr>
          <w:i/>
          <w:spacing w:val="1"/>
        </w:rPr>
        <w:t xml:space="preserve"> </w:t>
      </w:r>
      <w:r>
        <w:rPr>
          <w:i/>
        </w:rPr>
        <w:t>Brands</w:t>
      </w:r>
      <w:r>
        <w:rPr>
          <w:i/>
          <w:spacing w:val="1"/>
        </w:rPr>
        <w:t xml:space="preserve"> </w:t>
      </w:r>
      <w:r>
        <w:t>(Merek</w:t>
      </w:r>
      <w:r>
        <w:rPr>
          <w:spacing w:val="1"/>
        </w:rPr>
        <w:t xml:space="preserve"> </w:t>
      </w:r>
      <w:r>
        <w:t>Konsumen),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direncanakan. Pada saat yang sama, kami secara konsisten mempertajam portofolio kami</w:t>
      </w:r>
      <w:r>
        <w:rPr>
          <w:spacing w:val="1"/>
        </w:rPr>
        <w:t xml:space="preserve"> </w:t>
      </w:r>
      <w:r>
        <w:t>terhadap merek dan produk yang memiliki marjin dan pertumbuhan yang tinggi. Hal ini juga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pendapatan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bisnis. Di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Adhesive</w:t>
      </w:r>
      <w:r>
        <w:rPr>
          <w:i/>
          <w:spacing w:val="1"/>
        </w:rPr>
        <w:t xml:space="preserve"> </w:t>
      </w:r>
      <w:r>
        <w:rPr>
          <w:i/>
        </w:rPr>
        <w:t>Technologies</w:t>
      </w:r>
      <w:r>
        <w:rPr>
          <w:i/>
          <w:spacing w:val="1"/>
        </w:rPr>
        <w:t xml:space="preserve"> </w:t>
      </w:r>
      <w:r>
        <w:t>(Teknologi</w:t>
      </w:r>
      <w:r>
        <w:rPr>
          <w:spacing w:val="1"/>
        </w:rPr>
        <w:t xml:space="preserve"> </w:t>
      </w:r>
      <w:r>
        <w:t>Perekat), kami telah menyelaraskan struktur organisasi yang lebih dekat lagi dengan para</w:t>
      </w:r>
      <w:r>
        <w:rPr>
          <w:spacing w:val="1"/>
        </w:rPr>
        <w:t xml:space="preserve"> </w:t>
      </w:r>
      <w:r>
        <w:t>pelanggan untuk memperluas posisi global kami yang terdepan dan lebih meningkatkan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pertumbuhan.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mendorong</w:t>
      </w:r>
      <w:r>
        <w:rPr>
          <w:spacing w:val="1"/>
        </w:rPr>
        <w:t xml:space="preserve"> </w:t>
      </w:r>
      <w:r>
        <w:t>inisiatif-inisiatif</w:t>
      </w:r>
      <w:r>
        <w:rPr>
          <w:spacing w:val="60"/>
        </w:rPr>
        <w:t xml:space="preserve"> </w:t>
      </w:r>
      <w:r>
        <w:t>penting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 berkelanjutan dan digitalisasi untuk semakin meningkatkan posisi kompetitif kami,”</w:t>
      </w:r>
      <w:r>
        <w:rPr>
          <w:spacing w:val="1"/>
        </w:rPr>
        <w:t xml:space="preserve"> </w:t>
      </w:r>
      <w:r>
        <w:t>jelas</w:t>
      </w:r>
      <w:r>
        <w:rPr>
          <w:spacing w:val="-2"/>
        </w:rPr>
        <w:t xml:space="preserve"> </w:t>
      </w:r>
      <w:r>
        <w:t>Carsten</w:t>
      </w:r>
      <w:r>
        <w:rPr>
          <w:spacing w:val="-1"/>
        </w:rPr>
        <w:t xml:space="preserve"> </w:t>
      </w:r>
      <w:r>
        <w:t>Knobel.</w:t>
      </w:r>
    </w:p>
    <w:bookmarkEnd w:id="18"/>
    <w:p w14:paraId="6AFBC6EB" w14:textId="77777777" w:rsidR="00790FBA" w:rsidRDefault="00790FBA">
      <w:pPr>
        <w:pStyle w:val="BodyText"/>
        <w:spacing w:before="8"/>
        <w:rPr>
          <w:sz w:val="25"/>
        </w:rPr>
      </w:pPr>
    </w:p>
    <w:p w14:paraId="580B23A0" w14:textId="77777777" w:rsidR="00790FBA" w:rsidRDefault="00060D34">
      <w:pPr>
        <w:pStyle w:val="Heading1"/>
        <w:spacing w:before="0"/>
        <w:ind w:left="111"/>
        <w:jc w:val="both"/>
      </w:pPr>
      <w:bookmarkStart w:id="19" w:name="_Hlk143506960"/>
      <w:r>
        <w:t>Prospek</w:t>
      </w:r>
      <w:r>
        <w:rPr>
          <w:spacing w:val="-5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fiskal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dinaikkan</w:t>
      </w:r>
    </w:p>
    <w:p w14:paraId="3E628D83" w14:textId="77777777" w:rsidR="00790FBA" w:rsidRDefault="00060D34">
      <w:pPr>
        <w:pStyle w:val="BodyText"/>
        <w:spacing w:before="164" w:line="276" w:lineRule="auto"/>
        <w:ind w:left="111" w:right="604"/>
        <w:jc w:val="both"/>
      </w:pPr>
      <w:r>
        <w:t>Di tingkat grup, Henkel sekarang memperkirakan pertumbuhan penjualan organik sebesar 2.5</w:t>
      </w:r>
      <w:r>
        <w:rPr>
          <w:spacing w:val="-58"/>
        </w:rPr>
        <w:t xml:space="preserve"> </w:t>
      </w:r>
      <w:r>
        <w:t>hingga 4.5 persen pada tahun fiskal 2023 (sebelumnya: 1.0 hingga 3.0 persen). Untuk unit</w:t>
      </w:r>
      <w:r>
        <w:rPr>
          <w:spacing w:val="1"/>
        </w:rPr>
        <w:t xml:space="preserve"> </w:t>
      </w:r>
      <w:r>
        <w:t xml:space="preserve">bisnis </w:t>
      </w:r>
      <w:r>
        <w:rPr>
          <w:i/>
        </w:rPr>
        <w:t>Adhesive Techonolgies</w:t>
      </w:r>
      <w:r>
        <w:t>, pertumbuhan diperkirakankan berada di kisaran</w:t>
      </w:r>
      <w:r>
        <w:rPr>
          <w:spacing w:val="1"/>
        </w:rPr>
        <w:t xml:space="preserve"> </w:t>
      </w:r>
      <w:r>
        <w:t>2.0 hingga 4.0</w:t>
      </w:r>
      <w:r>
        <w:rPr>
          <w:spacing w:val="1"/>
        </w:rPr>
        <w:t xml:space="preserve"> </w:t>
      </w:r>
      <w:r>
        <w:t xml:space="preserve">persen (sebelumnya: 1.0 hingga 3.0 persen), dan untuk unit bisnis </w:t>
      </w:r>
      <w:r>
        <w:rPr>
          <w:i/>
        </w:rPr>
        <w:t>Costumer Brands</w:t>
      </w:r>
      <w:r>
        <w:t>, antara 3.0</w:t>
      </w:r>
      <w:r>
        <w:rPr>
          <w:spacing w:val="-58"/>
        </w:rPr>
        <w:t xml:space="preserve"> </w:t>
      </w:r>
      <w:r>
        <w:t xml:space="preserve">hingga 5.0 persen (sebelumnya: 1.0 hingga 3.0 persen). </w:t>
      </w:r>
      <w:r>
        <w:rPr>
          <w:b/>
        </w:rPr>
        <w:t>Marjin laba atas penjualan (EBIT</w:t>
      </w:r>
      <w:r>
        <w:rPr>
          <w:b/>
          <w:spacing w:val="1"/>
        </w:rPr>
        <w:t xml:space="preserve"> </w:t>
      </w:r>
      <w:r>
        <w:rPr>
          <w:b/>
        </w:rPr>
        <w:t xml:space="preserve">margin) </w:t>
      </w:r>
      <w:r>
        <w:t>yang disesuaikan di tingkat Grup saat ini diperkirakan akan berada pada kisaran 11.0</w:t>
      </w:r>
      <w:r>
        <w:rPr>
          <w:spacing w:val="-58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12.5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(sebelumnya:</w:t>
      </w:r>
      <w:r>
        <w:rPr>
          <w:spacing w:val="1"/>
        </w:rPr>
        <w:t xml:space="preserve"> </w:t>
      </w:r>
      <w:r>
        <w:t>10.0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12.0</w:t>
      </w:r>
      <w:r>
        <w:rPr>
          <w:spacing w:val="1"/>
        </w:rPr>
        <w:t xml:space="preserve"> </w:t>
      </w:r>
      <w:r>
        <w:t>percent).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binis</w:t>
      </w:r>
      <w:r>
        <w:rPr>
          <w:spacing w:val="1"/>
        </w:rPr>
        <w:t xml:space="preserve"> </w:t>
      </w:r>
      <w:r>
        <w:rPr>
          <w:i/>
        </w:rPr>
        <w:t>Adhesive</w:t>
      </w:r>
      <w:r>
        <w:rPr>
          <w:i/>
          <w:spacing w:val="1"/>
        </w:rPr>
        <w:t xml:space="preserve"> </w:t>
      </w:r>
      <w:r>
        <w:rPr>
          <w:i/>
        </w:rPr>
        <w:t>Technologies</w:t>
      </w:r>
      <w:r>
        <w:t>,</w:t>
      </w:r>
      <w:r>
        <w:rPr>
          <w:spacing w:val="1"/>
        </w:rPr>
        <w:t xml:space="preserve"> </w:t>
      </w:r>
      <w:r>
        <w:t>laba atas penjualan yang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diperkirakan</w:t>
      </w:r>
      <w:r>
        <w:rPr>
          <w:spacing w:val="60"/>
        </w:rPr>
        <w:t xml:space="preserve"> </w:t>
      </w:r>
      <w:r>
        <w:t>berada pada kisaran</w:t>
      </w:r>
      <w:r>
        <w:rPr>
          <w:spacing w:val="60"/>
        </w:rPr>
        <w:t xml:space="preserve"> </w:t>
      </w:r>
      <w:r>
        <w:t>13.5</w:t>
      </w:r>
      <w:r>
        <w:rPr>
          <w:spacing w:val="1"/>
        </w:rPr>
        <w:t xml:space="preserve"> </w:t>
      </w:r>
      <w:r>
        <w:t xml:space="preserve">dan 15.0 persen (sebelumnya: 13.0 hingga 15.0 persen), dan untuk unit bisnis </w:t>
      </w:r>
      <w:r>
        <w:rPr>
          <w:i/>
        </w:rPr>
        <w:t>Consumer</w:t>
      </w:r>
      <w:r>
        <w:rPr>
          <w:i/>
          <w:spacing w:val="1"/>
        </w:rPr>
        <w:t xml:space="preserve"> </w:t>
      </w:r>
      <w:r>
        <w:rPr>
          <w:i/>
        </w:rPr>
        <w:t xml:space="preserve">Brands </w:t>
      </w:r>
      <w:r>
        <w:t>dari 9.5 dan 11.0 persen (sebelumnya: 7.5 hingga 9.5 persen). Untuk perkembangan</w:t>
      </w:r>
      <w:r>
        <w:rPr>
          <w:spacing w:val="1"/>
        </w:rPr>
        <w:t xml:space="preserve"> </w:t>
      </w:r>
      <w:r>
        <w:t xml:space="preserve">laba per saham preferen yang disesuaikan </w:t>
      </w:r>
      <w:r>
        <w:rPr>
          <w:b/>
        </w:rPr>
        <w:t xml:space="preserve">(EPS) </w:t>
      </w:r>
      <w:r>
        <w:t>dengan nilai tukar konstan, Henkel sekarang</w:t>
      </w:r>
      <w:r>
        <w:rPr>
          <w:spacing w:val="1"/>
        </w:rPr>
        <w:t xml:space="preserve"> </w:t>
      </w:r>
      <w:r>
        <w:t>memperkirakan peningkatan dikisaran +5 hingga +20 persen (sebelumya: -10 hingga +10</w:t>
      </w:r>
      <w:r>
        <w:rPr>
          <w:spacing w:val="1"/>
        </w:rPr>
        <w:t xml:space="preserve"> </w:t>
      </w:r>
      <w:r>
        <w:t>persen).</w:t>
      </w:r>
    </w:p>
    <w:bookmarkEnd w:id="19"/>
    <w:p w14:paraId="65DBB301" w14:textId="77777777" w:rsidR="00790FBA" w:rsidRDefault="00790FBA">
      <w:pPr>
        <w:pStyle w:val="BodyText"/>
        <w:spacing w:before="4"/>
        <w:rPr>
          <w:sz w:val="25"/>
        </w:rPr>
      </w:pPr>
    </w:p>
    <w:p w14:paraId="386F1417" w14:textId="77777777" w:rsidR="00790FBA" w:rsidRDefault="00060D34">
      <w:pPr>
        <w:pStyle w:val="Heading1"/>
        <w:spacing w:before="1"/>
        <w:ind w:left="111"/>
        <w:jc w:val="both"/>
      </w:pPr>
      <w:bookmarkStart w:id="20" w:name="_Hlk143507093"/>
      <w:r>
        <w:t>Perkembangan</w:t>
      </w:r>
      <w:r>
        <w:rPr>
          <w:spacing w:val="-4"/>
        </w:rPr>
        <w:t xml:space="preserve"> </w:t>
      </w:r>
      <w:r>
        <w:t>penjualan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pendapatan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paruh</w:t>
      </w:r>
      <w:r>
        <w:rPr>
          <w:spacing w:val="-5"/>
        </w:rPr>
        <w:t xml:space="preserve"> </w:t>
      </w:r>
      <w:r>
        <w:t>pertama</w:t>
      </w:r>
      <w:r>
        <w:rPr>
          <w:spacing w:val="-3"/>
        </w:rPr>
        <w:t xml:space="preserve"> </w:t>
      </w:r>
      <w:r>
        <w:t>tahun 2023</w:t>
      </w:r>
    </w:p>
    <w:p w14:paraId="18629152" w14:textId="77777777" w:rsidR="00790FBA" w:rsidRDefault="00060D34">
      <w:pPr>
        <w:pStyle w:val="BodyText"/>
        <w:spacing w:before="163" w:line="276" w:lineRule="auto"/>
        <w:ind w:left="111" w:right="604"/>
        <w:jc w:val="both"/>
      </w:pPr>
      <w:r>
        <w:t>Pada</w:t>
      </w:r>
      <w:r>
        <w:rPr>
          <w:spacing w:val="44"/>
        </w:rPr>
        <w:t xml:space="preserve"> </w:t>
      </w:r>
      <w:r>
        <w:t>10,926</w:t>
      </w:r>
      <w:r>
        <w:rPr>
          <w:spacing w:val="45"/>
        </w:rPr>
        <w:t xml:space="preserve"> </w:t>
      </w:r>
      <w:r>
        <w:t>juta</w:t>
      </w:r>
      <w:r>
        <w:rPr>
          <w:spacing w:val="46"/>
        </w:rPr>
        <w:t xml:space="preserve"> </w:t>
      </w:r>
      <w:r>
        <w:t>euro,</w:t>
      </w:r>
      <w:r>
        <w:rPr>
          <w:spacing w:val="44"/>
        </w:rPr>
        <w:t xml:space="preserve"> </w:t>
      </w:r>
      <w:r>
        <w:rPr>
          <w:b/>
        </w:rPr>
        <w:t>Penjualan</w:t>
      </w:r>
      <w:r>
        <w:rPr>
          <w:b/>
          <w:spacing w:val="47"/>
        </w:rPr>
        <w:t xml:space="preserve"> </w:t>
      </w:r>
      <w:r>
        <w:rPr>
          <w:b/>
        </w:rPr>
        <w:t>Grup</w:t>
      </w:r>
      <w:r>
        <w:rPr>
          <w:b/>
          <w:spacing w:val="47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tahun</w:t>
      </w:r>
      <w:r>
        <w:rPr>
          <w:spacing w:val="46"/>
        </w:rPr>
        <w:t xml:space="preserve"> </w:t>
      </w:r>
      <w:r>
        <w:t>pertama</w:t>
      </w:r>
      <w:r>
        <w:rPr>
          <w:spacing w:val="44"/>
        </w:rPr>
        <w:t xml:space="preserve"> </w:t>
      </w:r>
      <w:r>
        <w:t>2023</w:t>
      </w:r>
      <w:r>
        <w:rPr>
          <w:spacing w:val="46"/>
        </w:rPr>
        <w:t xml:space="preserve"> </w:t>
      </w:r>
      <w:r>
        <w:t>adalah</w:t>
      </w:r>
      <w:r>
        <w:rPr>
          <w:spacing w:val="46"/>
        </w:rPr>
        <w:t xml:space="preserve"> </w:t>
      </w:r>
      <w:r>
        <w:t>0.1</w:t>
      </w:r>
      <w:r>
        <w:rPr>
          <w:spacing w:val="46"/>
        </w:rPr>
        <w:t xml:space="preserve"> </w:t>
      </w:r>
      <w:r>
        <w:t>persen</w:t>
      </w:r>
      <w:r>
        <w:rPr>
          <w:spacing w:val="49"/>
        </w:rPr>
        <w:t xml:space="preserve"> </w:t>
      </w:r>
      <w:r>
        <w:t>diatas</w:t>
      </w:r>
      <w:r>
        <w:rPr>
          <w:spacing w:val="-58"/>
        </w:rPr>
        <w:t xml:space="preserve"> </w:t>
      </w:r>
      <w:r>
        <w:t xml:space="preserve">tahun sebelumnya (Q2: 5,316 juta euro, -5.8 persen). Hal ini sejalan dengan </w:t>
      </w:r>
      <w:r>
        <w:rPr>
          <w:b/>
        </w:rPr>
        <w:t>Pertumbuhan</w:t>
      </w:r>
      <w:r>
        <w:rPr>
          <w:b/>
          <w:spacing w:val="1"/>
        </w:rPr>
        <w:t xml:space="preserve"> </w:t>
      </w:r>
      <w:r>
        <w:rPr>
          <w:b/>
        </w:rPr>
        <w:t>Penjualan</w:t>
      </w:r>
      <w:r>
        <w:rPr>
          <w:b/>
          <w:spacing w:val="41"/>
        </w:rPr>
        <w:t xml:space="preserve"> </w:t>
      </w:r>
      <w:r>
        <w:rPr>
          <w:b/>
        </w:rPr>
        <w:t>Organik</w:t>
      </w:r>
      <w:r>
        <w:rPr>
          <w:b/>
          <w:spacing w:val="42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sangat</w:t>
      </w:r>
      <w:r>
        <w:rPr>
          <w:spacing w:val="41"/>
        </w:rPr>
        <w:t xml:space="preserve"> </w:t>
      </w:r>
      <w:r>
        <w:t>kuat</w:t>
      </w:r>
      <w:r>
        <w:rPr>
          <w:spacing w:val="40"/>
        </w:rPr>
        <w:t xml:space="preserve"> </w:t>
      </w:r>
      <w:r>
        <w:t>sebesar</w:t>
      </w:r>
      <w:r>
        <w:rPr>
          <w:spacing w:val="40"/>
        </w:rPr>
        <w:t xml:space="preserve"> </w:t>
      </w:r>
      <w:r>
        <w:t>4.9</w:t>
      </w:r>
      <w:r>
        <w:rPr>
          <w:spacing w:val="42"/>
        </w:rPr>
        <w:t xml:space="preserve"> </w:t>
      </w:r>
      <w:r>
        <w:t>persen</w:t>
      </w:r>
      <w:r>
        <w:rPr>
          <w:spacing w:val="42"/>
        </w:rPr>
        <w:t xml:space="preserve"> </w:t>
      </w:r>
      <w:r>
        <w:t>(Q2:</w:t>
      </w:r>
      <w:r>
        <w:rPr>
          <w:spacing w:val="41"/>
        </w:rPr>
        <w:t xml:space="preserve"> </w:t>
      </w:r>
      <w:r>
        <w:t>3.2</w:t>
      </w:r>
      <w:r>
        <w:rPr>
          <w:spacing w:val="43"/>
        </w:rPr>
        <w:t xml:space="preserve"> </w:t>
      </w:r>
      <w:r>
        <w:t>persen).</w:t>
      </w:r>
      <w:r>
        <w:rPr>
          <w:spacing w:val="42"/>
        </w:rPr>
        <w:t xml:space="preserve"> </w:t>
      </w:r>
      <w:r>
        <w:t>Pengaruh</w:t>
      </w:r>
      <w:r>
        <w:rPr>
          <w:spacing w:val="41"/>
        </w:rPr>
        <w:t xml:space="preserve"> </w:t>
      </w:r>
      <w:r>
        <w:t>nilai</w:t>
      </w:r>
      <w:r>
        <w:rPr>
          <w:spacing w:val="-57"/>
        </w:rPr>
        <w:t xml:space="preserve"> </w:t>
      </w:r>
      <w:r>
        <w:t>tukar mata uang asing berdampak negatif terhadap perkembangan penjualan sebesar -2.5</w:t>
      </w:r>
      <w:r>
        <w:rPr>
          <w:spacing w:val="1"/>
        </w:rPr>
        <w:t xml:space="preserve"> </w:t>
      </w:r>
      <w:r>
        <w:t>persen (Q2: -5.8 persen). Akuisisi dan divestasi menurunkan penjualan sebesar -2.2 persen</w:t>
      </w:r>
      <w:r>
        <w:rPr>
          <w:spacing w:val="1"/>
        </w:rPr>
        <w:t xml:space="preserve"> </w:t>
      </w:r>
      <w:r>
        <w:t>(Q2:</w:t>
      </w:r>
      <w:r>
        <w:rPr>
          <w:spacing w:val="-1"/>
        </w:rPr>
        <w:t xml:space="preserve"> </w:t>
      </w:r>
      <w:r>
        <w:t>-3.2</w:t>
      </w:r>
      <w:r>
        <w:rPr>
          <w:spacing w:val="1"/>
        </w:rPr>
        <w:t xml:space="preserve"> </w:t>
      </w:r>
      <w:r>
        <w:t>persen).</w:t>
      </w:r>
    </w:p>
    <w:p w14:paraId="186DBDE6" w14:textId="77777777" w:rsidR="00790FBA" w:rsidRDefault="00790FBA">
      <w:pPr>
        <w:spacing w:line="276" w:lineRule="auto"/>
        <w:jc w:val="both"/>
        <w:sectPr w:rsidR="00790FBA">
          <w:footerReference w:type="default" r:id="rId10"/>
          <w:pgSz w:w="11910" w:h="16850"/>
          <w:pgMar w:top="1600" w:right="800" w:bottom="1100" w:left="1300" w:header="0" w:footer="909" w:gutter="0"/>
          <w:cols w:space="720"/>
        </w:sectPr>
      </w:pPr>
    </w:p>
    <w:p w14:paraId="451AE27E" w14:textId="77777777" w:rsidR="00790FBA" w:rsidRDefault="00790FBA">
      <w:pPr>
        <w:pStyle w:val="BodyText"/>
        <w:spacing w:before="1"/>
        <w:rPr>
          <w:sz w:val="18"/>
        </w:rPr>
      </w:pPr>
    </w:p>
    <w:p w14:paraId="336FCF9F" w14:textId="77777777" w:rsidR="00790FBA" w:rsidRDefault="00060D34">
      <w:pPr>
        <w:pStyle w:val="BodyText"/>
        <w:spacing w:before="101" w:line="276" w:lineRule="auto"/>
        <w:ind w:left="111" w:right="604"/>
        <w:jc w:val="both"/>
      </w:pPr>
      <w:r>
        <w:t>Pertumbuhan penjualan pada semester/paruh pertama tahun ini didorong oleh kedua unit</w:t>
      </w:r>
      <w:r>
        <w:rPr>
          <w:spacing w:val="1"/>
        </w:rPr>
        <w:t xml:space="preserve"> </w:t>
      </w:r>
      <w:r>
        <w:t>bisnis.</w:t>
      </w:r>
      <w:r>
        <w:rPr>
          <w:spacing w:val="1"/>
        </w:rPr>
        <w:t xml:space="preserve"> </w:t>
      </w:r>
      <w:r>
        <w:rPr>
          <w:b/>
          <w:i/>
        </w:rPr>
        <w:t xml:space="preserve">Adhesive Technologies </w:t>
      </w:r>
      <w:r>
        <w:t>mencatat pertumbuhan penjualan organik yang sangat kuat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4.7</w:t>
      </w:r>
      <w:r>
        <w:rPr>
          <w:spacing w:val="1"/>
        </w:rPr>
        <w:t xml:space="preserve"> </w:t>
      </w:r>
      <w:r>
        <w:t>persen,</w:t>
      </w:r>
      <w:r>
        <w:rPr>
          <w:spacing w:val="1"/>
        </w:rPr>
        <w:t xml:space="preserve"> </w:t>
      </w:r>
      <w:r>
        <w:t>didorong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Pengerajin,</w:t>
      </w:r>
      <w:r>
        <w:rPr>
          <w:spacing w:val="1"/>
        </w:rPr>
        <w:t xml:space="preserve"> </w:t>
      </w:r>
      <w:r>
        <w:t xml:space="preserve">Konstruksi &amp; Profesional. </w:t>
      </w:r>
      <w:r>
        <w:rPr>
          <w:b/>
          <w:i/>
        </w:rPr>
        <w:t xml:space="preserve">Consumer Brands </w:t>
      </w:r>
      <w:r>
        <w:t>mencapai pertumbuhan organik sebessar 5.7</w:t>
      </w:r>
      <w:r>
        <w:rPr>
          <w:spacing w:val="1"/>
        </w:rPr>
        <w:t xml:space="preserve"> </w:t>
      </w:r>
      <w:r>
        <w:t>persen,</w:t>
      </w:r>
      <w:r>
        <w:rPr>
          <w:spacing w:val="-2"/>
        </w:rPr>
        <w:t xml:space="preserve"> </w:t>
      </w:r>
      <w:r>
        <w:t>didorong</w:t>
      </w:r>
      <w:r>
        <w:rPr>
          <w:spacing w:val="-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area bisnis Laundry</w:t>
      </w:r>
      <w:r>
        <w:rPr>
          <w:spacing w:val="-2"/>
        </w:rPr>
        <w:t xml:space="preserve"> </w:t>
      </w:r>
      <w:r>
        <w:t>&amp; Home</w:t>
      </w:r>
      <w:r>
        <w:rPr>
          <w:spacing w:val="-1"/>
        </w:rPr>
        <w:t xml:space="preserve"> </w:t>
      </w:r>
      <w:r>
        <w:t>Care dan Hair.</w:t>
      </w:r>
    </w:p>
    <w:p w14:paraId="637CC40D" w14:textId="77777777" w:rsidR="00790FBA" w:rsidRDefault="00790FBA">
      <w:pPr>
        <w:pStyle w:val="BodyText"/>
        <w:spacing w:before="3"/>
        <w:rPr>
          <w:sz w:val="25"/>
        </w:rPr>
      </w:pPr>
    </w:p>
    <w:p w14:paraId="447A16E4" w14:textId="77777777" w:rsidR="00790FBA" w:rsidRDefault="00060D34">
      <w:pPr>
        <w:pStyle w:val="BodyText"/>
        <w:ind w:left="111"/>
        <w:jc w:val="both"/>
      </w:pPr>
      <w:r>
        <w:t>Pada</w:t>
      </w:r>
      <w:r>
        <w:rPr>
          <w:spacing w:val="24"/>
        </w:rPr>
        <w:t xml:space="preserve"> </w:t>
      </w:r>
      <w:r>
        <w:t>paruh</w:t>
      </w:r>
      <w:r>
        <w:rPr>
          <w:spacing w:val="24"/>
        </w:rPr>
        <w:t xml:space="preserve"> </w:t>
      </w:r>
      <w:r>
        <w:t>pertama</w:t>
      </w:r>
      <w:r>
        <w:rPr>
          <w:spacing w:val="25"/>
        </w:rPr>
        <w:t xml:space="preserve"> </w:t>
      </w:r>
      <w:r>
        <w:t>tahun</w:t>
      </w:r>
      <w:r>
        <w:rPr>
          <w:spacing w:val="24"/>
        </w:rPr>
        <w:t xml:space="preserve"> </w:t>
      </w:r>
      <w:r>
        <w:t>ini,</w:t>
      </w:r>
      <w:r>
        <w:rPr>
          <w:spacing w:val="24"/>
        </w:rPr>
        <w:t xml:space="preserve"> </w:t>
      </w:r>
      <w:r>
        <w:t>pertumbuhan</w:t>
      </w:r>
      <w:r>
        <w:rPr>
          <w:spacing w:val="24"/>
        </w:rPr>
        <w:t xml:space="preserve"> </w:t>
      </w:r>
      <w:r>
        <w:t>penjualan</w:t>
      </w:r>
      <w:r>
        <w:rPr>
          <w:spacing w:val="26"/>
        </w:rPr>
        <w:t xml:space="preserve"> </w:t>
      </w:r>
      <w:r>
        <w:t>organik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wilayah</w:t>
      </w:r>
      <w:r>
        <w:rPr>
          <w:spacing w:val="25"/>
        </w:rPr>
        <w:t xml:space="preserve"> </w:t>
      </w:r>
      <w:r>
        <w:rPr>
          <w:b/>
        </w:rPr>
        <w:t>Eropa</w:t>
      </w:r>
      <w:r>
        <w:rPr>
          <w:b/>
          <w:spacing w:val="26"/>
        </w:rPr>
        <w:t xml:space="preserve"> </w:t>
      </w:r>
      <w:r>
        <w:t>mencapai</w:t>
      </w:r>
    </w:p>
    <w:p w14:paraId="1ACCFF73" w14:textId="77777777" w:rsidR="00790FBA" w:rsidRDefault="00060D34">
      <w:pPr>
        <w:pStyle w:val="BodyText"/>
        <w:spacing w:before="43"/>
        <w:ind w:left="111"/>
        <w:jc w:val="both"/>
      </w:pPr>
      <w:r>
        <w:t>2.4</w:t>
      </w:r>
      <w:r>
        <w:rPr>
          <w:spacing w:val="31"/>
        </w:rPr>
        <w:t xml:space="preserve"> </w:t>
      </w:r>
      <w:r>
        <w:t>persen</w:t>
      </w:r>
      <w:r>
        <w:rPr>
          <w:spacing w:val="30"/>
        </w:rPr>
        <w:t xml:space="preserve"> </w:t>
      </w:r>
      <w:r>
        <w:t>(Q2:</w:t>
      </w:r>
      <w:r>
        <w:rPr>
          <w:spacing w:val="29"/>
        </w:rPr>
        <w:t xml:space="preserve"> </w:t>
      </w:r>
      <w:r>
        <w:t>0.8</w:t>
      </w:r>
      <w:r>
        <w:rPr>
          <w:spacing w:val="31"/>
        </w:rPr>
        <w:t xml:space="preserve"> </w:t>
      </w:r>
      <w:r>
        <w:t>persen).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wilayah</w:t>
      </w:r>
      <w:r>
        <w:rPr>
          <w:spacing w:val="31"/>
        </w:rPr>
        <w:t xml:space="preserve"> </w:t>
      </w:r>
      <w:r>
        <w:rPr>
          <w:b/>
        </w:rPr>
        <w:t>IMEA</w:t>
      </w:r>
      <w:r>
        <w:t>,</w:t>
      </w:r>
      <w:r>
        <w:rPr>
          <w:spacing w:val="30"/>
        </w:rPr>
        <w:t xml:space="preserve"> </w:t>
      </w:r>
      <w:r>
        <w:t>penjualan</w:t>
      </w:r>
      <w:r>
        <w:rPr>
          <w:spacing w:val="30"/>
        </w:rPr>
        <w:t xml:space="preserve"> </w:t>
      </w:r>
      <w:r>
        <w:t>meningkat</w:t>
      </w:r>
      <w:r>
        <w:rPr>
          <w:spacing w:val="29"/>
        </w:rPr>
        <w:t xml:space="preserve"> </w:t>
      </w:r>
      <w:r>
        <w:t>secara</w:t>
      </w:r>
      <w:r>
        <w:rPr>
          <w:spacing w:val="32"/>
        </w:rPr>
        <w:t xml:space="preserve"> </w:t>
      </w:r>
      <w:r>
        <w:t>organik</w:t>
      </w:r>
      <w:r>
        <w:rPr>
          <w:spacing w:val="30"/>
        </w:rPr>
        <w:t xml:space="preserve"> </w:t>
      </w:r>
      <w:r>
        <w:t>sebesar</w:t>
      </w:r>
    </w:p>
    <w:p w14:paraId="4570915B" w14:textId="5AC97F6D" w:rsidR="00790FBA" w:rsidRPr="004239DA" w:rsidRDefault="00060D34">
      <w:pPr>
        <w:pStyle w:val="BodyText"/>
        <w:spacing w:before="46" w:line="276" w:lineRule="auto"/>
        <w:ind w:left="111" w:right="604"/>
        <w:jc w:val="both"/>
        <w:rPr>
          <w:lang w:val="en-US"/>
        </w:rPr>
      </w:pPr>
      <w:r>
        <w:t xml:space="preserve">25.7 persen (Q2: 23.6 persen). </w:t>
      </w:r>
      <w:r>
        <w:rPr>
          <w:b/>
        </w:rPr>
        <w:t xml:space="preserve">Amerika Utara </w:t>
      </w:r>
      <w:r>
        <w:t>membukukan pertumbuhan penjualan organik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(Q2:</w:t>
      </w:r>
      <w:r>
        <w:rPr>
          <w:spacing w:val="1"/>
        </w:rPr>
        <w:t xml:space="preserve"> </w:t>
      </w:r>
      <w:r>
        <w:t>0.9</w:t>
      </w:r>
      <w:r>
        <w:rPr>
          <w:spacing w:val="1"/>
        </w:rPr>
        <w:t xml:space="preserve"> </w:t>
      </w:r>
      <w:r>
        <w:t>persen).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rPr>
          <w:b/>
        </w:rPr>
        <w:t>Amerika</w:t>
      </w:r>
      <w:r>
        <w:rPr>
          <w:b/>
          <w:spacing w:val="1"/>
        </w:rPr>
        <w:t xml:space="preserve"> </w:t>
      </w:r>
      <w:r>
        <w:rPr>
          <w:b/>
        </w:rPr>
        <w:t>Latin</w:t>
      </w:r>
      <w:r>
        <w:rPr>
          <w:b/>
          <w:spacing w:val="1"/>
        </w:rPr>
        <w:t xml:space="preserve"> </w:t>
      </w:r>
      <w:r>
        <w:t>mencatat</w:t>
      </w:r>
      <w:r>
        <w:rPr>
          <w:spacing w:val="1"/>
        </w:rPr>
        <w:t xml:space="preserve"> </w:t>
      </w:r>
      <w:r>
        <w:t>pertumbuhhan</w:t>
      </w:r>
      <w:r>
        <w:rPr>
          <w:spacing w:val="1"/>
        </w:rPr>
        <w:t xml:space="preserve"> </w:t>
      </w:r>
      <w:r>
        <w:t xml:space="preserve">penjualan organik sebesar 13.2 persen (Q2: 9.4 persen). Sebaliknya, Wilayah </w:t>
      </w:r>
      <w:r>
        <w:rPr>
          <w:b/>
        </w:rPr>
        <w:t>Asia-Pacific</w:t>
      </w:r>
      <w:r>
        <w:rPr>
          <w:b/>
          <w:spacing w:val="1"/>
        </w:rPr>
        <w:t xml:space="preserve"> </w:t>
      </w:r>
      <w:r>
        <w:t>mencatat pertumbuhan penjualan organik yang negatif sebesar -2.7 persen (Q2: -0.6 persen),</w:t>
      </w:r>
      <w:r>
        <w:rPr>
          <w:spacing w:val="1"/>
        </w:rPr>
        <w:t xml:space="preserve"> </w:t>
      </w:r>
      <w:r>
        <w:t xml:space="preserve">terutama disebabkan oleh kondisi pasar yang masih penuh dengan tantangan di </w:t>
      </w:r>
      <w:r w:rsidR="004239DA">
        <w:rPr>
          <w:lang w:val="en-US"/>
        </w:rPr>
        <w:t>China.</w:t>
      </w:r>
    </w:p>
    <w:p w14:paraId="0A851AD7" w14:textId="77777777" w:rsidR="00790FBA" w:rsidRDefault="00790FBA">
      <w:pPr>
        <w:pStyle w:val="BodyText"/>
        <w:spacing w:before="3"/>
        <w:rPr>
          <w:sz w:val="25"/>
        </w:rPr>
      </w:pPr>
    </w:p>
    <w:p w14:paraId="2F636839" w14:textId="77777777" w:rsidR="00790FBA" w:rsidRDefault="00060D34">
      <w:pPr>
        <w:pStyle w:val="BodyText"/>
        <w:spacing w:before="1" w:line="276" w:lineRule="auto"/>
        <w:ind w:left="111" w:right="604"/>
        <w:jc w:val="both"/>
      </w:pPr>
      <w:r>
        <w:rPr>
          <w:b/>
        </w:rPr>
        <w:t xml:space="preserve">Laba operasional yang disesuaikan (EBIT yang disesuaikan) </w:t>
      </w:r>
      <w:r>
        <w:t>meningkat pada semester</w:t>
      </w:r>
      <w:r>
        <w:rPr>
          <w:spacing w:val="1"/>
        </w:rPr>
        <w:t xml:space="preserve"> </w:t>
      </w:r>
      <w:r>
        <w:t>pertama tahun ini sebesar 7.6 persen menjadi 1,254 juta euro, dibandingkan dengan 1,166</w:t>
      </w:r>
      <w:r>
        <w:rPr>
          <w:spacing w:val="1"/>
        </w:rPr>
        <w:t xml:space="preserve"> </w:t>
      </w:r>
      <w:r>
        <w:t>juta euro pada priode tahun sebelumnya. Peningkatan ini didukung oleh perkembangan</w:t>
      </w:r>
      <w:r>
        <w:rPr>
          <w:spacing w:val="1"/>
        </w:rPr>
        <w:t xml:space="preserve"> </w:t>
      </w:r>
      <w:r>
        <w:t xml:space="preserve">harga jual, penghematan dari pembentukan unit bisnis </w:t>
      </w:r>
      <w:r>
        <w:rPr>
          <w:i/>
        </w:rPr>
        <w:t xml:space="preserve">Consumer Brands </w:t>
      </w:r>
      <w:r>
        <w:t>yang terintegrasi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langkah-langkah</w:t>
      </w:r>
      <w:r>
        <w:rPr>
          <w:spacing w:val="-1"/>
        </w:rPr>
        <w:t xml:space="preserve"> </w:t>
      </w:r>
      <w:r>
        <w:t>optimalisasi</w:t>
      </w:r>
      <w:r>
        <w:rPr>
          <w:spacing w:val="-1"/>
        </w:rPr>
        <w:t xml:space="preserve"> </w:t>
      </w:r>
      <w:r>
        <w:t>portofolio.</w:t>
      </w:r>
    </w:p>
    <w:p w14:paraId="13A21C71" w14:textId="77777777" w:rsidR="00790FBA" w:rsidRDefault="00790FBA">
      <w:pPr>
        <w:pStyle w:val="BodyText"/>
        <w:spacing w:before="3"/>
        <w:rPr>
          <w:sz w:val="25"/>
        </w:rPr>
      </w:pPr>
    </w:p>
    <w:p w14:paraId="4D29C456" w14:textId="77777777" w:rsidR="00790FBA" w:rsidRDefault="00060D34">
      <w:pPr>
        <w:spacing w:line="278" w:lineRule="auto"/>
        <w:ind w:left="111" w:right="606"/>
        <w:jc w:val="both"/>
      </w:pPr>
      <w:r>
        <w:rPr>
          <w:b/>
        </w:rPr>
        <w:t xml:space="preserve">Imbal hasil penjualan yang disesuaikan (marjin EBIT yang disesuaikan) </w:t>
      </w:r>
      <w:r>
        <w:t>meningkat 80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poin</w:t>
      </w:r>
      <w:r>
        <w:rPr>
          <w:spacing w:val="-1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11.5</w:t>
      </w:r>
      <w:r>
        <w:rPr>
          <w:spacing w:val="-2"/>
        </w:rPr>
        <w:t xml:space="preserve"> </w:t>
      </w:r>
      <w:r>
        <w:t>persen.</w:t>
      </w:r>
    </w:p>
    <w:p w14:paraId="565DF44D" w14:textId="77777777" w:rsidR="00790FBA" w:rsidRDefault="00790FBA">
      <w:pPr>
        <w:pStyle w:val="BodyText"/>
        <w:spacing w:before="12"/>
        <w:rPr>
          <w:sz w:val="24"/>
        </w:rPr>
      </w:pPr>
    </w:p>
    <w:p w14:paraId="6D721EBD" w14:textId="77777777" w:rsidR="00790FBA" w:rsidRDefault="00060D34">
      <w:pPr>
        <w:spacing w:before="1" w:line="276" w:lineRule="auto"/>
        <w:ind w:left="111" w:right="605"/>
        <w:jc w:val="both"/>
      </w:pPr>
      <w:r>
        <w:rPr>
          <w:b/>
        </w:rPr>
        <w:t xml:space="preserve">Laba per saham preferen yang disesuaikan </w:t>
      </w:r>
      <w:r>
        <w:t>naik menjadi 2.13 euro pada paruh pertama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tukar</w:t>
      </w:r>
      <w:r>
        <w:rPr>
          <w:spacing w:val="1"/>
        </w:rPr>
        <w:t xml:space="preserve"> </w:t>
      </w:r>
      <w:r>
        <w:t>konstan,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14.4</w:t>
      </w:r>
      <w:r>
        <w:rPr>
          <w:spacing w:val="6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dibandingkan</w:t>
      </w:r>
      <w:r>
        <w:rPr>
          <w:spacing w:val="-1"/>
        </w:rPr>
        <w:t xml:space="preserve"> </w:t>
      </w:r>
      <w:r>
        <w:t>perioda tahun</w:t>
      </w:r>
      <w:r>
        <w:rPr>
          <w:spacing w:val="-1"/>
        </w:rPr>
        <w:t xml:space="preserve"> </w:t>
      </w:r>
      <w:r>
        <w:t>sebelumnya.</w:t>
      </w:r>
    </w:p>
    <w:p w14:paraId="4E1220A9" w14:textId="77777777" w:rsidR="00790FBA" w:rsidRDefault="00790FBA">
      <w:pPr>
        <w:pStyle w:val="BodyText"/>
        <w:spacing w:before="4"/>
        <w:rPr>
          <w:sz w:val="25"/>
        </w:rPr>
      </w:pPr>
    </w:p>
    <w:p w14:paraId="287BD1BB" w14:textId="77777777" w:rsidR="00790FBA" w:rsidRDefault="00060D34">
      <w:pPr>
        <w:pStyle w:val="BodyText"/>
        <w:spacing w:line="276" w:lineRule="auto"/>
        <w:ind w:left="111" w:right="607"/>
        <w:jc w:val="both"/>
      </w:pPr>
      <w:r>
        <w:rPr>
          <w:b/>
        </w:rPr>
        <w:t>Modal</w:t>
      </w:r>
      <w:r>
        <w:rPr>
          <w:b/>
          <w:spacing w:val="1"/>
        </w:rPr>
        <w:t xml:space="preserve"> </w:t>
      </w:r>
      <w:r>
        <w:rPr>
          <w:b/>
        </w:rPr>
        <w:t>kerja</w:t>
      </w:r>
      <w:r>
        <w:rPr>
          <w:b/>
          <w:spacing w:val="1"/>
        </w:rPr>
        <w:t xml:space="preserve"> </w:t>
      </w:r>
      <w:r>
        <w:rPr>
          <w:b/>
        </w:rPr>
        <w:t>bersih</w:t>
      </w:r>
      <w:r>
        <w:rPr>
          <w:b/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0.8</w:t>
      </w:r>
      <w:r>
        <w:rPr>
          <w:spacing w:val="1"/>
        </w:rPr>
        <w:t xml:space="preserve"> </w:t>
      </w:r>
      <w:r>
        <w:t>poin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6.1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(periode</w:t>
      </w:r>
      <w:r>
        <w:rPr>
          <w:spacing w:val="-2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sebelumnya:</w:t>
      </w:r>
      <w:r>
        <w:rPr>
          <w:spacing w:val="-3"/>
        </w:rPr>
        <w:t xml:space="preserve"> </w:t>
      </w:r>
      <w:r>
        <w:t>5.2</w:t>
      </w:r>
      <w:r>
        <w:rPr>
          <w:spacing w:val="1"/>
        </w:rPr>
        <w:t xml:space="preserve"> </w:t>
      </w:r>
      <w:r>
        <w:t>persen).</w:t>
      </w:r>
    </w:p>
    <w:p w14:paraId="3129C0B6" w14:textId="77777777" w:rsidR="00790FBA" w:rsidRDefault="00790FBA">
      <w:pPr>
        <w:pStyle w:val="BodyText"/>
        <w:spacing w:before="5"/>
        <w:rPr>
          <w:sz w:val="25"/>
        </w:rPr>
      </w:pPr>
    </w:p>
    <w:p w14:paraId="29D2CE6D" w14:textId="77777777" w:rsidR="00790FBA" w:rsidRDefault="00060D34">
      <w:pPr>
        <w:pStyle w:val="BodyText"/>
        <w:spacing w:line="276" w:lineRule="auto"/>
        <w:ind w:left="111" w:right="603"/>
        <w:jc w:val="both"/>
      </w:pPr>
      <w:r>
        <w:rPr>
          <w:b/>
        </w:rPr>
        <w:t>Arus</w:t>
      </w:r>
      <w:r>
        <w:rPr>
          <w:b/>
          <w:spacing w:val="34"/>
        </w:rPr>
        <w:t xml:space="preserve"> </w:t>
      </w:r>
      <w:r>
        <w:rPr>
          <w:b/>
        </w:rPr>
        <w:t>kas</w:t>
      </w:r>
      <w:r>
        <w:rPr>
          <w:b/>
          <w:spacing w:val="34"/>
        </w:rPr>
        <w:t xml:space="preserve"> </w:t>
      </w:r>
      <w:r>
        <w:rPr>
          <w:b/>
        </w:rPr>
        <w:t>bebas</w:t>
      </w:r>
      <w:r>
        <w:rPr>
          <w:b/>
          <w:spacing w:val="37"/>
        </w:rPr>
        <w:t xml:space="preserve"> </w:t>
      </w:r>
      <w:r>
        <w:t>mencapai</w:t>
      </w:r>
      <w:r>
        <w:rPr>
          <w:spacing w:val="14"/>
        </w:rPr>
        <w:t xml:space="preserve"> </w:t>
      </w:r>
      <w:r>
        <w:t>749</w:t>
      </w:r>
      <w:r>
        <w:rPr>
          <w:spacing w:val="38"/>
        </w:rPr>
        <w:t xml:space="preserve"> </w:t>
      </w:r>
      <w:r>
        <w:t>juta</w:t>
      </w:r>
      <w:r>
        <w:rPr>
          <w:spacing w:val="36"/>
        </w:rPr>
        <w:t xml:space="preserve"> </w:t>
      </w:r>
      <w:r>
        <w:t>euro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dengan</w:t>
      </w:r>
      <w:r>
        <w:rPr>
          <w:spacing w:val="36"/>
        </w:rPr>
        <w:t xml:space="preserve"> </w:t>
      </w:r>
      <w:r>
        <w:t>ini,</w:t>
      </w:r>
      <w:r>
        <w:rPr>
          <w:spacing w:val="37"/>
        </w:rPr>
        <w:t xml:space="preserve"> </w:t>
      </w:r>
      <w:r>
        <w:t>secara</w:t>
      </w:r>
      <w:r>
        <w:rPr>
          <w:spacing w:val="37"/>
        </w:rPr>
        <w:t xml:space="preserve"> </w:t>
      </w:r>
      <w:r>
        <w:t>signifikan</w:t>
      </w:r>
      <w:r>
        <w:rPr>
          <w:spacing w:val="38"/>
        </w:rPr>
        <w:t xml:space="preserve"> </w:t>
      </w:r>
      <w:r>
        <w:t>level</w:t>
      </w:r>
      <w:r>
        <w:rPr>
          <w:spacing w:val="36"/>
        </w:rPr>
        <w:t xml:space="preserve"> </w:t>
      </w:r>
      <w:r>
        <w:t>melebihi</w:t>
      </w:r>
      <w:r>
        <w:rPr>
          <w:spacing w:val="-58"/>
        </w:rPr>
        <w:t xml:space="preserve"> </w:t>
      </w:r>
      <w:r>
        <w:t>pada paruh pertama tahun 2022 (46 juta euro), terutama disebabkan oleh arus kas yang lebih</w:t>
      </w:r>
      <w:r>
        <w:rPr>
          <w:spacing w:val="-58"/>
        </w:rPr>
        <w:t xml:space="preserve"> </w:t>
      </w:r>
      <w:r>
        <w:t>tinggi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aktivitas operasi</w:t>
      </w:r>
      <w:r>
        <w:rPr>
          <w:spacing w:val="-1"/>
        </w:rPr>
        <w:t xml:space="preserve"> </w:t>
      </w:r>
      <w:r>
        <w:t>pada tahun</w:t>
      </w:r>
      <w:r>
        <w:rPr>
          <w:spacing w:val="-1"/>
        </w:rPr>
        <w:t xml:space="preserve"> </w:t>
      </w:r>
      <w:r>
        <w:t>fiskal</w:t>
      </w:r>
      <w:r>
        <w:rPr>
          <w:spacing w:val="-1"/>
        </w:rPr>
        <w:t xml:space="preserve"> </w:t>
      </w:r>
      <w:r>
        <w:t>tersebut.</w:t>
      </w:r>
    </w:p>
    <w:p w14:paraId="1745E9F1" w14:textId="77777777" w:rsidR="00790FBA" w:rsidRDefault="00790FBA">
      <w:pPr>
        <w:pStyle w:val="BodyText"/>
        <w:spacing w:before="2"/>
        <w:rPr>
          <w:sz w:val="25"/>
        </w:rPr>
      </w:pPr>
    </w:p>
    <w:p w14:paraId="702C7AD2" w14:textId="77777777" w:rsidR="00790FBA" w:rsidRDefault="00060D34">
      <w:pPr>
        <w:spacing w:line="278" w:lineRule="auto"/>
        <w:ind w:left="111" w:right="2103"/>
      </w:pPr>
      <w:r>
        <w:rPr>
          <w:b/>
        </w:rPr>
        <w:t xml:space="preserve">Posisi keuangan bersih </w:t>
      </w:r>
      <w:r>
        <w:t>pada 30 Juni 2023, terhitung sebesar -1,311 juta euro</w:t>
      </w:r>
      <w:r>
        <w:rPr>
          <w:spacing w:val="-58"/>
        </w:rPr>
        <w:t xml:space="preserve"> </w:t>
      </w:r>
      <w:r>
        <w:t>(31</w:t>
      </w:r>
      <w:r>
        <w:rPr>
          <w:spacing w:val="-1"/>
        </w:rPr>
        <w:t xml:space="preserve"> </w:t>
      </w:r>
      <w:r>
        <w:t>Desember</w:t>
      </w:r>
      <w:r>
        <w:rPr>
          <w:spacing w:val="-1"/>
        </w:rPr>
        <w:t xml:space="preserve"> </w:t>
      </w:r>
      <w:r>
        <w:t>2022:</w:t>
      </w:r>
      <w:r>
        <w:rPr>
          <w:spacing w:val="1"/>
        </w:rPr>
        <w:t xml:space="preserve"> </w:t>
      </w:r>
      <w:r>
        <w:t>-1,267 juta</w:t>
      </w:r>
      <w:r>
        <w:rPr>
          <w:spacing w:val="-1"/>
        </w:rPr>
        <w:t xml:space="preserve"> </w:t>
      </w:r>
      <w:r>
        <w:t>euro).</w:t>
      </w:r>
    </w:p>
    <w:p w14:paraId="7570B3EF" w14:textId="77777777" w:rsidR="00790FBA" w:rsidRDefault="00790FBA">
      <w:pPr>
        <w:spacing w:line="278" w:lineRule="auto"/>
        <w:sectPr w:rsidR="00790FBA">
          <w:pgSz w:w="11910" w:h="16850"/>
          <w:pgMar w:top="1600" w:right="800" w:bottom="1100" w:left="1300" w:header="0" w:footer="909" w:gutter="0"/>
          <w:cols w:space="720"/>
        </w:sectPr>
      </w:pPr>
    </w:p>
    <w:p w14:paraId="7FB3DC85" w14:textId="77777777" w:rsidR="00790FBA" w:rsidRDefault="00790FBA">
      <w:pPr>
        <w:pStyle w:val="BodyText"/>
        <w:spacing w:before="1"/>
        <w:rPr>
          <w:sz w:val="18"/>
        </w:rPr>
      </w:pPr>
    </w:p>
    <w:p w14:paraId="321FCE88" w14:textId="77777777" w:rsidR="00790FBA" w:rsidRDefault="00060D34">
      <w:pPr>
        <w:pStyle w:val="BodyText"/>
        <w:spacing w:before="101" w:line="276" w:lineRule="auto"/>
        <w:ind w:left="111" w:right="604"/>
        <w:jc w:val="both"/>
      </w:pPr>
      <w:r>
        <w:t xml:space="preserve">Pada 20 April 2023, Henkel telah mengumumkan penandatanganan perjanjian untuk </w:t>
      </w:r>
      <w:r>
        <w:rPr>
          <w:b/>
        </w:rPr>
        <w:t>menjual</w:t>
      </w:r>
      <w:r>
        <w:rPr>
          <w:b/>
          <w:spacing w:val="-58"/>
        </w:rPr>
        <w:t xml:space="preserve"> </w:t>
      </w:r>
      <w:r>
        <w:rPr>
          <w:b/>
        </w:rPr>
        <w:t xml:space="preserve">kegiatan bisnisnya di Rusia </w:t>
      </w:r>
      <w:r>
        <w:t>kepada konsorsium investor keuangan lokal. Perusahaan telah</w:t>
      </w:r>
      <w:r>
        <w:rPr>
          <w:spacing w:val="1"/>
        </w:rPr>
        <w:t xml:space="preserve"> </w:t>
      </w:r>
      <w:r>
        <w:t>mengumumkan keluarnya operasi di Rusia setelah serangan Rusia ke Ukraina tahun lalu.</w:t>
      </w:r>
      <w:r>
        <w:rPr>
          <w:spacing w:val="1"/>
        </w:rPr>
        <w:t xml:space="preserve"> </w:t>
      </w:r>
      <w:r>
        <w:t>Transaksi</w:t>
      </w:r>
      <w:r>
        <w:rPr>
          <w:spacing w:val="-2"/>
        </w:rPr>
        <w:t xml:space="preserve"> </w:t>
      </w:r>
      <w:r>
        <w:t>telah</w:t>
      </w:r>
      <w:r>
        <w:rPr>
          <w:spacing w:val="-2"/>
        </w:rPr>
        <w:t xml:space="preserve"> </w:t>
      </w:r>
      <w:r>
        <w:t>ditutup,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harga jualnya</w:t>
      </w:r>
      <w:r>
        <w:rPr>
          <w:spacing w:val="-1"/>
        </w:rPr>
        <w:t xml:space="preserve"> </w:t>
      </w:r>
      <w:r>
        <w:t>mencapai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miliar</w:t>
      </w:r>
      <w:r>
        <w:rPr>
          <w:spacing w:val="-1"/>
        </w:rPr>
        <w:t xml:space="preserve"> </w:t>
      </w:r>
      <w:r>
        <w:t>rubel</w:t>
      </w:r>
      <w:r>
        <w:rPr>
          <w:spacing w:val="-2"/>
        </w:rPr>
        <w:t xml:space="preserve"> </w:t>
      </w:r>
      <w:r>
        <w:t>(sekitar</w:t>
      </w:r>
      <w:r>
        <w:rPr>
          <w:spacing w:val="-4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juta</w:t>
      </w:r>
      <w:r>
        <w:rPr>
          <w:spacing w:val="-1"/>
        </w:rPr>
        <w:t xml:space="preserve"> </w:t>
      </w:r>
      <w:r>
        <w:t>euro).</w:t>
      </w:r>
    </w:p>
    <w:p w14:paraId="094306C2" w14:textId="77777777" w:rsidR="00790FBA" w:rsidRDefault="00790FBA">
      <w:pPr>
        <w:pStyle w:val="BodyText"/>
      </w:pPr>
    </w:p>
    <w:p w14:paraId="6B6701A9" w14:textId="77777777" w:rsidR="00790FBA" w:rsidRDefault="00060D34">
      <w:pPr>
        <w:pStyle w:val="Heading1"/>
        <w:spacing w:before="0"/>
        <w:ind w:left="111"/>
        <w:jc w:val="both"/>
      </w:pPr>
      <w:r>
        <w:t>Perkembangan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bisnis</w:t>
      </w:r>
      <w:r>
        <w:rPr>
          <w:spacing w:val="-6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paruh</w:t>
      </w:r>
      <w:r>
        <w:rPr>
          <w:spacing w:val="-5"/>
        </w:rPr>
        <w:t xml:space="preserve"> </w:t>
      </w:r>
      <w:r>
        <w:t>pertama</w:t>
      </w:r>
      <w:r>
        <w:rPr>
          <w:spacing w:val="-3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</w:t>
      </w:r>
    </w:p>
    <w:p w14:paraId="69B7B1A5" w14:textId="77777777" w:rsidR="00790FBA" w:rsidRDefault="00060D34">
      <w:pPr>
        <w:pStyle w:val="BodyText"/>
        <w:spacing w:before="164" w:line="276" w:lineRule="auto"/>
        <w:ind w:left="111" w:right="604"/>
        <w:jc w:val="both"/>
      </w:pPr>
      <w:r>
        <w:rPr>
          <w:b/>
        </w:rPr>
        <w:t xml:space="preserve">Penjualan </w:t>
      </w:r>
      <w:r>
        <w:t xml:space="preserve">unit bisnis </w:t>
      </w:r>
      <w:r>
        <w:rPr>
          <w:b/>
          <w:i/>
        </w:rPr>
        <w:t xml:space="preserve">Adhesive Technologies </w:t>
      </w:r>
      <w:r>
        <w:t>(Teknologi Perekat) mencatat perkembangan</w:t>
      </w:r>
      <w:r>
        <w:rPr>
          <w:spacing w:val="1"/>
        </w:rPr>
        <w:t xml:space="preserve"> </w:t>
      </w:r>
      <w:r>
        <w:t>dengan nominal yang stabil sebesar 0.1 persen menjadi 5,475 juta euro pada paruh pertama</w:t>
      </w:r>
      <w:r>
        <w:rPr>
          <w:spacing w:val="1"/>
        </w:rPr>
        <w:t xml:space="preserve"> </w:t>
      </w:r>
      <w:r>
        <w:t xml:space="preserve">tahun 2023 (Q2: 2,683 juta euro, -5.4 persen). </w:t>
      </w:r>
      <w:r>
        <w:rPr>
          <w:b/>
        </w:rPr>
        <w:t>Secara organik</w:t>
      </w:r>
      <w:r>
        <w:t>, penjualan meningkat 4.7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(Q2: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persen).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kenaikan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digit,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bawah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permintaan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diredam di beberapa pasar akhir yang relevan. Area bisnis </w:t>
      </w:r>
      <w:r>
        <w:rPr>
          <w:i/>
        </w:rPr>
        <w:t xml:space="preserve">Mobility &amp; Electronics </w:t>
      </w:r>
      <w:r>
        <w:t>mencapai</w:t>
      </w:r>
      <w:r>
        <w:rPr>
          <w:spacing w:val="1"/>
        </w:rPr>
        <w:t xml:space="preserve"> </w:t>
      </w:r>
      <w:r>
        <w:t>pertumbuhan penjualan organik dua digit sebesar -10.9 persen (Q2: 9.2 persen). Pada area</w:t>
      </w:r>
      <w:r>
        <w:rPr>
          <w:spacing w:val="1"/>
        </w:rPr>
        <w:t xml:space="preserve"> </w:t>
      </w:r>
      <w:r>
        <w:t xml:space="preserve">bisnis </w:t>
      </w:r>
      <w:r>
        <w:rPr>
          <w:i/>
        </w:rPr>
        <w:t>Packaging &amp; Consumer Goods</w:t>
      </w:r>
      <w:r>
        <w:t>, perkembangan penjualan organik sebesar -1.5 persen</w:t>
      </w:r>
      <w:r>
        <w:rPr>
          <w:spacing w:val="1"/>
        </w:rPr>
        <w:t xml:space="preserve"> </w:t>
      </w:r>
      <w:r>
        <w:t>(Q2:</w:t>
      </w:r>
      <w:r>
        <w:rPr>
          <w:spacing w:val="1"/>
        </w:rPr>
        <w:t xml:space="preserve"> </w:t>
      </w:r>
      <w:r>
        <w:t>-3.7</w:t>
      </w:r>
      <w:r>
        <w:rPr>
          <w:spacing w:val="1"/>
        </w:rPr>
        <w:t xml:space="preserve"> </w:t>
      </w:r>
      <w:r>
        <w:t>persen).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Craftsmen</w:t>
      </w:r>
      <w:r>
        <w:rPr>
          <w:i/>
          <w:spacing w:val="1"/>
        </w:rPr>
        <w:t xml:space="preserve"> </w:t>
      </w:r>
      <w:r>
        <w:t>(Pengerajin),</w:t>
      </w:r>
      <w:r>
        <w:rPr>
          <w:spacing w:val="1"/>
        </w:rPr>
        <w:t xml:space="preserve"> </w:t>
      </w:r>
      <w:r>
        <w:rPr>
          <w:i/>
        </w:rPr>
        <w:t>Construction</w:t>
      </w:r>
      <w:r>
        <w:rPr>
          <w:i/>
          <w:spacing w:val="1"/>
        </w:rPr>
        <w:t xml:space="preserve"> </w:t>
      </w:r>
      <w:r>
        <w:t>(Konstruksi)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i/>
        </w:rPr>
        <w:t xml:space="preserve">Professional </w:t>
      </w:r>
      <w:r>
        <w:t>(Profesional), Penjualan meningkat secara organik sebesar 4.9 persen (Q2: 2.9</w:t>
      </w:r>
      <w:r>
        <w:rPr>
          <w:spacing w:val="1"/>
        </w:rPr>
        <w:t xml:space="preserve"> </w:t>
      </w:r>
      <w:r>
        <w:t xml:space="preserve">persen). </w:t>
      </w:r>
      <w:r>
        <w:rPr>
          <w:b/>
        </w:rPr>
        <w:t xml:space="preserve">Laba operasional yang disesuaikan </w:t>
      </w:r>
      <w:r>
        <w:t>meningkat dari 3.0 persen menjadi 766 juta</w:t>
      </w:r>
      <w:r>
        <w:rPr>
          <w:spacing w:val="1"/>
        </w:rPr>
        <w:t xml:space="preserve"> </w:t>
      </w:r>
      <w:r>
        <w:t>euro di semester pertama tahun 2023, dibandingkan dengan 743 juta euro pada periode</w:t>
      </w:r>
      <w:r>
        <w:rPr>
          <w:spacing w:val="1"/>
        </w:rPr>
        <w:t xml:space="preserve"> </w:t>
      </w:r>
      <w:r>
        <w:t xml:space="preserve">tahun sebelumnya. </w:t>
      </w:r>
      <w:r>
        <w:rPr>
          <w:b/>
        </w:rPr>
        <w:t xml:space="preserve">Laba atas penjualan yang disesuaikan </w:t>
      </w:r>
      <w:r>
        <w:t>meningkat menjadi 14.0 persen</w:t>
      </w:r>
      <w:r>
        <w:rPr>
          <w:spacing w:val="1"/>
        </w:rPr>
        <w:t xml:space="preserve"> </w:t>
      </w:r>
      <w:r>
        <w:t>dibandingkan dengan 13.6 persen pada periode tahun sebelumnya. Disini, kenaikan harga</w:t>
      </w:r>
      <w:r>
        <w:rPr>
          <w:spacing w:val="1"/>
        </w:rPr>
        <w:t xml:space="preserve"> </w:t>
      </w:r>
      <w:r>
        <w:t>khususnya</w:t>
      </w:r>
      <w:r>
        <w:rPr>
          <w:spacing w:val="-1"/>
        </w:rPr>
        <w:t xml:space="preserve"> </w:t>
      </w:r>
      <w:r>
        <w:t>berdampak positif.</w:t>
      </w:r>
    </w:p>
    <w:p w14:paraId="4726ED85" w14:textId="77777777" w:rsidR="00790FBA" w:rsidRDefault="00790FBA">
      <w:pPr>
        <w:pStyle w:val="BodyText"/>
        <w:spacing w:before="3"/>
        <w:rPr>
          <w:sz w:val="25"/>
        </w:rPr>
      </w:pPr>
    </w:p>
    <w:p w14:paraId="3F490351" w14:textId="2F5F431D" w:rsidR="00790FBA" w:rsidRDefault="00060D34" w:rsidP="004239DA">
      <w:pPr>
        <w:pStyle w:val="BodyText"/>
        <w:spacing w:before="1" w:line="276" w:lineRule="auto"/>
        <w:ind w:left="111" w:right="603"/>
        <w:jc w:val="both"/>
        <w:sectPr w:rsidR="00790FBA">
          <w:pgSz w:w="11910" w:h="16850"/>
          <w:pgMar w:top="1600" w:right="800" w:bottom="1100" w:left="1300" w:header="0" w:footer="909" w:gutter="0"/>
          <w:cols w:space="720"/>
        </w:sectPr>
      </w:pPr>
      <w:r>
        <w:t xml:space="preserve">Pada unit bisnis </w:t>
      </w:r>
      <w:r>
        <w:rPr>
          <w:b/>
          <w:i/>
        </w:rPr>
        <w:t xml:space="preserve">Consumer Brands </w:t>
      </w:r>
      <w:r>
        <w:t xml:space="preserve">menghasilkan </w:t>
      </w:r>
      <w:r>
        <w:rPr>
          <w:b/>
        </w:rPr>
        <w:t xml:space="preserve">penjualan </w:t>
      </w:r>
      <w:r>
        <w:t>sebesar 5,365 juta euro dalam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(Q2:</w:t>
      </w:r>
      <w:r>
        <w:rPr>
          <w:spacing w:val="1"/>
        </w:rPr>
        <w:t xml:space="preserve"> </w:t>
      </w:r>
      <w:r>
        <w:t>2,594</w:t>
      </w:r>
      <w:r>
        <w:rPr>
          <w:spacing w:val="1"/>
        </w:rPr>
        <w:t xml:space="preserve"> </w:t>
      </w:r>
      <w:r>
        <w:t>juta</w:t>
      </w:r>
      <w:r>
        <w:rPr>
          <w:spacing w:val="1"/>
        </w:rPr>
        <w:t xml:space="preserve"> </w:t>
      </w:r>
      <w:r>
        <w:t>euro).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sesuai</w:t>
      </w:r>
      <w:r>
        <w:rPr>
          <w:spacing w:val="60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perkembangan nominal sebesar 0.6 persen (Q2: -5.7 persen). </w:t>
      </w:r>
      <w:r>
        <w:rPr>
          <w:b/>
        </w:rPr>
        <w:t>Secara organik</w:t>
      </w:r>
      <w:r>
        <w:t>, penjualan</w:t>
      </w:r>
      <w:r>
        <w:rPr>
          <w:spacing w:val="1"/>
        </w:rPr>
        <w:t xml:space="preserve"> </w:t>
      </w:r>
      <w:r>
        <w:t>meningkat menjadi 5.7 persen, didorong dengan harga (Q2: 4.5 persen). sebaliknya, volume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optimalisasi</w:t>
      </w:r>
      <w:r>
        <w:rPr>
          <w:spacing w:val="1"/>
        </w:rPr>
        <w:t xml:space="preserve"> </w:t>
      </w:r>
      <w:r>
        <w:t>portofolio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sedang berlangsung. </w:t>
      </w:r>
      <w:r>
        <w:rPr>
          <w:i/>
        </w:rPr>
        <w:t xml:space="preserve">Area bisnis Laundry &amp; Home Care </w:t>
      </w:r>
      <w:r>
        <w:t>mencatat pertumbuhan penjualan</w:t>
      </w:r>
      <w:r>
        <w:rPr>
          <w:spacing w:val="1"/>
        </w:rPr>
        <w:t xml:space="preserve"> </w:t>
      </w:r>
      <w:r>
        <w:t xml:space="preserve">organik yang sangat kuat sebesar 5.3 persen (Q2: 4.4 persen). bisnis </w:t>
      </w:r>
      <w:r>
        <w:rPr>
          <w:i/>
        </w:rPr>
        <w:t xml:space="preserve">Hair </w:t>
      </w:r>
      <w:r>
        <w:t>(rambut) mencapai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organik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7.9</w:t>
      </w:r>
      <w:r>
        <w:rPr>
          <w:spacing w:val="1"/>
        </w:rPr>
        <w:t xml:space="preserve"> </w:t>
      </w:r>
      <w:r>
        <w:t>persen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pertama tahun 2023 (Q2: 6.1 persen). Bisnis Konsumen lainnya mencatat perkembangan</w:t>
      </w:r>
      <w:r>
        <w:rPr>
          <w:spacing w:val="1"/>
        </w:rPr>
        <w:t xml:space="preserve"> </w:t>
      </w:r>
      <w:r>
        <w:t>penjualan yang datar pada paruh/semester pertama tahun ini (0.0 persen, Q2: -1.4 persen).</w:t>
      </w:r>
      <w:r>
        <w:rPr>
          <w:spacing w:val="1"/>
        </w:rPr>
        <w:t xml:space="preserve"> </w:t>
      </w:r>
      <w:r>
        <w:rPr>
          <w:b/>
        </w:rPr>
        <w:t xml:space="preserve">Laba operasional yang disesuaikan </w:t>
      </w:r>
      <w:r>
        <w:t>mencapai 559 juta euro, 15.9 persen diatas tingkat</w:t>
      </w:r>
      <w:r>
        <w:rPr>
          <w:spacing w:val="1"/>
        </w:rPr>
        <w:t xml:space="preserve"> </w:t>
      </w:r>
      <w:r>
        <w:t>periode tahun sebelumnya. Peningkatan ini didukung oleh perkembangan harga jual untuk</w:t>
      </w:r>
      <w:r>
        <w:rPr>
          <w:spacing w:val="1"/>
        </w:rPr>
        <w:t xml:space="preserve"> </w:t>
      </w:r>
      <w:r>
        <w:t>mengimbangi harga bahan baku langsung yang masih tinggi, penghematan dari integrasi</w:t>
      </w:r>
      <w:r>
        <w:rPr>
          <w:spacing w:val="1"/>
        </w:rPr>
        <w:t xml:space="preserve"> </w:t>
      </w:r>
      <w:r>
        <w:t xml:space="preserve">bisnis barang konsumsi di unit bisnis </w:t>
      </w:r>
      <w:r>
        <w:rPr>
          <w:i/>
        </w:rPr>
        <w:t xml:space="preserve">Consumer Brands </w:t>
      </w:r>
      <w:r>
        <w:t>yang baru, dan langkah-langkah</w:t>
      </w:r>
      <w:r>
        <w:rPr>
          <w:spacing w:val="1"/>
        </w:rPr>
        <w:t xml:space="preserve"> </w:t>
      </w:r>
      <w:r>
        <w:t xml:space="preserve">optimalisasi portofolio. </w:t>
      </w:r>
      <w:r>
        <w:rPr>
          <w:b/>
        </w:rPr>
        <w:t xml:space="preserve">Imbal hasil penjualan yang disesuaikan </w:t>
      </w:r>
      <w:r>
        <w:t>meningkat menjadi 10.4</w:t>
      </w:r>
      <w:r>
        <w:rPr>
          <w:spacing w:val="1"/>
        </w:rPr>
        <w:t xml:space="preserve"> </w:t>
      </w:r>
      <w:r>
        <w:t>persen.</w:t>
      </w:r>
    </w:p>
    <w:p w14:paraId="6F1121F9" w14:textId="77777777" w:rsidR="00790FBA" w:rsidRDefault="00790FBA">
      <w:pPr>
        <w:pStyle w:val="BodyText"/>
        <w:rPr>
          <w:sz w:val="20"/>
        </w:rPr>
      </w:pPr>
    </w:p>
    <w:p w14:paraId="7F514EB4" w14:textId="77777777" w:rsidR="00790FBA" w:rsidRDefault="00790FBA">
      <w:pPr>
        <w:pStyle w:val="BodyText"/>
        <w:spacing w:before="1"/>
        <w:rPr>
          <w:sz w:val="20"/>
        </w:rPr>
      </w:pPr>
    </w:p>
    <w:p w14:paraId="6D455C54" w14:textId="77777777" w:rsidR="00790FBA" w:rsidRDefault="00060D34">
      <w:pPr>
        <w:pStyle w:val="Heading1"/>
        <w:spacing w:before="101"/>
        <w:ind w:left="111"/>
        <w:jc w:val="both"/>
      </w:pPr>
      <w:r>
        <w:t>Implementasi</w:t>
      </w:r>
      <w:r>
        <w:rPr>
          <w:spacing w:val="-7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pertumbuhan</w:t>
      </w:r>
      <w:r>
        <w:rPr>
          <w:spacing w:val="-5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konsisten</w:t>
      </w:r>
      <w:r>
        <w:rPr>
          <w:spacing w:val="-4"/>
        </w:rPr>
        <w:t xml:space="preserve"> </w:t>
      </w:r>
      <w:r>
        <w:t>didorong</w:t>
      </w:r>
      <w:r>
        <w:rPr>
          <w:spacing w:val="-6"/>
        </w:rPr>
        <w:t xml:space="preserve"> </w:t>
      </w:r>
      <w:r>
        <w:t>maju</w:t>
      </w:r>
    </w:p>
    <w:p w14:paraId="18F3F5FC" w14:textId="77777777" w:rsidR="00790FBA" w:rsidRDefault="00060D34">
      <w:pPr>
        <w:pStyle w:val="BodyText"/>
        <w:spacing w:before="163" w:line="276" w:lineRule="auto"/>
        <w:ind w:left="111" w:right="606"/>
        <w:jc w:val="both"/>
      </w:pPr>
      <w:r>
        <w:t>Pada paruh pertama tahun 2023, Henkel terus secara konsisten mendorong prioritas strategis</w:t>
      </w:r>
      <w:r>
        <w:rPr>
          <w:spacing w:val="-58"/>
        </w:rPr>
        <w:t xml:space="preserve"> </w:t>
      </w:r>
      <w:r>
        <w:t>dari agenda pertumbuhan dengan disengaja dan mencapai kemajuan yang baik di semua</w:t>
      </w:r>
      <w:r>
        <w:rPr>
          <w:spacing w:val="1"/>
        </w:rPr>
        <w:t xml:space="preserve"> </w:t>
      </w:r>
      <w:r>
        <w:t>bidang.</w:t>
      </w:r>
    </w:p>
    <w:p w14:paraId="62307493" w14:textId="77777777" w:rsidR="00790FBA" w:rsidRDefault="00060D34">
      <w:pPr>
        <w:pStyle w:val="BodyText"/>
        <w:spacing w:before="1" w:line="276" w:lineRule="auto"/>
        <w:ind w:left="111" w:right="603"/>
        <w:jc w:val="both"/>
      </w:pPr>
      <w:r>
        <w:t xml:space="preserve">Pada paruh pertama di tahun 2023, </w:t>
      </w:r>
      <w:r>
        <w:rPr>
          <w:b/>
        </w:rPr>
        <w:t xml:space="preserve">penggabungan </w:t>
      </w:r>
      <w:r>
        <w:t xml:space="preserve">bisnis </w:t>
      </w:r>
      <w:r>
        <w:rPr>
          <w:i/>
        </w:rPr>
        <w:t>Laundry &amp; Home Care dan Beauty</w:t>
      </w:r>
      <w:r>
        <w:rPr>
          <w:i/>
          <w:spacing w:val="1"/>
        </w:rPr>
        <w:t xml:space="preserve"> </w:t>
      </w:r>
      <w:r>
        <w:rPr>
          <w:i/>
        </w:rPr>
        <w:t xml:space="preserve">Care </w:t>
      </w:r>
      <w:r>
        <w:t xml:space="preserve">kedalam unit bisnis </w:t>
      </w:r>
      <w:r>
        <w:rPr>
          <w:b/>
          <w:i/>
        </w:rPr>
        <w:t xml:space="preserve">Consumer Brands </w:t>
      </w:r>
      <w:r>
        <w:t>berjalan lebih cepat dari yang direncanakan,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prosesnya,</w:t>
      </w:r>
      <w:r>
        <w:rPr>
          <w:spacing w:val="1"/>
        </w:rPr>
        <w:t xml:space="preserve"> </w:t>
      </w:r>
      <w:r>
        <w:t>Henkel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penghematan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keseluruhan,</w:t>
      </w:r>
      <w:r>
        <w:rPr>
          <w:spacing w:val="1"/>
        </w:rPr>
        <w:t xml:space="preserve"> </w:t>
      </w:r>
      <w:r>
        <w:t>perusahaan bertujuan untuk merealisasikan penghematan bersih (sebelum investasi ulang)</w:t>
      </w:r>
      <w:r>
        <w:rPr>
          <w:spacing w:val="1"/>
        </w:rPr>
        <w:t xml:space="preserve"> </w:t>
      </w:r>
      <w:r>
        <w:t>setidaknya 400 juta euro pada akhir tahun 2026. Henkel juga lebih berfokus pada portofolio</w:t>
      </w:r>
      <w:r>
        <w:rPr>
          <w:spacing w:val="1"/>
        </w:rPr>
        <w:t xml:space="preserve"> </w:t>
      </w:r>
      <w:r>
        <w:t xml:space="preserve">Merek konsumennya </w:t>
      </w:r>
      <w:r>
        <w:rPr>
          <w:i/>
        </w:rPr>
        <w:t xml:space="preserve">(Consumer Brands). </w:t>
      </w:r>
      <w:r>
        <w:t>Dalam prosesnya, merek dan aktifitas dengan total</w:t>
      </w:r>
      <w:r>
        <w:rPr>
          <w:spacing w:val="1"/>
        </w:rPr>
        <w:t xml:space="preserve"> </w:t>
      </w:r>
      <w:r>
        <w:t>penjualan sekitar 0.5 miliar euro telah didivestasikan atau dihentikan sejak pengumuman</w:t>
      </w:r>
      <w:r>
        <w:rPr>
          <w:spacing w:val="1"/>
        </w:rPr>
        <w:t xml:space="preserve"> </w:t>
      </w:r>
      <w:r>
        <w:t>penggabungan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rPr>
          <w:i/>
        </w:rPr>
        <w:t>(consumer</w:t>
      </w:r>
      <w:r>
        <w:rPr>
          <w:i/>
          <w:spacing w:val="1"/>
        </w:rPr>
        <w:t xml:space="preserve"> </w:t>
      </w:r>
      <w:r>
        <w:rPr>
          <w:i/>
        </w:rPr>
        <w:t>businesses)</w:t>
      </w:r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Henkel</w:t>
      </w:r>
      <w:r>
        <w:rPr>
          <w:spacing w:val="1"/>
        </w:rPr>
        <w:t xml:space="preserve"> </w:t>
      </w:r>
      <w:r>
        <w:t>memperkuat portofolionya dengan mengakuisisi merek Laundry &amp; Home Care Earthwise di</w:t>
      </w:r>
      <w:r>
        <w:rPr>
          <w:spacing w:val="1"/>
        </w:rPr>
        <w:t xml:space="preserve"> </w:t>
      </w:r>
      <w:r>
        <w:t>Selandia Baru. Integrasi bisnis Hair profesional Shiseido’s di Asia-Pacific, yang telah diakuisisi</w:t>
      </w:r>
      <w:r>
        <w:rPr>
          <w:spacing w:val="1"/>
        </w:rPr>
        <w:t xml:space="preserve"> </w:t>
      </w:r>
      <w:r>
        <w:t>Henkel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lalu, berjalan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baik, dan</w:t>
      </w:r>
      <w:r>
        <w:rPr>
          <w:spacing w:val="-1"/>
        </w:rPr>
        <w:t xml:space="preserve"> </w:t>
      </w:r>
      <w:r>
        <w:t>bisnis ini</w:t>
      </w:r>
      <w:r>
        <w:rPr>
          <w:spacing w:val="-1"/>
        </w:rPr>
        <w:t xml:space="preserve"> </w:t>
      </w:r>
      <w:r>
        <w:t>berkinerja baik.</w:t>
      </w:r>
    </w:p>
    <w:p w14:paraId="77F515CC" w14:textId="77777777" w:rsidR="00790FBA" w:rsidRDefault="00060D34">
      <w:pPr>
        <w:pStyle w:val="BodyText"/>
        <w:spacing w:line="276" w:lineRule="auto"/>
        <w:ind w:left="111" w:right="604"/>
        <w:jc w:val="both"/>
      </w:pPr>
      <w:r>
        <w:t>Sebagai bagian dari fase kedua</w:t>
      </w:r>
      <w:r>
        <w:rPr>
          <w:spacing w:val="1"/>
        </w:rPr>
        <w:t xml:space="preserve"> </w:t>
      </w:r>
      <w:r>
        <w:t>integrasi, yang dimulai 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tahun ini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keunggulan</w:t>
      </w:r>
      <w:r>
        <w:rPr>
          <w:spacing w:val="1"/>
        </w:rPr>
        <w:t xml:space="preserve"> </w:t>
      </w:r>
      <w:r>
        <w:t>rantai pasokan,</w:t>
      </w:r>
      <w:r>
        <w:rPr>
          <w:spacing w:val="1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telah diimplementasikan.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mencangkup, antara lain; konsolidasi jaringan produksi untuk bisnis Perawatan Rambut dan</w:t>
      </w:r>
      <w:r>
        <w:rPr>
          <w:spacing w:val="1"/>
        </w:rPr>
        <w:t xml:space="preserve"> </w:t>
      </w:r>
      <w:r>
        <w:t>Tubuh di Eropa. Selain itu, apa yang disebut dengan prinsip 1-1-1 telah diperkenalkan di</w:t>
      </w:r>
      <w:r>
        <w:rPr>
          <w:spacing w:val="1"/>
        </w:rPr>
        <w:t xml:space="preserve"> </w:t>
      </w:r>
      <w:r>
        <w:t>Negara-negara pertama. Hal ini berkaitan dengan mendorong integrasi komersial dengan</w:t>
      </w:r>
      <w:r>
        <w:rPr>
          <w:spacing w:val="1"/>
        </w:rPr>
        <w:t xml:space="preserve"> </w:t>
      </w:r>
      <w:r>
        <w:t>proses logistik yang dioptimalkan sesuai dengan prinsip “satu wajah untuk pelanggan”. Ini</w:t>
      </w:r>
      <w:r>
        <w:rPr>
          <w:spacing w:val="1"/>
        </w:rPr>
        <w:t xml:space="preserve"> </w:t>
      </w:r>
      <w:r>
        <w:t>berarti: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pesanan, satu</w:t>
      </w:r>
      <w:r>
        <w:rPr>
          <w:spacing w:val="-1"/>
        </w:rPr>
        <w:t xml:space="preserve"> </w:t>
      </w:r>
      <w:r>
        <w:t>pengiriman,</w:t>
      </w:r>
      <w:r>
        <w:rPr>
          <w:spacing w:val="-1"/>
        </w:rPr>
        <w:t xml:space="preserve"> </w:t>
      </w:r>
      <w:r>
        <w:t>satu</w:t>
      </w:r>
      <w:r>
        <w:rPr>
          <w:spacing w:val="-2"/>
        </w:rPr>
        <w:t xml:space="preserve"> </w:t>
      </w:r>
      <w:r>
        <w:t>fraktur.</w:t>
      </w:r>
    </w:p>
    <w:p w14:paraId="1052309E" w14:textId="77777777" w:rsidR="00790FBA" w:rsidRDefault="00060D34">
      <w:pPr>
        <w:pStyle w:val="BodyText"/>
        <w:spacing w:before="2" w:line="276" w:lineRule="auto"/>
        <w:ind w:left="111" w:right="603"/>
        <w:jc w:val="both"/>
      </w:pPr>
      <w:r>
        <w:t>Di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b/>
          <w:i/>
        </w:rPr>
        <w:t>Adhesive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Technologies</w:t>
      </w:r>
      <w:r>
        <w:t>,</w:t>
      </w:r>
      <w:r>
        <w:rPr>
          <w:spacing w:val="1"/>
        </w:rPr>
        <w:t xml:space="preserve"> </w:t>
      </w:r>
      <w:r>
        <w:t>Henkel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rPr>
          <w:b/>
        </w:rPr>
        <w:t>struktur</w:t>
      </w:r>
      <w:r>
        <w:rPr>
          <w:b/>
          <w:spacing w:val="1"/>
        </w:rPr>
        <w:t xml:space="preserve"> </w:t>
      </w:r>
      <w:r>
        <w:rPr>
          <w:b/>
        </w:rPr>
        <w:t>organisasi</w:t>
      </w:r>
      <w:r>
        <w:rPr>
          <w:b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dioptimalkan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paruh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efesien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tiga</w:t>
      </w:r>
      <w:r>
        <w:rPr>
          <w:spacing w:val="60"/>
        </w:rPr>
        <w:t xml:space="preserve"> </w:t>
      </w:r>
      <w:r>
        <w:t>area</w:t>
      </w:r>
      <w:r>
        <w:rPr>
          <w:spacing w:val="60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Mobilitas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Elektronik,</w:t>
      </w:r>
      <w:r>
        <w:rPr>
          <w:spacing w:val="1"/>
        </w:rPr>
        <w:t xml:space="preserve"> </w:t>
      </w:r>
      <w:r>
        <w:t>Pengemasan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Pengerajin,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Profesional, sementara pada saat yang sama memastikan kedekatan dengan pelanggan dan</w:t>
      </w:r>
      <w:r>
        <w:rPr>
          <w:spacing w:val="1"/>
        </w:rPr>
        <w:t xml:space="preserve"> </w:t>
      </w:r>
      <w:r>
        <w:t>pasar.</w:t>
      </w:r>
    </w:p>
    <w:p w14:paraId="3C1FDA77" w14:textId="77777777" w:rsidR="00790FBA" w:rsidRDefault="00060D34">
      <w:pPr>
        <w:pStyle w:val="BodyText"/>
        <w:spacing w:line="276" w:lineRule="auto"/>
        <w:ind w:left="111" w:right="604"/>
        <w:jc w:val="both"/>
      </w:pPr>
      <w:r>
        <w:t xml:space="preserve">Untuk lebih merperkuat </w:t>
      </w:r>
      <w:r>
        <w:rPr>
          <w:b/>
        </w:rPr>
        <w:t>daya saing</w:t>
      </w:r>
      <w:r>
        <w:t xml:space="preserve">, Henkel berfokus pada </w:t>
      </w:r>
      <w:r>
        <w:rPr>
          <w:b/>
        </w:rPr>
        <w:t xml:space="preserve">inovasi </w:t>
      </w:r>
      <w:r>
        <w:t>yang kuat diarea bisnis</w:t>
      </w:r>
      <w:r>
        <w:rPr>
          <w:spacing w:val="1"/>
        </w:rPr>
        <w:t xml:space="preserve"> </w:t>
      </w:r>
      <w:r>
        <w:t>yang menarik. Hal ini sekali lagi berkontribusi pada pertumbuhan di kedua unit bisnis pada</w:t>
      </w:r>
      <w:r>
        <w:rPr>
          <w:spacing w:val="1"/>
        </w:rPr>
        <w:t xml:space="preserve"> </w:t>
      </w:r>
      <w:r>
        <w:t xml:space="preserve">paruh pertama tahun 2023. Di </w:t>
      </w:r>
      <w:r>
        <w:rPr>
          <w:i/>
        </w:rPr>
        <w:t>Adhesive Technologies</w:t>
      </w:r>
      <w:r>
        <w:t>, misalnya, solusi inovatif Henkel yang</w:t>
      </w:r>
      <w:r>
        <w:rPr>
          <w:spacing w:val="1"/>
        </w:rPr>
        <w:t xml:space="preserve"> </w:t>
      </w:r>
      <w:r>
        <w:t>digunakan dalam produksi kendaraan listrik mencatat peningkatan penjualan organik sekitar</w:t>
      </w:r>
      <w:r>
        <w:rPr>
          <w:spacing w:val="1"/>
        </w:rPr>
        <w:t xml:space="preserve"> </w:t>
      </w:r>
      <w:r>
        <w:t>70 persen dalam enam tahun ini dibandingkan dengan periode tahun sebelumnya. Di unit</w:t>
      </w:r>
      <w:r>
        <w:rPr>
          <w:spacing w:val="1"/>
        </w:rPr>
        <w:t xml:space="preserve"> </w:t>
      </w:r>
      <w:r>
        <w:t xml:space="preserve">bisnis </w:t>
      </w:r>
      <w:r>
        <w:rPr>
          <w:i/>
        </w:rPr>
        <w:t>Consumer Brands</w:t>
      </w:r>
      <w:r>
        <w:t>, merek Persil mencapai pertumbuhan penjualan organik dua digit.</w:t>
      </w:r>
      <w:r>
        <w:rPr>
          <w:spacing w:val="1"/>
        </w:rPr>
        <w:t xml:space="preserve"> </w:t>
      </w:r>
      <w:r>
        <w:t>Didukung oleh peluncuran kembali dengan teknologi enzim baru yang unik yang diluncurkan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30 negara.</w:t>
      </w:r>
    </w:p>
    <w:p w14:paraId="2D0CE27F" w14:textId="77777777" w:rsidR="00790FBA" w:rsidRDefault="00790FBA">
      <w:pPr>
        <w:spacing w:line="276" w:lineRule="auto"/>
        <w:jc w:val="both"/>
        <w:sectPr w:rsidR="00790FBA">
          <w:pgSz w:w="11910" w:h="16850"/>
          <w:pgMar w:top="1600" w:right="800" w:bottom="1100" w:left="1300" w:header="0" w:footer="909" w:gutter="0"/>
          <w:cols w:space="720"/>
        </w:sectPr>
      </w:pPr>
    </w:p>
    <w:p w14:paraId="6259DEC0" w14:textId="77777777" w:rsidR="00790FBA" w:rsidRDefault="00790FBA">
      <w:pPr>
        <w:pStyle w:val="BodyText"/>
        <w:spacing w:before="1"/>
        <w:rPr>
          <w:sz w:val="18"/>
        </w:rPr>
      </w:pPr>
    </w:p>
    <w:p w14:paraId="2CC369EE" w14:textId="5DC7D29B" w:rsidR="00790FBA" w:rsidRPr="00E2547E" w:rsidRDefault="00060D34">
      <w:pPr>
        <w:pStyle w:val="BodyText"/>
        <w:spacing w:before="101" w:line="276" w:lineRule="auto"/>
        <w:ind w:left="111" w:right="603"/>
        <w:jc w:val="both"/>
        <w:rPr>
          <w:lang w:val="en-US"/>
        </w:rPr>
      </w:pPr>
      <w:r>
        <w:t>Henkel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bidang</w:t>
      </w:r>
      <w:r>
        <w:rPr>
          <w:b/>
          <w:spacing w:val="1"/>
        </w:rPr>
        <w:t xml:space="preserve"> </w:t>
      </w:r>
      <w:r>
        <w:rPr>
          <w:b/>
        </w:rPr>
        <w:t>berkelanjutan</w:t>
      </w:r>
      <w:r>
        <w:t>.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perjalanan untuk mencapai jejak karbon positif-iklim untuk lokasi produksinya pada tahun</w:t>
      </w:r>
      <w:r>
        <w:rPr>
          <w:spacing w:val="1"/>
        </w:rPr>
        <w:t xml:space="preserve"> </w:t>
      </w:r>
      <w:r>
        <w:t>2030, Henkel mengubah sepuluh lokasi tambahan menjadi produksi netral CO2 pada paruh</w:t>
      </w:r>
      <w:r>
        <w:rPr>
          <w:spacing w:val="1"/>
        </w:rPr>
        <w:t xml:space="preserve"> </w:t>
      </w:r>
      <w:r>
        <w:t xml:space="preserve">pertama tahun 2023. Henkel juga terus mendorong inisiatif penting di bidang </w:t>
      </w:r>
      <w:r>
        <w:rPr>
          <w:b/>
        </w:rPr>
        <w:t>digitalisasi</w:t>
      </w:r>
      <w:r>
        <w:t>. Di</w:t>
      </w:r>
      <w:r>
        <w:rPr>
          <w:spacing w:val="1"/>
        </w:rPr>
        <w:t xml:space="preserve"> </w:t>
      </w:r>
      <w:r>
        <w:t>sini,</w:t>
      </w:r>
      <w:r>
        <w:rPr>
          <w:spacing w:val="-2"/>
        </w:rPr>
        <w:t xml:space="preserve"> </w:t>
      </w:r>
      <w:r>
        <w:t>penggunaan</w:t>
      </w:r>
      <w:r>
        <w:rPr>
          <w:spacing w:val="-3"/>
        </w:rPr>
        <w:t xml:space="preserve"> </w:t>
      </w:r>
      <w:r>
        <w:t>kecerdasan</w:t>
      </w:r>
      <w:r>
        <w:rPr>
          <w:spacing w:val="-1"/>
        </w:rPr>
        <w:t xml:space="preserve"> </w:t>
      </w:r>
      <w:r>
        <w:t>buatan</w:t>
      </w:r>
      <w:r>
        <w:rPr>
          <w:spacing w:val="-1"/>
        </w:rPr>
        <w:t xml:space="preserve"> </w:t>
      </w:r>
      <w:r>
        <w:t>memainkan</w:t>
      </w:r>
      <w:r>
        <w:rPr>
          <w:spacing w:val="-3"/>
        </w:rPr>
        <w:t xml:space="preserve"> </w:t>
      </w:r>
      <w:r>
        <w:t>peran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penting.</w:t>
      </w:r>
    </w:p>
    <w:p w14:paraId="5FC3A4CD" w14:textId="77777777" w:rsidR="00790FBA" w:rsidRDefault="00790FBA">
      <w:pPr>
        <w:pStyle w:val="BodyText"/>
        <w:spacing w:before="3"/>
        <w:rPr>
          <w:sz w:val="25"/>
        </w:rPr>
      </w:pPr>
    </w:p>
    <w:p w14:paraId="6F964867" w14:textId="77777777" w:rsidR="00790FBA" w:rsidRDefault="00060D34">
      <w:pPr>
        <w:pStyle w:val="BodyText"/>
        <w:spacing w:line="276" w:lineRule="auto"/>
        <w:ind w:left="111" w:right="604"/>
        <w:jc w:val="both"/>
      </w:pPr>
      <w:r>
        <w:t>“Secara keseluruhan, kami bangga dengan kinerja bisnis yang sukses di paruh pertama tahun</w:t>
      </w:r>
      <w:r>
        <w:rPr>
          <w:spacing w:val="1"/>
        </w:rPr>
        <w:t xml:space="preserve"> </w:t>
      </w:r>
      <w:r>
        <w:t>ini dan kemajuan yang baik yang telah kami capai dalam mengimplementaasikan agenda</w:t>
      </w:r>
      <w:r>
        <w:rPr>
          <w:spacing w:val="1"/>
        </w:rPr>
        <w:t xml:space="preserve"> </w:t>
      </w:r>
      <w:r>
        <w:t>strategis kami – terlepas dari lingkungan ekonomi yang masih sulit,” ujar Carsten Knobel.</w:t>
      </w:r>
      <w:r>
        <w:rPr>
          <w:spacing w:val="1"/>
        </w:rPr>
        <w:t xml:space="preserve"> </w:t>
      </w:r>
      <w:r>
        <w:t>“Kami sangat yakin bahwa kami akan berhasil membentuk masa depan Henkel. Bersama-</w:t>
      </w:r>
      <w:r>
        <w:rPr>
          <w:spacing w:val="1"/>
        </w:rPr>
        <w:t xml:space="preserve"> </w:t>
      </w:r>
      <w:r>
        <w:t>sama sebagai tim yang memiliki motivasi tinggi, berdasarkan budaya perusahaan yang kuat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Adhesive</w:t>
      </w:r>
      <w:r>
        <w:rPr>
          <w:i/>
          <w:spacing w:val="1"/>
        </w:rPr>
        <w:t xml:space="preserve"> </w:t>
      </w:r>
      <w:r>
        <w:rPr>
          <w:i/>
        </w:rPr>
        <w:t>Technologies</w:t>
      </w:r>
      <w:r>
        <w:t>,</w:t>
      </w:r>
      <w:r>
        <w:rPr>
          <w:spacing w:val="1"/>
        </w:rPr>
        <w:t xml:space="preserve"> </w:t>
      </w:r>
      <w:r>
        <w:t>kami</w:t>
      </w:r>
      <w:r>
        <w:rPr>
          <w:spacing w:val="-58"/>
        </w:rPr>
        <w:t xml:space="preserve"> </w:t>
      </w:r>
      <w:r>
        <w:t>adalah pemimpin global dan menawarkan solusi inovatif dengan fokus yang jelas pada tren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mobilitas,</w:t>
      </w:r>
      <w:r>
        <w:rPr>
          <w:spacing w:val="1"/>
        </w:rPr>
        <w:t xml:space="preserve"> </w:t>
      </w:r>
      <w:r>
        <w:t>konektivitas,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keberlanjutan.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rPr>
          <w:i/>
        </w:rPr>
        <w:t>Consumer</w:t>
      </w:r>
      <w:r>
        <w:rPr>
          <w:i/>
          <w:spacing w:val="1"/>
        </w:rPr>
        <w:t xml:space="preserve"> </w:t>
      </w:r>
      <w:r>
        <w:rPr>
          <w:i/>
        </w:rPr>
        <w:t>Brands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baru,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meletakan</w:t>
      </w:r>
      <w:r>
        <w:rPr>
          <w:spacing w:val="1"/>
        </w:rPr>
        <w:t xml:space="preserve"> </w:t>
      </w:r>
      <w:r>
        <w:t>fondasi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menguntungkan</w:t>
      </w:r>
      <w:r>
        <w:rPr>
          <w:spacing w:val="-2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lanjut</w:t>
      </w:r>
      <w:r>
        <w:rPr>
          <w:spacing w:val="-1"/>
        </w:rPr>
        <w:t xml:space="preserve"> </w:t>
      </w:r>
      <w:r>
        <w:t>dalam bisnis</w:t>
      </w:r>
      <w:r>
        <w:rPr>
          <w:spacing w:val="-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kami.”</w:t>
      </w:r>
    </w:p>
    <w:bookmarkEnd w:id="20"/>
    <w:p w14:paraId="736481E3" w14:textId="77777777" w:rsidR="00790FBA" w:rsidRDefault="00790FBA">
      <w:pPr>
        <w:pStyle w:val="BodyText"/>
        <w:spacing w:before="10"/>
        <w:rPr>
          <w:sz w:val="20"/>
        </w:rPr>
      </w:pPr>
    </w:p>
    <w:p w14:paraId="71D7E603" w14:textId="77777777" w:rsidR="00790FBA" w:rsidRDefault="00060D34">
      <w:pPr>
        <w:ind w:left="111"/>
        <w:jc w:val="both"/>
        <w:rPr>
          <w:b/>
          <w:sz w:val="18"/>
        </w:rPr>
      </w:pPr>
      <w:r>
        <w:rPr>
          <w:b/>
          <w:sz w:val="18"/>
        </w:rPr>
        <w:t>Tentang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Henkel</w:t>
      </w:r>
    </w:p>
    <w:p w14:paraId="029FE75F" w14:textId="77777777" w:rsidR="00790FBA" w:rsidRDefault="00060D34">
      <w:pPr>
        <w:spacing w:before="37" w:line="276" w:lineRule="auto"/>
        <w:ind w:left="111" w:right="606"/>
        <w:jc w:val="both"/>
        <w:rPr>
          <w:sz w:val="18"/>
        </w:rPr>
      </w:pPr>
      <w:r>
        <w:rPr>
          <w:sz w:val="18"/>
        </w:rPr>
        <w:t>Dengan merek, inovasi dan teknologinya. Henkel memegang posisi pasar terdepan diseluruh dunia dalam bisnis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indrustri dan konsumen. Unit bisnis </w:t>
      </w:r>
      <w:r>
        <w:rPr>
          <w:i/>
          <w:sz w:val="18"/>
        </w:rPr>
        <w:t>Adhesive Technology</w:t>
      </w:r>
      <w:r>
        <w:rPr>
          <w:i/>
          <w:spacing w:val="49"/>
          <w:sz w:val="18"/>
        </w:rPr>
        <w:t xml:space="preserve"> </w:t>
      </w:r>
      <w:r>
        <w:rPr>
          <w:sz w:val="18"/>
        </w:rPr>
        <w:t>merupakan pemimpin global dalam pasar perekat,</w:t>
      </w:r>
      <w:r>
        <w:rPr>
          <w:spacing w:val="1"/>
          <w:sz w:val="18"/>
        </w:rPr>
        <w:t xml:space="preserve"> </w:t>
      </w:r>
      <w:r>
        <w:rPr>
          <w:sz w:val="18"/>
        </w:rPr>
        <w:t>sealant dan pelapis fungsional. Dengan Costumer Brands, perusahaan ini memegang posisi terdepan terutama</w:t>
      </w:r>
      <w:r>
        <w:rPr>
          <w:spacing w:val="1"/>
          <w:sz w:val="18"/>
        </w:rPr>
        <w:t xml:space="preserve"> </w:t>
      </w:r>
      <w:r>
        <w:rPr>
          <w:sz w:val="18"/>
        </w:rPr>
        <w:t>dalam perawatan rambut dan laundry &amp; perawatan rumah di banyak pasar dan kategori di seluruh dunia. Tiga</w:t>
      </w:r>
      <w:r>
        <w:rPr>
          <w:spacing w:val="1"/>
          <w:sz w:val="18"/>
        </w:rPr>
        <w:t xml:space="preserve"> </w:t>
      </w:r>
      <w:r>
        <w:rPr>
          <w:sz w:val="18"/>
        </w:rPr>
        <w:t>merek terkuat perusahaan adalah Loctite, Persil, dan Schwarzkopf. Pada tahun fiskal 2022, Henkel melaporkan</w:t>
      </w:r>
      <w:r>
        <w:rPr>
          <w:spacing w:val="1"/>
          <w:sz w:val="18"/>
        </w:rPr>
        <w:t xml:space="preserve"> </w:t>
      </w:r>
      <w:r>
        <w:rPr>
          <w:sz w:val="18"/>
        </w:rPr>
        <w:t>penjualan lebih dari 22 miliar euro dan laba operasional yang disesuaikan sekitar 2,3 miliar euro. Saham preferen</w:t>
      </w:r>
      <w:r>
        <w:rPr>
          <w:spacing w:val="1"/>
          <w:sz w:val="18"/>
        </w:rPr>
        <w:t xml:space="preserve"> </w:t>
      </w:r>
      <w:r>
        <w:rPr>
          <w:sz w:val="18"/>
        </w:rPr>
        <w:t>Henkel</w:t>
      </w:r>
      <w:r>
        <w:rPr>
          <w:spacing w:val="1"/>
          <w:sz w:val="18"/>
        </w:rPr>
        <w:t xml:space="preserve"> </w:t>
      </w:r>
      <w:r>
        <w:rPr>
          <w:sz w:val="18"/>
        </w:rPr>
        <w:t>terdaftar</w:t>
      </w:r>
      <w:r>
        <w:rPr>
          <w:spacing w:val="1"/>
          <w:sz w:val="18"/>
        </w:rPr>
        <w:t xml:space="preserve"> </w:t>
      </w:r>
      <w:r>
        <w:rPr>
          <w:sz w:val="18"/>
        </w:rPr>
        <w:t>indeks</w:t>
      </w:r>
      <w:r>
        <w:rPr>
          <w:spacing w:val="1"/>
          <w:sz w:val="18"/>
        </w:rPr>
        <w:t xml:space="preserve"> </w:t>
      </w:r>
      <w:r>
        <w:rPr>
          <w:sz w:val="18"/>
        </w:rPr>
        <w:t>saham</w:t>
      </w:r>
      <w:r>
        <w:rPr>
          <w:spacing w:val="1"/>
          <w:sz w:val="18"/>
        </w:rPr>
        <w:t xml:space="preserve"> </w:t>
      </w:r>
      <w:r>
        <w:rPr>
          <w:sz w:val="18"/>
        </w:rPr>
        <w:t>Jerman</w:t>
      </w:r>
      <w:r>
        <w:rPr>
          <w:spacing w:val="1"/>
          <w:sz w:val="18"/>
        </w:rPr>
        <w:t xml:space="preserve"> </w:t>
      </w:r>
      <w:r>
        <w:rPr>
          <w:sz w:val="18"/>
        </w:rPr>
        <w:t>DAX.</w:t>
      </w:r>
      <w:r>
        <w:rPr>
          <w:spacing w:val="1"/>
          <w:sz w:val="18"/>
        </w:rPr>
        <w:t xml:space="preserve"> </w:t>
      </w:r>
      <w:r>
        <w:rPr>
          <w:sz w:val="18"/>
        </w:rPr>
        <w:t>Keberlanjutan</w:t>
      </w:r>
      <w:r>
        <w:rPr>
          <w:spacing w:val="1"/>
          <w:sz w:val="18"/>
        </w:rPr>
        <w:t xml:space="preserve"> </w:t>
      </w:r>
      <w:r>
        <w:rPr>
          <w:sz w:val="18"/>
        </w:rPr>
        <w:t>memiliki</w:t>
      </w:r>
      <w:r>
        <w:rPr>
          <w:spacing w:val="1"/>
          <w:sz w:val="18"/>
        </w:rPr>
        <w:t xml:space="preserve"> </w:t>
      </w:r>
      <w:r>
        <w:rPr>
          <w:sz w:val="18"/>
        </w:rPr>
        <w:t>tradisi</w:t>
      </w:r>
      <w:r>
        <w:rPr>
          <w:spacing w:val="1"/>
          <w:sz w:val="18"/>
        </w:rPr>
        <w:t xml:space="preserve"> </w:t>
      </w:r>
      <w:r>
        <w:rPr>
          <w:sz w:val="18"/>
        </w:rPr>
        <w:t>yang</w:t>
      </w:r>
      <w:r>
        <w:rPr>
          <w:spacing w:val="1"/>
          <w:sz w:val="18"/>
        </w:rPr>
        <w:t xml:space="preserve"> </w:t>
      </w:r>
      <w:r>
        <w:rPr>
          <w:sz w:val="18"/>
        </w:rPr>
        <w:t>panjang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Henkel,</w:t>
      </w:r>
      <w:r>
        <w:rPr>
          <w:spacing w:val="1"/>
          <w:sz w:val="18"/>
        </w:rPr>
        <w:t xml:space="preserve"> </w:t>
      </w:r>
      <w:r>
        <w:rPr>
          <w:sz w:val="18"/>
        </w:rPr>
        <w:t>dan</w:t>
      </w:r>
      <w:r>
        <w:rPr>
          <w:spacing w:val="1"/>
          <w:sz w:val="18"/>
        </w:rPr>
        <w:t xml:space="preserve"> </w:t>
      </w:r>
      <w:r>
        <w:rPr>
          <w:sz w:val="18"/>
        </w:rPr>
        <w:t>perusahaan ini memiliki strategi keberlanjuatan yang jelas dengan target yang konkret. Henkel didirikan pada</w:t>
      </w:r>
      <w:r>
        <w:rPr>
          <w:spacing w:val="1"/>
          <w:sz w:val="18"/>
        </w:rPr>
        <w:t xml:space="preserve"> </w:t>
      </w:r>
      <w:r>
        <w:rPr>
          <w:sz w:val="18"/>
        </w:rPr>
        <w:t>tahun 1876 dan saat ini mempekerjakan tim yang beragam yang terdiri dari 50.000 orang diseluruh dunia –</w:t>
      </w:r>
      <w:r>
        <w:rPr>
          <w:spacing w:val="1"/>
          <w:sz w:val="18"/>
        </w:rPr>
        <w:t xml:space="preserve"> </w:t>
      </w:r>
      <w:r>
        <w:rPr>
          <w:sz w:val="18"/>
        </w:rPr>
        <w:t>disatukan oleh budaya perusahaan yang kuat, nilai-nilai yang dianut bersama, dan tujuan yang sama: “Pelopor</w:t>
      </w:r>
      <w:r>
        <w:rPr>
          <w:spacing w:val="1"/>
          <w:sz w:val="18"/>
        </w:rPr>
        <w:t xml:space="preserve"> </w:t>
      </w:r>
      <w:r>
        <w:rPr>
          <w:sz w:val="18"/>
        </w:rPr>
        <w:t>untuk</w:t>
      </w:r>
      <w:r>
        <w:rPr>
          <w:spacing w:val="-1"/>
          <w:sz w:val="18"/>
        </w:rPr>
        <w:t xml:space="preserve"> </w:t>
      </w:r>
      <w:r>
        <w:rPr>
          <w:sz w:val="18"/>
        </w:rPr>
        <w:t>kebaikan</w:t>
      </w:r>
      <w:r>
        <w:rPr>
          <w:spacing w:val="-1"/>
          <w:sz w:val="18"/>
        </w:rPr>
        <w:t xml:space="preserve"> </w:t>
      </w:r>
      <w:r>
        <w:rPr>
          <w:sz w:val="18"/>
        </w:rPr>
        <w:t>generasi.”</w:t>
      </w:r>
      <w:r>
        <w:rPr>
          <w:spacing w:val="-1"/>
          <w:sz w:val="18"/>
        </w:rPr>
        <w:t xml:space="preserve"> </w:t>
      </w:r>
      <w:r>
        <w:rPr>
          <w:sz w:val="18"/>
        </w:rPr>
        <w:t>Informasi lebih</w:t>
      </w:r>
      <w:r>
        <w:rPr>
          <w:spacing w:val="-1"/>
          <w:sz w:val="18"/>
        </w:rPr>
        <w:t xml:space="preserve"> </w:t>
      </w:r>
      <w:r>
        <w:rPr>
          <w:sz w:val="18"/>
        </w:rPr>
        <w:t>lanjut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www.henkel.com</w:t>
        </w:r>
      </w:hyperlink>
    </w:p>
    <w:p w14:paraId="4B7BD8BD" w14:textId="77777777" w:rsidR="00790FBA" w:rsidRDefault="00790FBA">
      <w:pPr>
        <w:pStyle w:val="BodyText"/>
        <w:spacing w:before="2"/>
        <w:rPr>
          <w:sz w:val="13"/>
        </w:rPr>
      </w:pPr>
    </w:p>
    <w:p w14:paraId="6936B176" w14:textId="77777777" w:rsidR="00790FBA" w:rsidRDefault="00060D34">
      <w:pPr>
        <w:spacing w:before="99"/>
        <w:ind w:left="111" w:right="606"/>
        <w:jc w:val="both"/>
        <w:rPr>
          <w:sz w:val="14"/>
        </w:rPr>
      </w:pPr>
      <w:r>
        <w:rPr>
          <w:sz w:val="14"/>
        </w:rPr>
        <w:t>Dokumen ini berisi pernyataan yang mengacu pada pengembangan bisnis di masa depan, kinerja keuangan, dan peristiwa atau perkembangan lain</w:t>
      </w:r>
      <w:r>
        <w:rPr>
          <w:spacing w:val="-36"/>
          <w:sz w:val="14"/>
        </w:rPr>
        <w:t xml:space="preserve"> </w:t>
      </w:r>
      <w:r>
        <w:rPr>
          <w:sz w:val="14"/>
        </w:rPr>
        <w:t>yang relevan di masa depan untuk Henkel yang mungkin merupakan pernyataan berwawasan ke depan. Pernyataan yang berkaitan dengan masa</w:t>
      </w:r>
      <w:r>
        <w:rPr>
          <w:spacing w:val="1"/>
          <w:sz w:val="14"/>
        </w:rPr>
        <w:t xml:space="preserve"> </w:t>
      </w:r>
      <w:r>
        <w:rPr>
          <w:sz w:val="14"/>
        </w:rPr>
        <w:t>depan ditandai dengan penggunaan kata-kata seperti mengharapkan, berniat, merencanakan, mengantisipasi, meyakini, memperkirakan, dan</w:t>
      </w:r>
      <w:r>
        <w:rPr>
          <w:spacing w:val="1"/>
          <w:sz w:val="14"/>
        </w:rPr>
        <w:t xml:space="preserve"> </w:t>
      </w:r>
      <w:r>
        <w:rPr>
          <w:sz w:val="14"/>
        </w:rPr>
        <w:t>istilah-istilah serupa. Pernyataan-pernyataan tersebut didasarkan pada estimasi dan asumsi saat ini yang dibuat oleh manajemen korporat Henkel</w:t>
      </w:r>
      <w:r>
        <w:rPr>
          <w:spacing w:val="1"/>
          <w:sz w:val="14"/>
        </w:rPr>
        <w:t xml:space="preserve"> </w:t>
      </w:r>
      <w:r>
        <w:rPr>
          <w:sz w:val="14"/>
        </w:rPr>
        <w:t>AG &amp; Co. KGaA. Pernyataan-pernyataan ini tidak dapat dipahami sebagai jaminan bahwa ekspektasi tersebut akan menjadi akurat. Kinerja dan hasil</w:t>
      </w:r>
      <w:r>
        <w:rPr>
          <w:spacing w:val="-36"/>
          <w:sz w:val="14"/>
        </w:rPr>
        <w:t xml:space="preserve"> </w:t>
      </w:r>
      <w:r>
        <w:rPr>
          <w:sz w:val="14"/>
        </w:rPr>
        <w:t>di</w:t>
      </w:r>
      <w:r>
        <w:rPr>
          <w:spacing w:val="1"/>
          <w:sz w:val="14"/>
        </w:rPr>
        <w:t xml:space="preserve"> </w:t>
      </w:r>
      <w:r>
        <w:rPr>
          <w:sz w:val="14"/>
        </w:rPr>
        <w:t>masa</w:t>
      </w:r>
      <w:r>
        <w:rPr>
          <w:spacing w:val="1"/>
          <w:sz w:val="14"/>
        </w:rPr>
        <w:t xml:space="preserve"> </w:t>
      </w:r>
      <w:r>
        <w:rPr>
          <w:sz w:val="14"/>
        </w:rPr>
        <w:t>depan</w:t>
      </w:r>
      <w:r>
        <w:rPr>
          <w:spacing w:val="1"/>
          <w:sz w:val="14"/>
        </w:rPr>
        <w:t xml:space="preserve"> </w:t>
      </w:r>
      <w:r>
        <w:rPr>
          <w:sz w:val="14"/>
        </w:rPr>
        <w:t>yang</w:t>
      </w:r>
      <w:r>
        <w:rPr>
          <w:spacing w:val="1"/>
          <w:sz w:val="14"/>
        </w:rPr>
        <w:t xml:space="preserve"> </w:t>
      </w:r>
      <w:r>
        <w:rPr>
          <w:sz w:val="14"/>
        </w:rPr>
        <w:t>benar-benar</w:t>
      </w:r>
      <w:r>
        <w:rPr>
          <w:spacing w:val="1"/>
          <w:sz w:val="14"/>
        </w:rPr>
        <w:t xml:space="preserve"> </w:t>
      </w:r>
      <w:r>
        <w:rPr>
          <w:sz w:val="14"/>
        </w:rPr>
        <w:t>dicapai</w:t>
      </w:r>
      <w:r>
        <w:rPr>
          <w:spacing w:val="1"/>
          <w:sz w:val="14"/>
        </w:rPr>
        <w:t xml:space="preserve"> </w:t>
      </w:r>
      <w:r>
        <w:rPr>
          <w:sz w:val="14"/>
        </w:rPr>
        <w:t>oleh</w:t>
      </w:r>
      <w:r>
        <w:rPr>
          <w:spacing w:val="1"/>
          <w:sz w:val="14"/>
        </w:rPr>
        <w:t xml:space="preserve"> </w:t>
      </w:r>
      <w:r>
        <w:rPr>
          <w:sz w:val="14"/>
        </w:rPr>
        <w:t>Henkel</w:t>
      </w:r>
      <w:r>
        <w:rPr>
          <w:spacing w:val="1"/>
          <w:sz w:val="14"/>
        </w:rPr>
        <w:t xml:space="preserve"> </w:t>
      </w:r>
      <w:r>
        <w:rPr>
          <w:sz w:val="14"/>
        </w:rPr>
        <w:t>AG</w:t>
      </w:r>
      <w:r>
        <w:rPr>
          <w:spacing w:val="1"/>
          <w:sz w:val="14"/>
        </w:rPr>
        <w:t xml:space="preserve"> </w:t>
      </w:r>
      <w:r>
        <w:rPr>
          <w:sz w:val="14"/>
        </w:rPr>
        <w:t>&amp;</w:t>
      </w:r>
      <w:r>
        <w:rPr>
          <w:spacing w:val="1"/>
          <w:sz w:val="14"/>
        </w:rPr>
        <w:t xml:space="preserve"> </w:t>
      </w:r>
      <w:r>
        <w:rPr>
          <w:sz w:val="14"/>
        </w:rPr>
        <w:t>Co.</w:t>
      </w:r>
      <w:r>
        <w:rPr>
          <w:spacing w:val="1"/>
          <w:sz w:val="14"/>
        </w:rPr>
        <w:t xml:space="preserve"> </w:t>
      </w:r>
      <w:r>
        <w:rPr>
          <w:sz w:val="14"/>
        </w:rPr>
        <w:t>KGaA</w:t>
      </w:r>
      <w:r>
        <w:rPr>
          <w:spacing w:val="1"/>
          <w:sz w:val="14"/>
        </w:rPr>
        <w:t xml:space="preserve"> </w:t>
      </w:r>
      <w:r>
        <w:rPr>
          <w:sz w:val="14"/>
        </w:rPr>
        <w:t>dan</w:t>
      </w:r>
      <w:r>
        <w:rPr>
          <w:spacing w:val="1"/>
          <w:sz w:val="14"/>
        </w:rPr>
        <w:t xml:space="preserve"> </w:t>
      </w:r>
      <w:r>
        <w:rPr>
          <w:sz w:val="14"/>
        </w:rPr>
        <w:t>perusahaan</w:t>
      </w:r>
      <w:r>
        <w:rPr>
          <w:spacing w:val="1"/>
          <w:sz w:val="14"/>
        </w:rPr>
        <w:t xml:space="preserve"> </w:t>
      </w:r>
      <w:r>
        <w:rPr>
          <w:sz w:val="14"/>
        </w:rPr>
        <w:t>afiliasinya</w:t>
      </w:r>
      <w:r>
        <w:rPr>
          <w:spacing w:val="1"/>
          <w:sz w:val="14"/>
        </w:rPr>
        <w:t xml:space="preserve"> </w:t>
      </w:r>
      <w:r>
        <w:rPr>
          <w:sz w:val="14"/>
        </w:rPr>
        <w:t>bergantung</w:t>
      </w:r>
      <w:r>
        <w:rPr>
          <w:spacing w:val="1"/>
          <w:sz w:val="14"/>
        </w:rPr>
        <w:t xml:space="preserve"> </w:t>
      </w:r>
      <w:r>
        <w:rPr>
          <w:sz w:val="14"/>
        </w:rPr>
        <w:t>pada</w:t>
      </w:r>
      <w:r>
        <w:rPr>
          <w:spacing w:val="1"/>
          <w:sz w:val="14"/>
        </w:rPr>
        <w:t xml:space="preserve"> </w:t>
      </w:r>
      <w:r>
        <w:rPr>
          <w:sz w:val="14"/>
        </w:rPr>
        <w:t>sejumlah</w:t>
      </w:r>
      <w:r>
        <w:rPr>
          <w:spacing w:val="1"/>
          <w:sz w:val="14"/>
        </w:rPr>
        <w:t xml:space="preserve"> </w:t>
      </w:r>
      <w:r>
        <w:rPr>
          <w:sz w:val="14"/>
        </w:rPr>
        <w:t>risiko</w:t>
      </w:r>
      <w:r>
        <w:rPr>
          <w:spacing w:val="1"/>
          <w:sz w:val="14"/>
        </w:rPr>
        <w:t xml:space="preserve"> </w:t>
      </w:r>
      <w:r>
        <w:rPr>
          <w:sz w:val="14"/>
        </w:rPr>
        <w:t>dan</w:t>
      </w:r>
      <w:r>
        <w:rPr>
          <w:spacing w:val="1"/>
          <w:sz w:val="14"/>
        </w:rPr>
        <w:t xml:space="preserve"> </w:t>
      </w:r>
      <w:r>
        <w:rPr>
          <w:sz w:val="14"/>
        </w:rPr>
        <w:t>ketidakpastian dan oleh karena itu dapat berbeda secara material (baik secara positif maupun negatif) dari pernyataan berwawasan ke depan.</w:t>
      </w:r>
      <w:r>
        <w:rPr>
          <w:spacing w:val="1"/>
          <w:sz w:val="14"/>
        </w:rPr>
        <w:t xml:space="preserve"> </w:t>
      </w:r>
      <w:r>
        <w:rPr>
          <w:sz w:val="14"/>
        </w:rPr>
        <w:t>Banyak dari faktor-faktor ini berada di luar kendali Henkel dan tidak dapat diperkirakan secara akurat sebelumnya, seperti lingkungan ekonomi di</w:t>
      </w:r>
      <w:r>
        <w:rPr>
          <w:spacing w:val="1"/>
          <w:sz w:val="14"/>
        </w:rPr>
        <w:t xml:space="preserve"> </w:t>
      </w:r>
      <w:r>
        <w:rPr>
          <w:sz w:val="14"/>
        </w:rPr>
        <w:t>masa depan dan tindakan pesaing dan pihak lain yang terlibat di pasar. Henkel tidak berencana atau berjanji untuk memperbarui pernyataan</w:t>
      </w:r>
      <w:r>
        <w:rPr>
          <w:spacing w:val="1"/>
          <w:sz w:val="14"/>
        </w:rPr>
        <w:t xml:space="preserve"> </w:t>
      </w:r>
      <w:r>
        <w:rPr>
          <w:sz w:val="14"/>
        </w:rPr>
        <w:t>berwawasan</w:t>
      </w:r>
      <w:r>
        <w:rPr>
          <w:spacing w:val="-1"/>
          <w:sz w:val="14"/>
        </w:rPr>
        <w:t xml:space="preserve"> </w:t>
      </w:r>
      <w:r>
        <w:rPr>
          <w:sz w:val="14"/>
        </w:rPr>
        <w:t>ke</w:t>
      </w:r>
      <w:r>
        <w:rPr>
          <w:spacing w:val="-1"/>
          <w:sz w:val="14"/>
        </w:rPr>
        <w:t xml:space="preserve"> </w:t>
      </w:r>
      <w:r>
        <w:rPr>
          <w:sz w:val="14"/>
        </w:rPr>
        <w:t>depan.</w:t>
      </w:r>
    </w:p>
    <w:p w14:paraId="7242F4CC" w14:textId="77777777" w:rsidR="00790FBA" w:rsidRDefault="00790FBA">
      <w:pPr>
        <w:pStyle w:val="BodyText"/>
        <w:spacing w:before="2"/>
        <w:rPr>
          <w:sz w:val="12"/>
        </w:rPr>
      </w:pPr>
    </w:p>
    <w:p w14:paraId="0DB63CC2" w14:textId="77777777" w:rsidR="00790FBA" w:rsidRDefault="00060D34">
      <w:pPr>
        <w:ind w:left="111" w:right="608"/>
        <w:jc w:val="both"/>
        <w:rPr>
          <w:sz w:val="14"/>
        </w:rPr>
      </w:pPr>
      <w:r>
        <w:rPr>
          <w:sz w:val="14"/>
        </w:rPr>
        <w:t>Dokumen</w:t>
      </w:r>
      <w:r>
        <w:rPr>
          <w:spacing w:val="12"/>
          <w:sz w:val="14"/>
        </w:rPr>
        <w:t xml:space="preserve"> </w:t>
      </w:r>
      <w:r>
        <w:rPr>
          <w:sz w:val="14"/>
        </w:rPr>
        <w:t>ini</w:t>
      </w:r>
      <w:r>
        <w:rPr>
          <w:spacing w:val="12"/>
          <w:sz w:val="14"/>
        </w:rPr>
        <w:t xml:space="preserve"> </w:t>
      </w:r>
      <w:r>
        <w:rPr>
          <w:sz w:val="14"/>
        </w:rPr>
        <w:t>mencakup</w:t>
      </w:r>
      <w:r>
        <w:rPr>
          <w:spacing w:val="13"/>
          <w:sz w:val="14"/>
        </w:rPr>
        <w:t xml:space="preserve"> </w:t>
      </w:r>
      <w:r>
        <w:rPr>
          <w:sz w:val="14"/>
        </w:rPr>
        <w:t>indikator</w:t>
      </w:r>
      <w:r>
        <w:rPr>
          <w:spacing w:val="12"/>
          <w:sz w:val="14"/>
        </w:rPr>
        <w:t xml:space="preserve"> </w:t>
      </w:r>
      <w:r>
        <w:rPr>
          <w:sz w:val="14"/>
        </w:rPr>
        <w:t>keuangan</w:t>
      </w:r>
      <w:r>
        <w:rPr>
          <w:spacing w:val="13"/>
          <w:sz w:val="14"/>
        </w:rPr>
        <w:t xml:space="preserve"> </w:t>
      </w:r>
      <w:r>
        <w:rPr>
          <w:sz w:val="14"/>
        </w:rPr>
        <w:t>tambahan</w:t>
      </w:r>
      <w:r>
        <w:rPr>
          <w:spacing w:val="12"/>
          <w:sz w:val="14"/>
        </w:rPr>
        <w:t xml:space="preserve"> </w:t>
      </w:r>
      <w:r>
        <w:rPr>
          <w:sz w:val="14"/>
        </w:rPr>
        <w:t>yang</w:t>
      </w:r>
      <w:r>
        <w:rPr>
          <w:spacing w:val="12"/>
          <w:sz w:val="14"/>
        </w:rPr>
        <w:t xml:space="preserve"> </w:t>
      </w:r>
      <w:r>
        <w:rPr>
          <w:sz w:val="14"/>
        </w:rPr>
        <w:t>tidak</w:t>
      </w:r>
      <w:r>
        <w:rPr>
          <w:spacing w:val="13"/>
          <w:sz w:val="14"/>
        </w:rPr>
        <w:t xml:space="preserve"> </w:t>
      </w:r>
      <w:r>
        <w:rPr>
          <w:sz w:val="14"/>
        </w:rPr>
        <w:t>didefinisikan</w:t>
      </w:r>
      <w:r>
        <w:rPr>
          <w:spacing w:val="13"/>
          <w:sz w:val="14"/>
        </w:rPr>
        <w:t xml:space="preserve"> </w:t>
      </w:r>
      <w:r>
        <w:rPr>
          <w:sz w:val="14"/>
        </w:rPr>
        <w:t>dengan</w:t>
      </w:r>
      <w:r>
        <w:rPr>
          <w:spacing w:val="13"/>
          <w:sz w:val="14"/>
        </w:rPr>
        <w:t xml:space="preserve"> </w:t>
      </w:r>
      <w:r>
        <w:rPr>
          <w:sz w:val="14"/>
        </w:rPr>
        <w:t>jelas</w:t>
      </w:r>
      <w:r>
        <w:rPr>
          <w:spacing w:val="12"/>
          <w:sz w:val="14"/>
        </w:rPr>
        <w:t xml:space="preserve"> </w:t>
      </w:r>
      <w:r>
        <w:rPr>
          <w:sz w:val="14"/>
        </w:rPr>
        <w:t>dalam</w:t>
      </w:r>
      <w:r>
        <w:rPr>
          <w:spacing w:val="12"/>
          <w:sz w:val="14"/>
        </w:rPr>
        <w:t xml:space="preserve"> </w:t>
      </w:r>
      <w:r>
        <w:rPr>
          <w:sz w:val="14"/>
        </w:rPr>
        <w:t>kerangka</w:t>
      </w:r>
      <w:r>
        <w:rPr>
          <w:spacing w:val="13"/>
          <w:sz w:val="14"/>
        </w:rPr>
        <w:t xml:space="preserve"> </w:t>
      </w:r>
      <w:r>
        <w:rPr>
          <w:sz w:val="14"/>
        </w:rPr>
        <w:t>pelaporan</w:t>
      </w:r>
      <w:r>
        <w:rPr>
          <w:spacing w:val="13"/>
          <w:sz w:val="14"/>
        </w:rPr>
        <w:t xml:space="preserve"> </w:t>
      </w:r>
      <w:r>
        <w:rPr>
          <w:sz w:val="14"/>
        </w:rPr>
        <w:t>keuangan</w:t>
      </w:r>
      <w:r>
        <w:rPr>
          <w:spacing w:val="13"/>
          <w:sz w:val="14"/>
        </w:rPr>
        <w:t xml:space="preserve"> </w:t>
      </w:r>
      <w:r>
        <w:rPr>
          <w:sz w:val="14"/>
        </w:rPr>
        <w:t>yang</w:t>
      </w:r>
      <w:r>
        <w:rPr>
          <w:spacing w:val="11"/>
          <w:sz w:val="14"/>
        </w:rPr>
        <w:t xml:space="preserve"> </w:t>
      </w:r>
      <w:r>
        <w:rPr>
          <w:sz w:val="14"/>
        </w:rPr>
        <w:t>berlaku</w:t>
      </w:r>
      <w:r>
        <w:rPr>
          <w:spacing w:val="1"/>
          <w:sz w:val="14"/>
        </w:rPr>
        <w:t xml:space="preserve"> </w:t>
      </w:r>
      <w:r>
        <w:rPr>
          <w:sz w:val="14"/>
        </w:rPr>
        <w:t>dan yang merupakan atau mungkin merupakan ukuran kinerja alternatif. Indikator keuangan tambahan ini tidak boleh dilihat secara terpisah atau</w:t>
      </w:r>
      <w:r>
        <w:rPr>
          <w:spacing w:val="1"/>
          <w:sz w:val="14"/>
        </w:rPr>
        <w:t xml:space="preserve"> </w:t>
      </w:r>
      <w:r>
        <w:rPr>
          <w:sz w:val="14"/>
        </w:rPr>
        <w:t>sebagai alternatif untuk mengukur aset bersih dan posisi keuangan atau hasil operasi Henkel seperti yang disajikan sesuai dengan kerangka</w:t>
      </w:r>
      <w:r>
        <w:rPr>
          <w:spacing w:val="1"/>
          <w:sz w:val="14"/>
        </w:rPr>
        <w:t xml:space="preserve"> </w:t>
      </w:r>
      <w:r>
        <w:rPr>
          <w:sz w:val="14"/>
        </w:rPr>
        <w:t>pelaporan keuangan yang berlaku dalam Laporan Keuangan Konsolidasi. Perusahaan lain yang melaporkan atau menggambarkan ukuran kinerja</w:t>
      </w:r>
      <w:r>
        <w:rPr>
          <w:spacing w:val="1"/>
          <w:sz w:val="14"/>
        </w:rPr>
        <w:t xml:space="preserve"> </w:t>
      </w:r>
      <w:r>
        <w:rPr>
          <w:sz w:val="14"/>
        </w:rPr>
        <w:t>alternatif yang serupa mungkin menghitungnya secara berbeda. Dokumen ini diterbitkan hanya untuk tujuan informasi dan tidak dimaksudkan</w:t>
      </w:r>
      <w:r>
        <w:rPr>
          <w:spacing w:val="1"/>
          <w:sz w:val="14"/>
        </w:rPr>
        <w:t xml:space="preserve"> </w:t>
      </w:r>
      <w:r>
        <w:rPr>
          <w:sz w:val="14"/>
        </w:rPr>
        <w:t>sebagai</w:t>
      </w:r>
      <w:r>
        <w:rPr>
          <w:spacing w:val="-2"/>
          <w:sz w:val="14"/>
        </w:rPr>
        <w:t xml:space="preserve"> </w:t>
      </w:r>
      <w:r>
        <w:rPr>
          <w:sz w:val="14"/>
        </w:rPr>
        <w:t>saran investasi</w:t>
      </w:r>
      <w:r>
        <w:rPr>
          <w:spacing w:val="-2"/>
          <w:sz w:val="14"/>
        </w:rPr>
        <w:t xml:space="preserve"> </w:t>
      </w:r>
      <w:r>
        <w:rPr>
          <w:sz w:val="14"/>
        </w:rPr>
        <w:t>atau</w:t>
      </w:r>
      <w:r>
        <w:rPr>
          <w:spacing w:val="-2"/>
          <w:sz w:val="14"/>
        </w:rPr>
        <w:t xml:space="preserve"> </w:t>
      </w:r>
      <w:r>
        <w:rPr>
          <w:sz w:val="14"/>
        </w:rPr>
        <w:t>tawaran</w:t>
      </w:r>
      <w:r>
        <w:rPr>
          <w:spacing w:val="-1"/>
          <w:sz w:val="14"/>
        </w:rPr>
        <w:t xml:space="preserve"> </w:t>
      </w:r>
      <w:r>
        <w:rPr>
          <w:sz w:val="14"/>
        </w:rPr>
        <w:t>untuk menjual, atau</w:t>
      </w:r>
      <w:r>
        <w:rPr>
          <w:spacing w:val="-1"/>
          <w:sz w:val="14"/>
        </w:rPr>
        <w:t xml:space="preserve"> </w:t>
      </w:r>
      <w:r>
        <w:rPr>
          <w:sz w:val="14"/>
        </w:rPr>
        <w:t>ajakan untuk</w:t>
      </w:r>
      <w:r>
        <w:rPr>
          <w:spacing w:val="-1"/>
          <w:sz w:val="14"/>
        </w:rPr>
        <w:t xml:space="preserve"> </w:t>
      </w:r>
      <w:r>
        <w:rPr>
          <w:sz w:val="14"/>
        </w:rPr>
        <w:t>membeli, sekuritas</w:t>
      </w:r>
      <w:r>
        <w:rPr>
          <w:spacing w:val="-1"/>
          <w:sz w:val="14"/>
        </w:rPr>
        <w:t xml:space="preserve"> </w:t>
      </w:r>
      <w:r>
        <w:rPr>
          <w:sz w:val="14"/>
        </w:rPr>
        <w:t>apapun.</w:t>
      </w:r>
    </w:p>
    <w:p w14:paraId="2345A1B0" w14:textId="77777777" w:rsidR="00790FBA" w:rsidRDefault="00790FBA">
      <w:pPr>
        <w:jc w:val="both"/>
        <w:rPr>
          <w:sz w:val="14"/>
        </w:rPr>
        <w:sectPr w:rsidR="00790FBA">
          <w:pgSz w:w="11910" w:h="16850"/>
          <w:pgMar w:top="1600" w:right="800" w:bottom="1100" w:left="1300" w:header="0" w:footer="909" w:gutter="0"/>
          <w:cols w:space="720"/>
        </w:sectPr>
      </w:pPr>
    </w:p>
    <w:p w14:paraId="4158B427" w14:textId="77777777" w:rsidR="00790FBA" w:rsidRDefault="00790FBA">
      <w:pPr>
        <w:pStyle w:val="BodyText"/>
        <w:spacing w:before="1"/>
        <w:rPr>
          <w:sz w:val="18"/>
        </w:rPr>
      </w:pPr>
    </w:p>
    <w:p w14:paraId="0304267F" w14:textId="77777777" w:rsidR="00790FBA" w:rsidRDefault="00060D34">
      <w:pPr>
        <w:spacing w:before="101"/>
        <w:ind w:left="111"/>
        <w:rPr>
          <w:b/>
          <w:sz w:val="18"/>
        </w:rPr>
      </w:pPr>
      <w:r>
        <w:rPr>
          <w:b/>
          <w:sz w:val="18"/>
        </w:rPr>
        <w:t>Photo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material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available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 xml:space="preserve"> </w:t>
      </w:r>
      <w:hyperlink r:id="rId12">
        <w:r>
          <w:rPr>
            <w:b/>
            <w:color w:val="0000FF"/>
            <w:sz w:val="18"/>
            <w:u w:val="single" w:color="0000FF"/>
          </w:rPr>
          <w:t>www.henkel.com/press</w:t>
        </w:r>
      </w:hyperlink>
    </w:p>
    <w:p w14:paraId="51457FF2" w14:textId="77777777" w:rsidR="00790FBA" w:rsidRDefault="00060D34">
      <w:pPr>
        <w:tabs>
          <w:tab w:val="left" w:pos="1191"/>
        </w:tabs>
        <w:spacing w:before="36"/>
        <w:ind w:left="111"/>
        <w:rPr>
          <w:sz w:val="18"/>
        </w:rPr>
      </w:pPr>
      <w:r>
        <w:rPr>
          <w:sz w:val="18"/>
        </w:rPr>
        <w:t>Contact</w:t>
      </w:r>
      <w:r>
        <w:rPr>
          <w:sz w:val="18"/>
        </w:rPr>
        <w:tab/>
        <w:t>Meiling</w:t>
      </w:r>
      <w:r>
        <w:rPr>
          <w:spacing w:val="-4"/>
          <w:sz w:val="18"/>
        </w:rPr>
        <w:t xml:space="preserve"> </w:t>
      </w:r>
      <w:r>
        <w:rPr>
          <w:sz w:val="18"/>
        </w:rPr>
        <w:t>Wee</w:t>
      </w:r>
    </w:p>
    <w:p w14:paraId="724A4E64" w14:textId="77777777" w:rsidR="00790FBA" w:rsidRDefault="00060D34">
      <w:pPr>
        <w:tabs>
          <w:tab w:val="left" w:pos="1191"/>
        </w:tabs>
        <w:spacing w:before="34"/>
        <w:ind w:left="111"/>
        <w:rPr>
          <w:sz w:val="18"/>
        </w:rPr>
      </w:pPr>
      <w:r>
        <w:rPr>
          <w:sz w:val="18"/>
        </w:rPr>
        <w:t>Phone</w:t>
      </w:r>
      <w:r>
        <w:rPr>
          <w:sz w:val="18"/>
        </w:rPr>
        <w:tab/>
        <w:t>+65</w:t>
      </w:r>
      <w:r>
        <w:rPr>
          <w:spacing w:val="-3"/>
          <w:sz w:val="18"/>
        </w:rPr>
        <w:t xml:space="preserve"> </w:t>
      </w:r>
      <w:r>
        <w:rPr>
          <w:sz w:val="18"/>
        </w:rPr>
        <w:t>8799</w:t>
      </w:r>
      <w:r>
        <w:rPr>
          <w:spacing w:val="-3"/>
          <w:sz w:val="18"/>
        </w:rPr>
        <w:t xml:space="preserve"> </w:t>
      </w:r>
      <w:r>
        <w:rPr>
          <w:sz w:val="18"/>
        </w:rPr>
        <w:t>3216</w:t>
      </w:r>
    </w:p>
    <w:p w14:paraId="27AE3D41" w14:textId="77777777" w:rsidR="00790FBA" w:rsidRDefault="00060D34">
      <w:pPr>
        <w:tabs>
          <w:tab w:val="left" w:pos="1191"/>
        </w:tabs>
        <w:spacing w:before="37" w:line="554" w:lineRule="auto"/>
        <w:ind w:left="111" w:right="6589"/>
        <w:rPr>
          <w:sz w:val="18"/>
        </w:rPr>
      </w:pPr>
      <w:r>
        <w:rPr>
          <w:sz w:val="18"/>
        </w:rPr>
        <w:t>Email</w:t>
      </w:r>
      <w:r>
        <w:rPr>
          <w:sz w:val="18"/>
        </w:rPr>
        <w:tab/>
      </w:r>
      <w:hyperlink r:id="rId13">
        <w:r>
          <w:rPr>
            <w:spacing w:val="-1"/>
            <w:sz w:val="18"/>
          </w:rPr>
          <w:t>meiling.wee@henkel.com</w:t>
        </w:r>
      </w:hyperlink>
      <w:r>
        <w:rPr>
          <w:spacing w:val="-47"/>
          <w:sz w:val="18"/>
        </w:rPr>
        <w:t xml:space="preserve"> </w:t>
      </w:r>
      <w:r>
        <w:rPr>
          <w:sz w:val="18"/>
        </w:rPr>
        <w:t>Henkel</w:t>
      </w:r>
      <w:r>
        <w:rPr>
          <w:spacing w:val="-1"/>
          <w:sz w:val="18"/>
        </w:rPr>
        <w:t xml:space="preserve"> </w:t>
      </w:r>
      <w:r>
        <w:rPr>
          <w:sz w:val="18"/>
        </w:rPr>
        <w:t>AG</w:t>
      </w:r>
      <w:r>
        <w:rPr>
          <w:spacing w:val="-1"/>
          <w:sz w:val="18"/>
        </w:rPr>
        <w:t xml:space="preserve"> </w:t>
      </w:r>
      <w:r>
        <w:rPr>
          <w:sz w:val="18"/>
        </w:rPr>
        <w:t>&amp; Co.</w:t>
      </w:r>
      <w:r>
        <w:rPr>
          <w:spacing w:val="-1"/>
          <w:sz w:val="18"/>
        </w:rPr>
        <w:t xml:space="preserve"> </w:t>
      </w:r>
      <w:r>
        <w:rPr>
          <w:sz w:val="18"/>
        </w:rPr>
        <w:t>KGaA</w:t>
      </w:r>
      <w:bookmarkEnd w:id="17"/>
    </w:p>
    <w:sectPr w:rsidR="00790FBA">
      <w:pgSz w:w="11910" w:h="16850"/>
      <w:pgMar w:top="1600" w:right="800" w:bottom="1100" w:left="130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EBC2" w14:textId="77777777" w:rsidR="00A4559A" w:rsidRDefault="00060D34">
      <w:r>
        <w:separator/>
      </w:r>
    </w:p>
  </w:endnote>
  <w:endnote w:type="continuationSeparator" w:id="0">
    <w:p w14:paraId="245CEC7D" w14:textId="77777777" w:rsidR="00A4559A" w:rsidRDefault="0006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8019" w14:textId="5096C64A" w:rsidR="00790FBA" w:rsidRDefault="00E376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7446E260" wp14:editId="7BA052D6">
              <wp:simplePos x="0" y="0"/>
              <wp:positionH relativeFrom="page">
                <wp:posOffset>6354445</wp:posOffset>
              </wp:positionH>
              <wp:positionV relativeFrom="page">
                <wp:posOffset>9977120</wp:posOffset>
              </wp:positionV>
              <wp:extent cx="360680" cy="1270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0A3AA" w14:textId="77777777" w:rsidR="00790FBA" w:rsidRDefault="00060D34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6E2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0.35pt;margin-top:785.6pt;width:28.4pt;height:10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" filled="f" stroked="f">
              <v:textbox inset="0,0,0,0">
                <w:txbxContent>
                  <w:p w14:paraId="1EE0A3AA" w14:textId="77777777" w:rsidR="00790FBA" w:rsidRDefault="00060D34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A949" w14:textId="25256184" w:rsidR="00790FBA" w:rsidRDefault="00E376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5E67616D" wp14:editId="4FFFD89A">
              <wp:simplePos x="0" y="0"/>
              <wp:positionH relativeFrom="page">
                <wp:posOffset>883920</wp:posOffset>
              </wp:positionH>
              <wp:positionV relativeFrom="page">
                <wp:posOffset>9977120</wp:posOffset>
              </wp:positionV>
              <wp:extent cx="796925" cy="127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6A945" w14:textId="77777777" w:rsidR="00790FBA" w:rsidRDefault="00060D34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Henkel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AG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&amp;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Co.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KGaA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761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6pt;margin-top:785.6pt;width:62.75pt;height:10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" filled="f" stroked="f">
              <v:textbox inset="0,0,0,0">
                <w:txbxContent>
                  <w:p w14:paraId="5B66A945" w14:textId="77777777" w:rsidR="00790FBA" w:rsidRDefault="00060D34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Henkel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AG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&amp;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Co.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KGaA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3F1189CF" wp14:editId="18E8861A">
              <wp:simplePos x="0" y="0"/>
              <wp:positionH relativeFrom="page">
                <wp:posOffset>6346825</wp:posOffset>
              </wp:positionH>
              <wp:positionV relativeFrom="page">
                <wp:posOffset>9977120</wp:posOffset>
              </wp:positionV>
              <wp:extent cx="36068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60C05" w14:textId="77777777" w:rsidR="00790FBA" w:rsidRDefault="00060D34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189CF" id="Text Box 1" o:spid="_x0000_s1028" type="#_x0000_t202" style="position:absolute;margin-left:499.75pt;margin-top:785.6pt;width:28.4pt;height:10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Gr2QEAAJcDAAAOAAAAZHJzL2Uyb0RvYy54bWysU9tu2zAMfR+wfxD0vtjJgKww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" filled="f" stroked="f">
              <v:textbox inset="0,0,0,0">
                <w:txbxContent>
                  <w:p w14:paraId="0CD60C05" w14:textId="77777777" w:rsidR="00790FBA" w:rsidRDefault="00060D34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AE92" w14:textId="77777777" w:rsidR="00A4559A" w:rsidRDefault="00060D34">
      <w:r>
        <w:separator/>
      </w:r>
    </w:p>
  </w:footnote>
  <w:footnote w:type="continuationSeparator" w:id="0">
    <w:p w14:paraId="659DEA09" w14:textId="77777777" w:rsidR="00A4559A" w:rsidRDefault="0006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1764"/>
    <w:multiLevelType w:val="hybridMultilevel"/>
    <w:tmpl w:val="013A8002"/>
    <w:lvl w:ilvl="0" w:tplc="751E8426">
      <w:numFmt w:val="bullet"/>
      <w:lvlText w:val=""/>
      <w:lvlJc w:val="left"/>
      <w:pPr>
        <w:ind w:left="469" w:hanging="358"/>
      </w:pPr>
      <w:rPr>
        <w:rFonts w:ascii="Wingdings" w:eastAsia="Wingdings" w:hAnsi="Wingdings" w:cs="Wingdings" w:hint="default"/>
        <w:color w:val="E0000E"/>
        <w:w w:val="100"/>
        <w:sz w:val="24"/>
        <w:szCs w:val="24"/>
        <w:lang w:val="id" w:eastAsia="en-US" w:bidi="ar-SA"/>
      </w:rPr>
    </w:lvl>
    <w:lvl w:ilvl="1" w:tplc="1A5CC420">
      <w:numFmt w:val="bullet"/>
      <w:lvlText w:val="-"/>
      <w:lvlJc w:val="left"/>
      <w:pPr>
        <w:ind w:left="1191" w:hanging="360"/>
      </w:pPr>
      <w:rPr>
        <w:rFonts w:ascii="Arial MT" w:eastAsia="Arial MT" w:hAnsi="Arial MT" w:cs="Arial MT" w:hint="default"/>
        <w:color w:val="FF0000"/>
        <w:w w:val="100"/>
        <w:sz w:val="22"/>
        <w:szCs w:val="22"/>
        <w:lang w:val="id" w:eastAsia="en-US" w:bidi="ar-SA"/>
      </w:rPr>
    </w:lvl>
    <w:lvl w:ilvl="2" w:tplc="7108C8E0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3" w:tplc="C3566AA0">
      <w:numFmt w:val="bullet"/>
      <w:lvlText w:val="•"/>
      <w:lvlJc w:val="left"/>
      <w:pPr>
        <w:ind w:left="3112" w:hanging="360"/>
      </w:pPr>
      <w:rPr>
        <w:rFonts w:hint="default"/>
        <w:lang w:val="id" w:eastAsia="en-US" w:bidi="ar-SA"/>
      </w:rPr>
    </w:lvl>
    <w:lvl w:ilvl="4" w:tplc="0AB4FF0A">
      <w:numFmt w:val="bullet"/>
      <w:lvlText w:val="•"/>
      <w:lvlJc w:val="left"/>
      <w:pPr>
        <w:ind w:left="4068" w:hanging="360"/>
      </w:pPr>
      <w:rPr>
        <w:rFonts w:hint="default"/>
        <w:lang w:val="id" w:eastAsia="en-US" w:bidi="ar-SA"/>
      </w:rPr>
    </w:lvl>
    <w:lvl w:ilvl="5" w:tplc="D0E20C54">
      <w:numFmt w:val="bullet"/>
      <w:lvlText w:val="•"/>
      <w:lvlJc w:val="left"/>
      <w:pPr>
        <w:ind w:left="5025" w:hanging="360"/>
      </w:pPr>
      <w:rPr>
        <w:rFonts w:hint="default"/>
        <w:lang w:val="id" w:eastAsia="en-US" w:bidi="ar-SA"/>
      </w:rPr>
    </w:lvl>
    <w:lvl w:ilvl="6" w:tplc="671284EA">
      <w:numFmt w:val="bullet"/>
      <w:lvlText w:val="•"/>
      <w:lvlJc w:val="left"/>
      <w:pPr>
        <w:ind w:left="5981" w:hanging="360"/>
      </w:pPr>
      <w:rPr>
        <w:rFonts w:hint="default"/>
        <w:lang w:val="id" w:eastAsia="en-US" w:bidi="ar-SA"/>
      </w:rPr>
    </w:lvl>
    <w:lvl w:ilvl="7" w:tplc="89923BAC">
      <w:numFmt w:val="bullet"/>
      <w:lvlText w:val="•"/>
      <w:lvlJc w:val="left"/>
      <w:pPr>
        <w:ind w:left="6937" w:hanging="360"/>
      </w:pPr>
      <w:rPr>
        <w:rFonts w:hint="default"/>
        <w:lang w:val="id" w:eastAsia="en-US" w:bidi="ar-SA"/>
      </w:rPr>
    </w:lvl>
    <w:lvl w:ilvl="8" w:tplc="C52CB586">
      <w:numFmt w:val="bullet"/>
      <w:lvlText w:val="•"/>
      <w:lvlJc w:val="left"/>
      <w:pPr>
        <w:ind w:left="7893" w:hanging="360"/>
      </w:pPr>
      <w:rPr>
        <w:rFonts w:hint="default"/>
        <w:lang w:val="id" w:eastAsia="en-US" w:bidi="ar-SA"/>
      </w:rPr>
    </w:lvl>
  </w:abstractNum>
  <w:num w:numId="1" w16cid:durableId="35503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BA"/>
    <w:rsid w:val="00060D34"/>
    <w:rsid w:val="004239DA"/>
    <w:rsid w:val="006D00EC"/>
    <w:rsid w:val="00790FBA"/>
    <w:rsid w:val="00A4559A"/>
    <w:rsid w:val="00E2547E"/>
    <w:rsid w:val="00E3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63E1CD"/>
  <w15:docId w15:val="{B2AC8E9D-C214-418B-9ACA-896430D9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id"/>
    </w:rPr>
  </w:style>
  <w:style w:type="paragraph" w:styleId="Heading1">
    <w:name w:val="heading 1"/>
    <w:basedOn w:val="Normal"/>
    <w:uiPriority w:val="9"/>
    <w:qFormat/>
    <w:pPr>
      <w:spacing w:before="123"/>
      <w:ind w:left="46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1"/>
      <w:ind w:right="608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3"/>
      <w:ind w:left="4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iling.wee@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enkel.com/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nkel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2533</Words>
  <Characters>14440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Jonathan Mak</cp:lastModifiedBy>
  <cp:revision>2</cp:revision>
  <dcterms:created xsi:type="dcterms:W3CDTF">2023-08-21T02:46:00Z</dcterms:created>
  <dcterms:modified xsi:type="dcterms:W3CDTF">2023-08-21T02:46:00Z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2023-08-15T00:00:00Z</vt:filetime>
  </property>
</Properties>
</file>