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032E" w14:textId="6193C66A" w:rsidR="00E94BB8" w:rsidRPr="007C24ED" w:rsidRDefault="0090409A" w:rsidP="00643D8A">
      <w:pPr>
        <w:pStyle w:val="MonthDayYear"/>
      </w:pPr>
      <w:r w:rsidRPr="007C24ED">
        <w:rPr>
          <w:rFonts w:hint="eastAsia"/>
        </w:rPr>
        <w:t>2022</w:t>
      </w:r>
      <w:r w:rsidRPr="007C24ED">
        <w:rPr>
          <w:rFonts w:hint="eastAsia"/>
        </w:rPr>
        <w:t>年</w:t>
      </w:r>
      <w:r w:rsidR="004F3157">
        <w:t>5</w:t>
      </w:r>
      <w:r w:rsidRPr="007C24ED">
        <w:rPr>
          <w:rFonts w:hint="eastAsia"/>
        </w:rPr>
        <w:t>月</w:t>
      </w:r>
      <w:r w:rsidR="004F3157">
        <w:t>17</w:t>
      </w:r>
      <w:r w:rsidRPr="007C24ED">
        <w:rPr>
          <w:rFonts w:hint="eastAsia"/>
        </w:rPr>
        <w:t>日</w:t>
      </w:r>
    </w:p>
    <w:p w14:paraId="0B55E34F" w14:textId="311A26C1" w:rsidR="00E94BB8" w:rsidRPr="007C24ED" w:rsidRDefault="0060136B" w:rsidP="008165F8">
      <w:pPr>
        <w:pStyle w:val="Topline"/>
        <w:spacing w:after="520"/>
        <w:jc w:val="left"/>
        <w:rPr>
          <w:rStyle w:val="Headline"/>
        </w:rPr>
      </w:pPr>
      <w:r w:rsidRPr="007C24ED">
        <w:rPr>
          <w:rFonts w:hint="eastAsia"/>
        </w:rPr>
        <w:t>促进汉高内部的性别多元化</w:t>
      </w:r>
      <w:r w:rsidR="007C24ED">
        <w:br/>
      </w:r>
      <w:r w:rsidR="00313CDC" w:rsidRPr="007C24ED">
        <w:rPr>
          <w:rStyle w:val="Headline"/>
          <w:rFonts w:hint="eastAsia"/>
        </w:rPr>
        <w:t>汉高力争到</w:t>
      </w:r>
      <w:r w:rsidR="00313CDC" w:rsidRPr="007C24ED">
        <w:rPr>
          <w:rStyle w:val="Headline"/>
          <w:rFonts w:hint="eastAsia"/>
        </w:rPr>
        <w:t>2025</w:t>
      </w:r>
      <w:r w:rsidR="00313CDC" w:rsidRPr="007C24ED">
        <w:rPr>
          <w:rStyle w:val="Headline"/>
          <w:rFonts w:hint="eastAsia"/>
        </w:rPr>
        <w:t>年实现性别</w:t>
      </w:r>
      <w:r w:rsidR="00837ABF">
        <w:rPr>
          <w:rStyle w:val="Headline"/>
          <w:rFonts w:hint="eastAsia"/>
        </w:rPr>
        <w:t>均</w:t>
      </w:r>
      <w:r w:rsidR="00313CDC" w:rsidRPr="007C24ED">
        <w:rPr>
          <w:rStyle w:val="Headline"/>
          <w:rFonts w:hint="eastAsia"/>
        </w:rPr>
        <w:t>等</w:t>
      </w:r>
    </w:p>
    <w:p w14:paraId="6706FA18" w14:textId="77777777" w:rsidR="00852511" w:rsidRPr="007C24ED" w:rsidRDefault="00852511" w:rsidP="00365E44"/>
    <w:p w14:paraId="7E3201E9" w14:textId="5909A65D" w:rsidR="00E94BB8" w:rsidRPr="007C24ED" w:rsidRDefault="009614EA" w:rsidP="009614EA">
      <w:pPr>
        <w:pStyle w:val="aa"/>
        <w:numPr>
          <w:ilvl w:val="0"/>
          <w:numId w:val="12"/>
        </w:numPr>
        <w:spacing w:after="80"/>
        <w:ind w:left="357" w:right="-108" w:hanging="357"/>
        <w:contextualSpacing w:val="0"/>
        <w:jc w:val="left"/>
        <w:rPr>
          <w:rFonts w:asciiTheme="majorHAnsi" w:eastAsiaTheme="majorEastAsia" w:hAnsiTheme="majorHAnsi" w:cstheme="majorHAnsi"/>
          <w:b/>
          <w:szCs w:val="22"/>
        </w:rPr>
      </w:pPr>
      <w:bookmarkStart w:id="0" w:name="_Hlk64363173"/>
      <w:bookmarkStart w:id="1" w:name="_Hlk43712519"/>
      <w:r w:rsidRPr="007C24ED">
        <w:rPr>
          <w:rFonts w:asciiTheme="majorHAnsi" w:eastAsiaTheme="majorEastAsia" w:hAnsiTheme="majorHAnsi" w:hint="eastAsia"/>
          <w:b/>
        </w:rPr>
        <w:t>确定到</w:t>
      </w:r>
      <w:r w:rsidRPr="007C24ED">
        <w:rPr>
          <w:rFonts w:asciiTheme="majorHAnsi" w:eastAsiaTheme="majorEastAsia" w:hAnsiTheme="majorHAnsi" w:hint="eastAsia"/>
          <w:b/>
        </w:rPr>
        <w:t>2025</w:t>
      </w:r>
      <w:r w:rsidRPr="007C24ED">
        <w:rPr>
          <w:rFonts w:asciiTheme="majorHAnsi" w:eastAsiaTheme="majorEastAsia" w:hAnsiTheme="majorHAnsi" w:hint="eastAsia"/>
          <w:b/>
        </w:rPr>
        <w:t>年实现所有管理岗位性别</w:t>
      </w:r>
      <w:r w:rsidR="00837ABF">
        <w:rPr>
          <w:rFonts w:asciiTheme="majorHAnsi" w:eastAsiaTheme="majorEastAsia" w:hAnsiTheme="majorHAnsi" w:hint="eastAsia"/>
          <w:b/>
        </w:rPr>
        <w:t>均</w:t>
      </w:r>
      <w:r w:rsidRPr="007C24ED">
        <w:rPr>
          <w:rFonts w:asciiTheme="majorHAnsi" w:eastAsiaTheme="majorEastAsia" w:hAnsiTheme="majorHAnsi" w:hint="eastAsia"/>
          <w:b/>
        </w:rPr>
        <w:t>等的宏伟目标</w:t>
      </w:r>
      <w:bookmarkEnd w:id="0"/>
      <w:bookmarkEnd w:id="1"/>
    </w:p>
    <w:p w14:paraId="0F126C60" w14:textId="050056CA" w:rsidR="00E94BB8" w:rsidRPr="007C24ED" w:rsidRDefault="00633646" w:rsidP="009614EA">
      <w:pPr>
        <w:pStyle w:val="aa"/>
        <w:numPr>
          <w:ilvl w:val="0"/>
          <w:numId w:val="12"/>
        </w:numPr>
        <w:spacing w:after="80"/>
        <w:ind w:left="357" w:right="-108" w:hanging="357"/>
        <w:contextualSpacing w:val="0"/>
        <w:jc w:val="left"/>
        <w:rPr>
          <w:rFonts w:asciiTheme="majorHAnsi" w:eastAsiaTheme="majorEastAsia" w:hAnsiTheme="majorHAnsi" w:cstheme="majorHAnsi"/>
          <w:b/>
          <w:szCs w:val="22"/>
        </w:rPr>
      </w:pPr>
      <w:r>
        <w:rPr>
          <w:rFonts w:asciiTheme="majorHAnsi" w:eastAsiaTheme="majorEastAsia" w:hAnsiTheme="majorHAnsi" w:hint="eastAsia"/>
          <w:b/>
        </w:rPr>
        <w:t>公司的管理岗位中，女性</w:t>
      </w:r>
      <w:r w:rsidR="0016345E" w:rsidRPr="007C24ED">
        <w:rPr>
          <w:rFonts w:asciiTheme="majorHAnsi" w:eastAsiaTheme="majorEastAsia" w:hAnsiTheme="majorHAnsi" w:hint="eastAsia"/>
          <w:b/>
        </w:rPr>
        <w:t>目前</w:t>
      </w:r>
      <w:r>
        <w:rPr>
          <w:rFonts w:asciiTheme="majorHAnsi" w:eastAsiaTheme="majorEastAsia" w:hAnsiTheme="majorHAnsi" w:hint="eastAsia"/>
          <w:b/>
        </w:rPr>
        <w:t>占比</w:t>
      </w:r>
      <w:r w:rsidR="0016345E" w:rsidRPr="007C24ED">
        <w:rPr>
          <w:rFonts w:asciiTheme="majorHAnsi" w:eastAsiaTheme="majorEastAsia" w:hAnsiTheme="majorHAnsi" w:hint="eastAsia"/>
          <w:b/>
        </w:rPr>
        <w:t>38%</w:t>
      </w:r>
    </w:p>
    <w:p w14:paraId="60CD5286" w14:textId="77777777" w:rsidR="00E94BB8" w:rsidRPr="007C24ED" w:rsidRDefault="00742352" w:rsidP="009614EA">
      <w:pPr>
        <w:pStyle w:val="aa"/>
        <w:numPr>
          <w:ilvl w:val="0"/>
          <w:numId w:val="12"/>
        </w:numPr>
        <w:spacing w:after="80"/>
        <w:ind w:left="357" w:right="-108" w:hanging="357"/>
        <w:contextualSpacing w:val="0"/>
        <w:jc w:val="left"/>
        <w:rPr>
          <w:rFonts w:asciiTheme="majorHAnsi" w:eastAsiaTheme="majorEastAsia" w:hAnsiTheme="majorHAnsi" w:cstheme="majorHAnsi"/>
          <w:b/>
          <w:szCs w:val="22"/>
        </w:rPr>
      </w:pPr>
      <w:r w:rsidRPr="007C24ED">
        <w:rPr>
          <w:rFonts w:asciiTheme="majorHAnsi" w:eastAsiaTheme="majorEastAsia" w:hAnsiTheme="majorHAnsi" w:hint="eastAsia"/>
          <w:b/>
        </w:rPr>
        <w:t>促进企业多元化、公平性和包容性的综合行动计划及措施</w:t>
      </w:r>
    </w:p>
    <w:p w14:paraId="19F910B6" w14:textId="77777777" w:rsidR="00F139E6" w:rsidRPr="007C24ED" w:rsidRDefault="00F139E6" w:rsidP="002F2B8A">
      <w:pPr>
        <w:rPr>
          <w:rFonts w:cs="Segoe UI"/>
          <w:szCs w:val="22"/>
        </w:rPr>
      </w:pPr>
    </w:p>
    <w:p w14:paraId="5472D4BE" w14:textId="04E2A26A" w:rsidR="00E94BB8" w:rsidRPr="007C24ED" w:rsidRDefault="00313CDC" w:rsidP="00F1137F">
      <w:pPr>
        <w:pStyle w:val="Default"/>
        <w:spacing w:line="276" w:lineRule="auto"/>
        <w:jc w:val="both"/>
        <w:rPr>
          <w:sz w:val="22"/>
          <w:szCs w:val="22"/>
        </w:rPr>
      </w:pPr>
      <w:r w:rsidRPr="007C24ED">
        <w:rPr>
          <w:rFonts w:hint="eastAsia"/>
          <w:sz w:val="22"/>
        </w:rPr>
        <w:t>杜塞尔多夫——汉</w:t>
      </w:r>
      <w:proofErr w:type="gramStart"/>
      <w:r w:rsidRPr="007C24ED">
        <w:rPr>
          <w:rFonts w:hint="eastAsia"/>
          <w:sz w:val="22"/>
        </w:rPr>
        <w:t>高宣布</w:t>
      </w:r>
      <w:proofErr w:type="gramEnd"/>
      <w:r w:rsidRPr="007C24ED">
        <w:rPr>
          <w:rFonts w:hint="eastAsia"/>
          <w:sz w:val="22"/>
        </w:rPr>
        <w:t>力争到</w:t>
      </w:r>
      <w:r w:rsidRPr="007C24ED">
        <w:rPr>
          <w:rFonts w:hint="eastAsia"/>
          <w:sz w:val="22"/>
        </w:rPr>
        <w:t>2025</w:t>
      </w:r>
      <w:r w:rsidRPr="007C24ED">
        <w:rPr>
          <w:rFonts w:hint="eastAsia"/>
          <w:sz w:val="22"/>
        </w:rPr>
        <w:t>年实现所有管理岗位性别</w:t>
      </w:r>
      <w:r w:rsidR="00837ABF">
        <w:rPr>
          <w:rFonts w:hint="eastAsia"/>
          <w:sz w:val="22"/>
        </w:rPr>
        <w:t>均</w:t>
      </w:r>
      <w:r w:rsidRPr="007C24ED">
        <w:rPr>
          <w:rFonts w:hint="eastAsia"/>
          <w:sz w:val="22"/>
        </w:rPr>
        <w:t>等。</w:t>
      </w:r>
      <w:r w:rsidR="00866AA0">
        <w:rPr>
          <w:rFonts w:hint="eastAsia"/>
          <w:sz w:val="22"/>
        </w:rPr>
        <w:t>这将使得公司在</w:t>
      </w:r>
      <w:r w:rsidR="002E2726">
        <w:rPr>
          <w:rFonts w:hint="eastAsia"/>
          <w:sz w:val="22"/>
        </w:rPr>
        <w:t>高级管理层以及中级和初级管理层的女性占比</w:t>
      </w:r>
      <w:r w:rsidR="00007AFE">
        <w:rPr>
          <w:rFonts w:hint="eastAsia"/>
          <w:sz w:val="22"/>
        </w:rPr>
        <w:t>都得到显著提升。</w:t>
      </w:r>
      <w:r w:rsidRPr="007C24ED">
        <w:rPr>
          <w:rFonts w:hint="eastAsia"/>
          <w:sz w:val="22"/>
        </w:rPr>
        <w:t>在这一宏伟目标的指导下，汉</w:t>
      </w:r>
      <w:proofErr w:type="gramStart"/>
      <w:r w:rsidRPr="007C24ED">
        <w:rPr>
          <w:rFonts w:hint="eastAsia"/>
          <w:sz w:val="22"/>
        </w:rPr>
        <w:t>高明确</w:t>
      </w:r>
      <w:proofErr w:type="gramEnd"/>
      <w:r w:rsidRPr="007C24ED">
        <w:rPr>
          <w:rFonts w:hint="eastAsia"/>
          <w:sz w:val="22"/>
        </w:rPr>
        <w:t>承诺将成为一家更具多元化、公平性</w:t>
      </w:r>
      <w:r w:rsidR="000F25BB">
        <w:rPr>
          <w:rFonts w:hint="eastAsia"/>
          <w:sz w:val="22"/>
        </w:rPr>
        <w:t>与</w:t>
      </w:r>
      <w:r w:rsidRPr="007C24ED">
        <w:rPr>
          <w:rFonts w:hint="eastAsia"/>
          <w:sz w:val="22"/>
        </w:rPr>
        <w:t>包容性的公司，并落实了具体的</w:t>
      </w:r>
      <w:r w:rsidR="000F25BB">
        <w:rPr>
          <w:rFonts w:hint="eastAsia"/>
          <w:sz w:val="22"/>
        </w:rPr>
        <w:t>目标</w:t>
      </w:r>
      <w:r w:rsidRPr="007C24ED">
        <w:rPr>
          <w:rFonts w:hint="eastAsia"/>
          <w:sz w:val="22"/>
        </w:rPr>
        <w:t>和行动。</w:t>
      </w:r>
    </w:p>
    <w:p w14:paraId="13757A64" w14:textId="57D1922B" w:rsidR="0064473A" w:rsidRPr="007C24ED" w:rsidRDefault="0064473A" w:rsidP="00643D8A">
      <w:pPr>
        <w:rPr>
          <w:rFonts w:cs="Segoe UI"/>
          <w:szCs w:val="22"/>
        </w:rPr>
      </w:pPr>
    </w:p>
    <w:p w14:paraId="6021DF65" w14:textId="7EF8982B" w:rsidR="00E94BB8" w:rsidRPr="007C24ED" w:rsidRDefault="00614FF9" w:rsidP="006E7A04">
      <w:pPr>
        <w:rPr>
          <w:rFonts w:cs="Segoe UI"/>
          <w:szCs w:val="22"/>
        </w:rPr>
      </w:pPr>
      <w:r w:rsidRPr="007C24ED">
        <w:rPr>
          <w:rFonts w:hint="eastAsia"/>
        </w:rPr>
        <w:t>汉高首席执行官卡斯</w:t>
      </w:r>
      <w:proofErr w:type="gramStart"/>
      <w:r w:rsidRPr="007C24ED">
        <w:rPr>
          <w:rFonts w:hint="eastAsia"/>
        </w:rPr>
        <w:t>滕</w:t>
      </w:r>
      <w:proofErr w:type="gramEnd"/>
      <w:r w:rsidRPr="007C24ED">
        <w:rPr>
          <w:rFonts w:hint="eastAsia"/>
        </w:rPr>
        <w:t>·诺贝尔（</w:t>
      </w:r>
      <w:r w:rsidRPr="007C24ED">
        <w:rPr>
          <w:rFonts w:hint="eastAsia"/>
        </w:rPr>
        <w:t xml:space="preserve">Carsten </w:t>
      </w:r>
      <w:proofErr w:type="spellStart"/>
      <w:r w:rsidRPr="007C24ED">
        <w:rPr>
          <w:rFonts w:hint="eastAsia"/>
        </w:rPr>
        <w:t>Knobel</w:t>
      </w:r>
      <w:proofErr w:type="spellEnd"/>
      <w:r w:rsidRPr="007C24ED">
        <w:rPr>
          <w:rFonts w:hint="eastAsia"/>
        </w:rPr>
        <w:t>）表示：“</w:t>
      </w:r>
      <w:r w:rsidR="000F25BB">
        <w:rPr>
          <w:rFonts w:hint="eastAsia"/>
        </w:rPr>
        <w:t>在</w:t>
      </w:r>
      <w:r w:rsidRPr="007C24ED">
        <w:rPr>
          <w:rFonts w:hint="eastAsia"/>
        </w:rPr>
        <w:t>汉高</w:t>
      </w:r>
      <w:r w:rsidR="000F25BB">
        <w:rPr>
          <w:rFonts w:hint="eastAsia"/>
        </w:rPr>
        <w:t>，</w:t>
      </w:r>
      <w:r w:rsidRPr="007C24ED">
        <w:rPr>
          <w:rFonts w:hint="eastAsia"/>
        </w:rPr>
        <w:t>确保人人机会平等</w:t>
      </w:r>
      <w:r w:rsidR="000F25BB">
        <w:rPr>
          <w:rFonts w:hint="eastAsia"/>
        </w:rPr>
        <w:t>、</w:t>
      </w:r>
      <w:r w:rsidRPr="007C24ED">
        <w:rPr>
          <w:rFonts w:hint="eastAsia"/>
        </w:rPr>
        <w:t>采纳各种多元化标准</w:t>
      </w:r>
      <w:r w:rsidR="0092594C">
        <w:rPr>
          <w:rFonts w:hint="eastAsia"/>
        </w:rPr>
        <w:t>是我们的</w:t>
      </w:r>
      <w:r w:rsidRPr="007C24ED">
        <w:rPr>
          <w:rFonts w:hint="eastAsia"/>
        </w:rPr>
        <w:t>企业责任。我们深信，性别多元化对我们未来的业务成功起着</w:t>
      </w:r>
      <w:r w:rsidR="00483394">
        <w:rPr>
          <w:rFonts w:hint="eastAsia"/>
        </w:rPr>
        <w:t>关键</w:t>
      </w:r>
      <w:r w:rsidRPr="007C24ED">
        <w:rPr>
          <w:rFonts w:hint="eastAsia"/>
        </w:rPr>
        <w:t>作用。汉高</w:t>
      </w:r>
      <w:r w:rsidR="0092594C">
        <w:rPr>
          <w:rFonts w:hint="eastAsia"/>
        </w:rPr>
        <w:t>的</w:t>
      </w:r>
      <w:r w:rsidRPr="007C24ED">
        <w:rPr>
          <w:rFonts w:hint="eastAsia"/>
        </w:rPr>
        <w:t>目标性增长战略议程建立在协作文化和</w:t>
      </w:r>
      <w:r w:rsidR="0092594C">
        <w:rPr>
          <w:rFonts w:hint="eastAsia"/>
        </w:rPr>
        <w:t>赋能</w:t>
      </w:r>
      <w:r w:rsidRPr="007C24ED">
        <w:rPr>
          <w:rFonts w:hint="eastAsia"/>
        </w:rPr>
        <w:t>员工的基础上。拥抱多元化</w:t>
      </w:r>
      <w:r w:rsidR="00483394">
        <w:rPr>
          <w:rFonts w:hint="eastAsia"/>
        </w:rPr>
        <w:t>与</w:t>
      </w:r>
      <w:r w:rsidRPr="007C24ED">
        <w:rPr>
          <w:rFonts w:hint="eastAsia"/>
        </w:rPr>
        <w:t>强化包容性</w:t>
      </w:r>
      <w:r w:rsidR="0092594C">
        <w:rPr>
          <w:rFonts w:hint="eastAsia"/>
        </w:rPr>
        <w:t>文化</w:t>
      </w:r>
      <w:r w:rsidR="00483394">
        <w:rPr>
          <w:rFonts w:hint="eastAsia"/>
        </w:rPr>
        <w:t>至关重要。正因为这些不同，让</w:t>
      </w:r>
      <w:r w:rsidRPr="007C24ED">
        <w:rPr>
          <w:rFonts w:hint="eastAsia"/>
        </w:rPr>
        <w:t>我们能够有效协作</w:t>
      </w:r>
      <w:r w:rsidR="00483394">
        <w:rPr>
          <w:rFonts w:hint="eastAsia"/>
        </w:rPr>
        <w:t>、采纳不同观点并相互促进发展</w:t>
      </w:r>
      <w:r w:rsidRPr="007C24ED">
        <w:rPr>
          <w:rFonts w:hint="eastAsia"/>
        </w:rPr>
        <w:t>。”</w:t>
      </w:r>
    </w:p>
    <w:p w14:paraId="77A60C6E" w14:textId="54A964D2" w:rsidR="001847AB" w:rsidRPr="007C24ED" w:rsidRDefault="001847AB" w:rsidP="006E7A04">
      <w:pPr>
        <w:rPr>
          <w:rFonts w:cs="Segoe UI"/>
          <w:szCs w:val="22"/>
        </w:rPr>
      </w:pPr>
    </w:p>
    <w:p w14:paraId="216EEF40" w14:textId="11274D39" w:rsidR="00E94BB8" w:rsidRPr="007C24ED" w:rsidRDefault="00D445AE" w:rsidP="00201D79">
      <w:pPr>
        <w:rPr>
          <w:rFonts w:cs="Segoe UI"/>
          <w:szCs w:val="22"/>
        </w:rPr>
      </w:pPr>
      <w:r w:rsidRPr="007C24ED">
        <w:rPr>
          <w:rFonts w:hint="eastAsia"/>
        </w:rPr>
        <w:t>近年来，汉高管理岗位上的女性比例稳步提</w:t>
      </w:r>
      <w:r w:rsidR="00483394">
        <w:rPr>
          <w:rFonts w:hint="eastAsia"/>
        </w:rPr>
        <w:t>升</w:t>
      </w:r>
      <w:r w:rsidRPr="007C24ED">
        <w:rPr>
          <w:rFonts w:hint="eastAsia"/>
        </w:rPr>
        <w:t>。如今，这一比例已达</w:t>
      </w:r>
      <w:r w:rsidRPr="007C24ED">
        <w:rPr>
          <w:rFonts w:hint="eastAsia"/>
        </w:rPr>
        <w:t>38%</w:t>
      </w:r>
      <w:r w:rsidRPr="007C24ED">
        <w:rPr>
          <w:rFonts w:hint="eastAsia"/>
        </w:rPr>
        <w:t>。“我们已经取得切实的进展，但还需更加努力。在所有管理</w:t>
      </w:r>
      <w:r w:rsidR="00483394">
        <w:rPr>
          <w:rFonts w:hint="eastAsia"/>
        </w:rPr>
        <w:t>岗位</w:t>
      </w:r>
      <w:r w:rsidRPr="007C24ED">
        <w:rPr>
          <w:rFonts w:hint="eastAsia"/>
        </w:rPr>
        <w:t>实现性别</w:t>
      </w:r>
      <w:r w:rsidR="00837ABF">
        <w:rPr>
          <w:rFonts w:hint="eastAsia"/>
        </w:rPr>
        <w:t>均</w:t>
      </w:r>
      <w:r w:rsidRPr="007C24ED">
        <w:rPr>
          <w:rFonts w:hint="eastAsia"/>
        </w:rPr>
        <w:t>等，这确实是一项大工程。汉高全心致力于进一步加快</w:t>
      </w:r>
      <w:r w:rsidR="00FB27B0">
        <w:rPr>
          <w:rFonts w:hint="eastAsia"/>
        </w:rPr>
        <w:t>步伐，</w:t>
      </w:r>
      <w:r w:rsidR="00FB27B0" w:rsidRPr="007C24ED">
        <w:rPr>
          <w:rFonts w:hint="eastAsia"/>
        </w:rPr>
        <w:t>通过</w:t>
      </w:r>
      <w:r w:rsidR="00FB27B0">
        <w:rPr>
          <w:rFonts w:hint="eastAsia"/>
        </w:rPr>
        <w:t>具体</w:t>
      </w:r>
      <w:r w:rsidR="00FB27B0" w:rsidRPr="007C24ED">
        <w:rPr>
          <w:rFonts w:hint="eastAsia"/>
        </w:rPr>
        <w:t>的</w:t>
      </w:r>
      <w:r w:rsidR="00FB27B0">
        <w:rPr>
          <w:rFonts w:hint="eastAsia"/>
        </w:rPr>
        <w:t>项目</w:t>
      </w:r>
      <w:r w:rsidR="00FB27B0" w:rsidRPr="007C24ED">
        <w:rPr>
          <w:rFonts w:hint="eastAsia"/>
        </w:rPr>
        <w:t>和行动，</w:t>
      </w:r>
      <w:r w:rsidR="00FB27B0">
        <w:rPr>
          <w:rFonts w:hint="eastAsia"/>
        </w:rPr>
        <w:t>充分释放</w:t>
      </w:r>
      <w:r w:rsidRPr="007C24ED">
        <w:rPr>
          <w:rFonts w:hint="eastAsia"/>
        </w:rPr>
        <w:t>多元化潜力。”汉高首席人力资源官西尔维·尼科尔（</w:t>
      </w:r>
      <w:r w:rsidRPr="007C24ED">
        <w:rPr>
          <w:rFonts w:hint="eastAsia"/>
        </w:rPr>
        <w:t>Sylvie Nicol</w:t>
      </w:r>
      <w:r w:rsidRPr="007C24ED">
        <w:rPr>
          <w:rFonts w:hint="eastAsia"/>
        </w:rPr>
        <w:t>）说，“我们将培养更具包容性的</w:t>
      </w:r>
      <w:r w:rsidR="00FB27B0">
        <w:rPr>
          <w:rFonts w:hint="eastAsia"/>
        </w:rPr>
        <w:t>心态与</w:t>
      </w:r>
      <w:r w:rsidRPr="007C24ED">
        <w:rPr>
          <w:rFonts w:hint="eastAsia"/>
        </w:rPr>
        <w:t>关系，建立更加公平透明的企业</w:t>
      </w:r>
      <w:r w:rsidR="00FB27B0">
        <w:rPr>
          <w:rFonts w:hint="eastAsia"/>
        </w:rPr>
        <w:t>架构</w:t>
      </w:r>
      <w:r w:rsidRPr="007C24ED">
        <w:rPr>
          <w:rFonts w:hint="eastAsia"/>
        </w:rPr>
        <w:t>和工作流程。”</w:t>
      </w:r>
    </w:p>
    <w:p w14:paraId="04AF2BAB" w14:textId="77777777" w:rsidR="00201D79" w:rsidRPr="007C24ED" w:rsidRDefault="00201D79" w:rsidP="00201D79">
      <w:pPr>
        <w:rPr>
          <w:rFonts w:cs="Segoe UI"/>
          <w:szCs w:val="22"/>
        </w:rPr>
      </w:pPr>
    </w:p>
    <w:p w14:paraId="378034F4" w14:textId="77777777" w:rsidR="00E94BB8" w:rsidRPr="007C24ED" w:rsidRDefault="007F16A4" w:rsidP="00544E9E">
      <w:pPr>
        <w:spacing w:after="120"/>
        <w:rPr>
          <w:rFonts w:cs="Segoe UI"/>
          <w:b/>
          <w:bCs/>
          <w:szCs w:val="22"/>
        </w:rPr>
      </w:pPr>
      <w:r w:rsidRPr="007C24ED">
        <w:rPr>
          <w:rFonts w:hint="eastAsia"/>
          <w:b/>
        </w:rPr>
        <w:t>提高性别多元化的行动计划</w:t>
      </w:r>
    </w:p>
    <w:p w14:paraId="5B069C12" w14:textId="57A0B221" w:rsidR="00E94BB8" w:rsidRPr="007C24ED" w:rsidRDefault="00B124B5" w:rsidP="00544E9E">
      <w:pPr>
        <w:spacing w:after="120"/>
        <w:rPr>
          <w:rFonts w:cs="Segoe UI"/>
          <w:szCs w:val="22"/>
        </w:rPr>
      </w:pPr>
      <w:r w:rsidRPr="007C24ED">
        <w:rPr>
          <w:rFonts w:hint="eastAsia"/>
        </w:rPr>
        <w:t>为了力争</w:t>
      </w:r>
      <w:r w:rsidR="00C93675">
        <w:rPr>
          <w:rFonts w:hint="eastAsia"/>
        </w:rPr>
        <w:t>提高</w:t>
      </w:r>
      <w:r w:rsidRPr="007C24ED">
        <w:rPr>
          <w:rFonts w:hint="eastAsia"/>
        </w:rPr>
        <w:t>性别多元化，汉高将进一步优化</w:t>
      </w:r>
      <w:r w:rsidR="00C93675" w:rsidRPr="007C24ED">
        <w:rPr>
          <w:rFonts w:hint="eastAsia"/>
        </w:rPr>
        <w:t>整个职业生命周期中的方案和措施</w:t>
      </w:r>
      <w:r w:rsidRPr="007C24ED">
        <w:rPr>
          <w:rFonts w:hint="eastAsia"/>
        </w:rPr>
        <w:t>，</w:t>
      </w:r>
      <w:r w:rsidR="00C93675">
        <w:rPr>
          <w:rFonts w:hint="eastAsia"/>
        </w:rPr>
        <w:t>包括</w:t>
      </w:r>
      <w:r w:rsidRPr="007C24ED">
        <w:rPr>
          <w:rFonts w:hint="eastAsia"/>
        </w:rPr>
        <w:t>从员工招聘到</w:t>
      </w:r>
      <w:r w:rsidR="00C93675">
        <w:rPr>
          <w:rFonts w:hint="eastAsia"/>
        </w:rPr>
        <w:t>员工</w:t>
      </w:r>
      <w:r w:rsidRPr="007C24ED">
        <w:rPr>
          <w:rFonts w:hint="eastAsia"/>
        </w:rPr>
        <w:t>发展</w:t>
      </w:r>
      <w:r w:rsidR="00C93675">
        <w:rPr>
          <w:rFonts w:hint="eastAsia"/>
        </w:rPr>
        <w:t>与</w:t>
      </w:r>
      <w:r w:rsidRPr="007C24ED">
        <w:rPr>
          <w:rFonts w:hint="eastAsia"/>
        </w:rPr>
        <w:t>留任。</w:t>
      </w:r>
      <w:r w:rsidR="00764E80">
        <w:rPr>
          <w:rFonts w:hint="eastAsia"/>
        </w:rPr>
        <w:t>这将</w:t>
      </w:r>
      <w:r w:rsidRPr="007C24ED">
        <w:rPr>
          <w:rFonts w:hint="eastAsia"/>
        </w:rPr>
        <w:t>涵盖</w:t>
      </w:r>
      <w:r w:rsidR="00764E80">
        <w:rPr>
          <w:rFonts w:hint="eastAsia"/>
        </w:rPr>
        <w:t>具有性别包容性的</w:t>
      </w:r>
      <w:r w:rsidRPr="007C24ED">
        <w:rPr>
          <w:rFonts w:hint="eastAsia"/>
        </w:rPr>
        <w:t>招聘和人才吸引政策、</w:t>
      </w:r>
      <w:r w:rsidR="00764E80" w:rsidRPr="007C24ED">
        <w:rPr>
          <w:rFonts w:hint="eastAsia"/>
        </w:rPr>
        <w:t>全面监管</w:t>
      </w:r>
      <w:r w:rsidR="00764E80">
        <w:rPr>
          <w:rFonts w:hint="eastAsia"/>
        </w:rPr>
        <w:t>的</w:t>
      </w:r>
      <w:r w:rsidRPr="007C24ED">
        <w:rPr>
          <w:rFonts w:hint="eastAsia"/>
        </w:rPr>
        <w:t>晋升和继任计划的、</w:t>
      </w:r>
      <w:r w:rsidR="00764E80">
        <w:rPr>
          <w:rFonts w:hint="eastAsia"/>
        </w:rPr>
        <w:t>密集</w:t>
      </w:r>
      <w:r w:rsidRPr="007C24ED">
        <w:rPr>
          <w:rFonts w:hint="eastAsia"/>
        </w:rPr>
        <w:t>的内部多元</w:t>
      </w:r>
      <w:r w:rsidR="00764E80">
        <w:rPr>
          <w:rFonts w:hint="eastAsia"/>
        </w:rPr>
        <w:t>文</w:t>
      </w:r>
      <w:r w:rsidRPr="007C24ED">
        <w:rPr>
          <w:rFonts w:hint="eastAsia"/>
        </w:rPr>
        <w:t>化培训、无意识偏见培训以及包容性</w:t>
      </w:r>
      <w:r w:rsidR="00764E80">
        <w:rPr>
          <w:rFonts w:hint="eastAsia"/>
        </w:rPr>
        <w:t>项目</w:t>
      </w:r>
      <w:r w:rsidRPr="007C24ED">
        <w:rPr>
          <w:rFonts w:hint="eastAsia"/>
        </w:rPr>
        <w:t>、拓展新的工作形式</w:t>
      </w:r>
      <w:r w:rsidR="00764E80">
        <w:rPr>
          <w:rFonts w:hint="eastAsia"/>
        </w:rPr>
        <w:t>，</w:t>
      </w:r>
      <w:r w:rsidRPr="007C24ED">
        <w:rPr>
          <w:rFonts w:hint="eastAsia"/>
        </w:rPr>
        <w:t>如共享或兼职领导岗位，</w:t>
      </w:r>
      <w:r w:rsidR="00440587">
        <w:rPr>
          <w:rFonts w:hint="eastAsia"/>
        </w:rPr>
        <w:t>以及进一步</w:t>
      </w:r>
      <w:r w:rsidRPr="007C24ED">
        <w:rPr>
          <w:rFonts w:hint="eastAsia"/>
        </w:rPr>
        <w:t>利用汉高为全球多元化创建的众多</w:t>
      </w:r>
      <w:r w:rsidR="00440587">
        <w:rPr>
          <w:rFonts w:hint="eastAsia"/>
        </w:rPr>
        <w:t>指导与交流项目</w:t>
      </w:r>
      <w:r w:rsidRPr="007C24ED">
        <w:rPr>
          <w:rFonts w:hint="eastAsia"/>
        </w:rPr>
        <w:t>。</w:t>
      </w:r>
    </w:p>
    <w:p w14:paraId="11A7CBF4" w14:textId="77777777" w:rsidR="00E94BB8" w:rsidRPr="007C24ED" w:rsidRDefault="00BE24CD" w:rsidP="0034014C">
      <w:pPr>
        <w:spacing w:after="120"/>
        <w:rPr>
          <w:rFonts w:cs="Segoe UI"/>
          <w:b/>
          <w:bCs/>
          <w:szCs w:val="22"/>
        </w:rPr>
      </w:pPr>
      <w:r w:rsidRPr="007C24ED">
        <w:rPr>
          <w:rFonts w:hint="eastAsia"/>
          <w:b/>
        </w:rPr>
        <w:lastRenderedPageBreak/>
        <w:t>多元化、公平性、包容性</w:t>
      </w:r>
    </w:p>
    <w:p w14:paraId="34868AC0" w14:textId="34791610" w:rsidR="00E94BB8" w:rsidRPr="007C24ED" w:rsidRDefault="001847AB" w:rsidP="007036FC">
      <w:pPr>
        <w:spacing w:after="120"/>
        <w:rPr>
          <w:rFonts w:cs="Segoe UI"/>
          <w:szCs w:val="22"/>
        </w:rPr>
      </w:pPr>
      <w:r w:rsidRPr="007C24ED">
        <w:rPr>
          <w:rFonts w:hint="eastAsia"/>
        </w:rPr>
        <w:t>2007</w:t>
      </w:r>
      <w:r w:rsidRPr="007C24ED">
        <w:rPr>
          <w:rFonts w:hint="eastAsia"/>
        </w:rPr>
        <w:t>年，汉高成为首批专注于建立全球多元化团队的德国</w:t>
      </w:r>
      <w:r w:rsidRPr="007C24ED">
        <w:rPr>
          <w:rFonts w:hint="eastAsia"/>
        </w:rPr>
        <w:t>DAX</w:t>
      </w:r>
      <w:r w:rsidRPr="007C24ED">
        <w:rPr>
          <w:rFonts w:hint="eastAsia"/>
        </w:rPr>
        <w:t>指数公司之一。今天，多元化、公平性和包容性（</w:t>
      </w:r>
      <w:r w:rsidRPr="007C24ED">
        <w:rPr>
          <w:rFonts w:hint="eastAsia"/>
        </w:rPr>
        <w:t>DEI</w:t>
      </w:r>
      <w:r w:rsidRPr="007C24ED">
        <w:rPr>
          <w:rFonts w:hint="eastAsia"/>
        </w:rPr>
        <w:t>）已经深深扎根于公司战略和企业文化当中。进一步提高性别多元化是公司整体多元化战略中的关键一环。该战略旨在让来自不同国家和民族、具有不同性取向、残障、或者属于不同年龄段的员工都能在一起工作。汉高希望能在所有这些方面取得重大进展。为了将这一理念扎根于公司的所有领域，并将其付诸实践，汉高还建立了覆盖全公司的</w:t>
      </w:r>
      <w:r w:rsidRPr="007C24ED">
        <w:rPr>
          <w:rFonts w:hint="eastAsia"/>
        </w:rPr>
        <w:t>DEI</w:t>
      </w:r>
      <w:r w:rsidRPr="007C24ED">
        <w:rPr>
          <w:rFonts w:hint="eastAsia"/>
        </w:rPr>
        <w:t>网络，</w:t>
      </w:r>
      <w:r w:rsidR="00761427">
        <w:rPr>
          <w:rFonts w:hint="eastAsia"/>
        </w:rPr>
        <w:t>在</w:t>
      </w:r>
      <w:r w:rsidRPr="007C24ED">
        <w:rPr>
          <w:rFonts w:hint="eastAsia"/>
        </w:rPr>
        <w:t>各部门和地区</w:t>
      </w:r>
      <w:r w:rsidR="00761427">
        <w:rPr>
          <w:rFonts w:hint="eastAsia"/>
        </w:rPr>
        <w:t>协作并进</w:t>
      </w:r>
      <w:r w:rsidRPr="007C24ED">
        <w:rPr>
          <w:rFonts w:hint="eastAsia"/>
        </w:rPr>
        <w:t>。</w:t>
      </w:r>
    </w:p>
    <w:p w14:paraId="56AC8909" w14:textId="02159082" w:rsidR="002A2975" w:rsidRDefault="002A2975" w:rsidP="00643D8A">
      <w:pPr>
        <w:rPr>
          <w:rFonts w:cs="Segoe UI"/>
          <w:szCs w:val="22"/>
        </w:rPr>
      </w:pPr>
    </w:p>
    <w:p w14:paraId="20BAE498" w14:textId="77777777" w:rsidR="0040031D" w:rsidRPr="0006078E" w:rsidRDefault="0040031D" w:rsidP="0040031D">
      <w:pPr>
        <w:spacing w:after="120"/>
        <w:rPr>
          <w:rStyle w:val="AboutandContactHeadline"/>
          <w:sz w:val="16"/>
        </w:rPr>
      </w:pPr>
      <w:r w:rsidRPr="0006078E">
        <w:rPr>
          <w:rStyle w:val="AboutandContactHeadline"/>
          <w:rFonts w:hint="eastAsia"/>
          <w:sz w:val="16"/>
        </w:rPr>
        <w:t>关于汉高</w:t>
      </w:r>
    </w:p>
    <w:p w14:paraId="3CE06E8A" w14:textId="77777777" w:rsidR="0040031D" w:rsidRPr="0006078E" w:rsidRDefault="0040031D" w:rsidP="0040031D">
      <w:pPr>
        <w:spacing w:after="120"/>
        <w:rPr>
          <w:rStyle w:val="AboutandContactBody"/>
          <w:sz w:val="16"/>
        </w:rPr>
      </w:pPr>
      <w:r w:rsidRPr="0006078E">
        <w:rPr>
          <w:rStyle w:val="AboutandContactBody"/>
          <w:rFonts w:hint="eastAsia"/>
          <w:sz w:val="16"/>
        </w:rPr>
        <w:t>汉高在全球范围内经营均衡且多元化的业务组合。通过强大的品牌、卓越的创新和先进的技术，公司在工业和消费领域的三大业务板块中确立了领先地位。汉高粘合剂技术业务部是全球粘合剂市场的领导者，服务于全球各行各业。</w:t>
      </w:r>
      <w:r>
        <w:rPr>
          <w:rStyle w:val="AboutandContactBody"/>
          <w:rFonts w:hint="eastAsia"/>
          <w:sz w:val="16"/>
        </w:rPr>
        <w:t>在</w:t>
      </w:r>
      <w:r w:rsidRPr="0006078E">
        <w:rPr>
          <w:rStyle w:val="AboutandContactBody"/>
          <w:rFonts w:hint="eastAsia"/>
          <w:sz w:val="16"/>
        </w:rPr>
        <w:t>洗涤剂及家用护理以及化妆品</w:t>
      </w:r>
      <w:r w:rsidRPr="0006078E">
        <w:rPr>
          <w:rStyle w:val="AboutandContactBody"/>
          <w:rFonts w:hint="eastAsia"/>
          <w:sz w:val="16"/>
        </w:rPr>
        <w:t>/</w:t>
      </w:r>
      <w:r w:rsidRPr="0006078E">
        <w:rPr>
          <w:rStyle w:val="AboutandContactBody"/>
          <w:rFonts w:hint="eastAsia"/>
          <w:sz w:val="16"/>
        </w:rPr>
        <w:t>美容用品两大业务</w:t>
      </w:r>
      <w:r>
        <w:rPr>
          <w:rStyle w:val="AboutandContactBody"/>
          <w:rFonts w:hint="eastAsia"/>
          <w:sz w:val="16"/>
        </w:rPr>
        <w:t>板块中，汉高</w:t>
      </w:r>
      <w:r w:rsidRPr="0006078E">
        <w:rPr>
          <w:rStyle w:val="AboutandContactBody"/>
          <w:rFonts w:hint="eastAsia"/>
          <w:sz w:val="16"/>
        </w:rPr>
        <w:t>也</w:t>
      </w:r>
      <w:r>
        <w:rPr>
          <w:rStyle w:val="AboutandContactBody"/>
          <w:rFonts w:hint="eastAsia"/>
          <w:sz w:val="16"/>
        </w:rPr>
        <w:t>在</w:t>
      </w:r>
      <w:r w:rsidRPr="0006078E">
        <w:rPr>
          <w:rStyle w:val="AboutandContactBody"/>
          <w:rFonts w:hint="eastAsia"/>
          <w:sz w:val="16"/>
        </w:rPr>
        <w:t>各国市场和众多应用领域中</w:t>
      </w:r>
      <w:r>
        <w:rPr>
          <w:rStyle w:val="AboutandContactBody"/>
          <w:rFonts w:hint="eastAsia"/>
          <w:sz w:val="16"/>
        </w:rPr>
        <w:t>具有领先地位</w:t>
      </w:r>
      <w:r w:rsidRPr="0006078E">
        <w:rPr>
          <w:rStyle w:val="AboutandContactBody"/>
          <w:rFonts w:hint="eastAsia"/>
          <w:sz w:val="16"/>
        </w:rPr>
        <w:t>。公司成立于</w:t>
      </w:r>
      <w:r w:rsidRPr="0006078E">
        <w:rPr>
          <w:rStyle w:val="AboutandContactBody"/>
          <w:rFonts w:hint="eastAsia"/>
          <w:sz w:val="16"/>
        </w:rPr>
        <w:t>1876</w:t>
      </w:r>
      <w:r w:rsidRPr="0006078E">
        <w:rPr>
          <w:rStyle w:val="AboutandContactBody"/>
          <w:rFonts w:hint="eastAsia"/>
          <w:sz w:val="16"/>
        </w:rPr>
        <w:t>年，迄今已有</w:t>
      </w:r>
      <w:r w:rsidRPr="0006078E">
        <w:rPr>
          <w:rStyle w:val="AboutandContactBody"/>
          <w:rFonts w:hint="eastAsia"/>
          <w:sz w:val="16"/>
        </w:rPr>
        <w:t>140</w:t>
      </w:r>
      <w:r w:rsidRPr="0006078E">
        <w:rPr>
          <w:rStyle w:val="AboutandContactBody"/>
          <w:rFonts w:hint="eastAsia"/>
          <w:sz w:val="16"/>
        </w:rPr>
        <w:t>多年光辉历史。</w:t>
      </w:r>
      <w:r w:rsidRPr="0006078E">
        <w:rPr>
          <w:rStyle w:val="AboutandContactBody"/>
          <w:rFonts w:hint="eastAsia"/>
          <w:sz w:val="16"/>
        </w:rPr>
        <w:t>202</w:t>
      </w:r>
      <w:r>
        <w:rPr>
          <w:rStyle w:val="AboutandContactBody"/>
          <w:sz w:val="16"/>
        </w:rPr>
        <w:t>1</w:t>
      </w:r>
      <w:r w:rsidRPr="0006078E">
        <w:rPr>
          <w:rStyle w:val="AboutandContactBody"/>
          <w:rFonts w:hint="eastAsia"/>
          <w:sz w:val="16"/>
        </w:rPr>
        <w:t>年，汉高实现销售额逾</w:t>
      </w:r>
      <w:r>
        <w:rPr>
          <w:rStyle w:val="AboutandContactBody"/>
          <w:sz w:val="16"/>
        </w:rPr>
        <w:t>200</w:t>
      </w:r>
      <w:r w:rsidRPr="0006078E">
        <w:rPr>
          <w:rStyle w:val="AboutandContactBody"/>
          <w:rFonts w:hint="eastAsia"/>
          <w:sz w:val="16"/>
        </w:rPr>
        <w:t>亿欧元</w:t>
      </w:r>
      <w:r>
        <w:rPr>
          <w:rStyle w:val="AboutandContactBody"/>
          <w:rFonts w:hint="eastAsia"/>
          <w:sz w:val="16"/>
        </w:rPr>
        <w:t>，</w:t>
      </w:r>
      <w:r w:rsidRPr="00D94EE7">
        <w:rPr>
          <w:rStyle w:val="AboutandContactBody"/>
          <w:rFonts w:hint="eastAsia"/>
          <w:sz w:val="16"/>
        </w:rPr>
        <w:t>调整后营业利润达</w:t>
      </w:r>
      <w:r w:rsidRPr="00D94EE7">
        <w:rPr>
          <w:rStyle w:val="AboutandContactBody"/>
          <w:rFonts w:hint="eastAsia"/>
          <w:sz w:val="16"/>
        </w:rPr>
        <w:t>2</w:t>
      </w:r>
      <w:r>
        <w:rPr>
          <w:rStyle w:val="AboutandContactBody"/>
          <w:sz w:val="16"/>
        </w:rPr>
        <w:t>7</w:t>
      </w:r>
      <w:r w:rsidRPr="00D94EE7">
        <w:rPr>
          <w:rStyle w:val="AboutandContactBody"/>
          <w:rFonts w:hint="eastAsia"/>
          <w:sz w:val="16"/>
        </w:rPr>
        <w:t>亿欧元左右</w:t>
      </w:r>
      <w:r w:rsidRPr="0006078E">
        <w:rPr>
          <w:rStyle w:val="AboutandContactBody"/>
          <w:rFonts w:hint="eastAsia"/>
          <w:sz w:val="16"/>
        </w:rPr>
        <w:t>。汉高在全球范围内约有</w:t>
      </w:r>
      <w:r w:rsidRPr="0006078E">
        <w:rPr>
          <w:rStyle w:val="AboutandContactBody"/>
          <w:rFonts w:hint="eastAsia"/>
          <w:sz w:val="16"/>
        </w:rPr>
        <w:t>5.</w:t>
      </w:r>
      <w:r>
        <w:rPr>
          <w:rStyle w:val="AboutandContactBody"/>
          <w:sz w:val="16"/>
        </w:rPr>
        <w:t>2</w:t>
      </w:r>
      <w:r w:rsidRPr="0006078E">
        <w:rPr>
          <w:rStyle w:val="AboutandContactBody"/>
          <w:rFonts w:hint="eastAsia"/>
          <w:sz w:val="16"/>
        </w:rPr>
        <w:t>万名员工，在强大的企业文化、共同的企业目标与价值观的引领下，他们融合为一支热情、多元化的团队。作为企业可持续发展的表率，汉高在许多国际性指数和排行榜中名列前茅。汉高的优先股已列入德国</w:t>
      </w:r>
      <w:r w:rsidRPr="0006078E">
        <w:rPr>
          <w:rStyle w:val="AboutandContactBody"/>
          <w:rFonts w:hint="eastAsia"/>
          <w:sz w:val="16"/>
        </w:rPr>
        <w:t>DAX</w:t>
      </w:r>
      <w:r w:rsidRPr="0006078E">
        <w:rPr>
          <w:rStyle w:val="AboutandContactBody"/>
          <w:rFonts w:hint="eastAsia"/>
          <w:sz w:val="16"/>
        </w:rPr>
        <w:t>指数。更多资讯，敬请访问</w:t>
      </w:r>
      <w:hyperlink r:id="rId12" w:history="1">
        <w:r w:rsidRPr="0006078E">
          <w:rPr>
            <w:rStyle w:val="a7"/>
            <w:rFonts w:hint="eastAsia"/>
            <w:sz w:val="16"/>
            <w:szCs w:val="16"/>
          </w:rPr>
          <w:t>www.henkel.com</w:t>
        </w:r>
      </w:hyperlink>
      <w:r w:rsidRPr="0006078E">
        <w:rPr>
          <w:rStyle w:val="AboutandContactBody"/>
          <w:rFonts w:hint="eastAsia"/>
          <w:sz w:val="16"/>
        </w:rPr>
        <w:t>。</w:t>
      </w:r>
    </w:p>
    <w:p w14:paraId="105586CC" w14:textId="48AAED06" w:rsidR="003100C9" w:rsidRDefault="003100C9" w:rsidP="00643D8A">
      <w:pPr>
        <w:rPr>
          <w:rFonts w:cs="Segoe UI"/>
          <w:szCs w:val="22"/>
        </w:rPr>
      </w:pPr>
    </w:p>
    <w:p w14:paraId="0B158DDD" w14:textId="77777777" w:rsidR="007D6187" w:rsidRDefault="007D6187" w:rsidP="007D6187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</w:rPr>
      </w:pPr>
    </w:p>
    <w:p w14:paraId="54F00F08" w14:textId="77777777" w:rsidR="007D6187" w:rsidRPr="00D014F1" w:rsidRDefault="007D6187" w:rsidP="007D6187">
      <w:pPr>
        <w:spacing w:after="120" w:line="360" w:lineRule="auto"/>
        <w:rPr>
          <w:rFonts w:cs="Arial"/>
          <w:sz w:val="14"/>
          <w:szCs w:val="18"/>
        </w:rPr>
      </w:pPr>
      <w:r w:rsidRPr="00D014F1">
        <w:rPr>
          <w:rFonts w:cs="Arial"/>
          <w:b/>
          <w:szCs w:val="18"/>
        </w:rPr>
        <w:t>媒体联系人</w:t>
      </w:r>
    </w:p>
    <w:p w14:paraId="187D8525" w14:textId="77777777" w:rsidR="007D6187" w:rsidRPr="00D014F1" w:rsidRDefault="007D6187" w:rsidP="007D6187">
      <w:pPr>
        <w:tabs>
          <w:tab w:val="left" w:pos="851"/>
          <w:tab w:val="left" w:pos="4536"/>
          <w:tab w:val="left" w:pos="4962"/>
          <w:tab w:val="left" w:pos="5387"/>
        </w:tabs>
        <w:spacing w:line="360" w:lineRule="auto"/>
        <w:rPr>
          <w:rFonts w:cs="Arial"/>
          <w:b/>
          <w:sz w:val="20"/>
          <w:szCs w:val="18"/>
        </w:rPr>
      </w:pPr>
      <w:r w:rsidRPr="00D014F1">
        <w:rPr>
          <w:rFonts w:cs="Arial"/>
          <w:b/>
          <w:sz w:val="20"/>
          <w:szCs w:val="18"/>
          <w:lang w:val="en-CA" w:eastAsia="de-DE"/>
        </w:rPr>
        <w:t xml:space="preserve">Liki </w:t>
      </w:r>
      <w:r w:rsidRPr="00D014F1">
        <w:rPr>
          <w:rFonts w:cs="Arial"/>
          <w:b/>
          <w:sz w:val="20"/>
          <w:szCs w:val="18"/>
          <w:lang w:val="en-CA"/>
        </w:rPr>
        <w:t>Qin</w:t>
      </w:r>
      <w:r w:rsidRPr="00D014F1">
        <w:rPr>
          <w:rFonts w:cs="Arial" w:hint="eastAsia"/>
          <w:b/>
          <w:sz w:val="20"/>
          <w:szCs w:val="18"/>
          <w:lang w:val="en-CA"/>
        </w:rPr>
        <w:t>秦莉佳</w:t>
      </w:r>
      <w:r w:rsidRPr="00D014F1">
        <w:rPr>
          <w:rFonts w:cs="Arial"/>
          <w:b/>
          <w:sz w:val="20"/>
          <w:szCs w:val="18"/>
          <w:lang w:eastAsia="de-DE"/>
        </w:rPr>
        <w:tab/>
      </w:r>
    </w:p>
    <w:p w14:paraId="22698AC0" w14:textId="77777777" w:rsidR="007D6187" w:rsidRPr="00D014F1" w:rsidRDefault="007D6187" w:rsidP="007D6187">
      <w:pPr>
        <w:tabs>
          <w:tab w:val="left" w:pos="851"/>
          <w:tab w:val="left" w:pos="4536"/>
          <w:tab w:val="left" w:pos="4962"/>
          <w:tab w:val="left" w:pos="5387"/>
        </w:tabs>
        <w:spacing w:line="360" w:lineRule="auto"/>
        <w:rPr>
          <w:rFonts w:cs="Arial"/>
          <w:color w:val="000000"/>
          <w:sz w:val="20"/>
          <w:szCs w:val="18"/>
          <w:lang w:eastAsia="de-DE"/>
        </w:rPr>
      </w:pPr>
      <w:r w:rsidRPr="00D014F1">
        <w:rPr>
          <w:rFonts w:cs="Arial" w:hint="eastAsia"/>
          <w:sz w:val="20"/>
          <w:szCs w:val="18"/>
        </w:rPr>
        <w:t>电话</w:t>
      </w:r>
      <w:r w:rsidRPr="00D014F1">
        <w:rPr>
          <w:rFonts w:cs="Arial"/>
          <w:sz w:val="20"/>
          <w:szCs w:val="18"/>
          <w:lang w:eastAsia="de-DE"/>
        </w:rPr>
        <w:t xml:space="preserve">: </w:t>
      </w:r>
      <w:r w:rsidRPr="00D014F1">
        <w:rPr>
          <w:rFonts w:cs="Arial"/>
          <w:sz w:val="20"/>
          <w:szCs w:val="18"/>
          <w:lang w:val="en-CA"/>
        </w:rPr>
        <w:t>+86 21 2891 4386</w:t>
      </w:r>
      <w:r w:rsidRPr="00D014F1">
        <w:rPr>
          <w:rFonts w:cs="Arial"/>
          <w:sz w:val="20"/>
          <w:szCs w:val="18"/>
          <w:lang w:eastAsia="de-DE"/>
        </w:rPr>
        <w:tab/>
      </w:r>
    </w:p>
    <w:p w14:paraId="45FCA4F7" w14:textId="77777777" w:rsidR="007D6187" w:rsidRPr="00DB6E05" w:rsidRDefault="007D6187" w:rsidP="007D6187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</w:rPr>
      </w:pPr>
      <w:r w:rsidRPr="00D014F1">
        <w:rPr>
          <w:rFonts w:cs="Arial" w:hint="eastAsia"/>
          <w:sz w:val="20"/>
          <w:szCs w:val="18"/>
        </w:rPr>
        <w:t>邮件</w:t>
      </w:r>
      <w:r w:rsidRPr="00D014F1">
        <w:rPr>
          <w:rFonts w:cs="Arial"/>
          <w:sz w:val="20"/>
          <w:szCs w:val="18"/>
          <w:lang w:eastAsia="de-DE"/>
        </w:rPr>
        <w:t xml:space="preserve">: </w:t>
      </w:r>
      <w:r w:rsidRPr="00D014F1">
        <w:rPr>
          <w:rFonts w:cs="Arial"/>
          <w:sz w:val="20"/>
          <w:szCs w:val="22"/>
          <w:lang w:val="en-CA"/>
        </w:rPr>
        <w:t>liki.qin@henkel.com</w:t>
      </w:r>
    </w:p>
    <w:p w14:paraId="6053D4BF" w14:textId="77777777" w:rsidR="007D6187" w:rsidRPr="007C24ED" w:rsidRDefault="007D6187" w:rsidP="00643D8A">
      <w:pPr>
        <w:rPr>
          <w:rFonts w:cs="Segoe UI"/>
          <w:szCs w:val="22"/>
        </w:rPr>
      </w:pPr>
    </w:p>
    <w:sectPr w:rsidR="007D6187" w:rsidRPr="007C24ED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1D1E" w14:textId="77777777" w:rsidR="00835CD3" w:rsidRDefault="00835CD3">
      <w:r>
        <w:separator/>
      </w:r>
    </w:p>
  </w:endnote>
  <w:endnote w:type="continuationSeparator" w:id="0">
    <w:p w14:paraId="4008F2DD" w14:textId="77777777" w:rsidR="00835CD3" w:rsidRDefault="00835CD3">
      <w:r>
        <w:continuationSeparator/>
      </w:r>
    </w:p>
  </w:endnote>
  <w:endnote w:type="continuationNotice" w:id="1">
    <w:p w14:paraId="3E054EA2" w14:textId="77777777" w:rsidR="00835CD3" w:rsidRDefault="00835C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a4"/>
      <w:tabs>
        <w:tab w:val="clear" w:pos="7083"/>
        <w:tab w:val="clear" w:pos="8640"/>
        <w:tab w:val="right" w:pos="9071"/>
      </w:tabs>
      <w:jc w:val="both"/>
    </w:pPr>
    <w:r>
      <w:rPr>
        <w:rFonts w:hint="eastAsia"/>
      </w:rPr>
      <w:t>汉高股份有限及两合公司</w:t>
    </w:r>
    <w:r>
      <w:rPr>
        <w:rFonts w:hint="eastAsia"/>
      </w:rPr>
      <w:tab/>
    </w:r>
    <w:r>
      <w:rPr>
        <w:rFonts w:hint="eastAsia"/>
      </w:rPr>
      <w:t>页码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1F1915">
      <w:t>2</w:t>
    </w:r>
    <w:r w:rsidRPr="00BF6E82">
      <w:fldChar w:fldCharType="end"/>
    </w:r>
    <w:r>
      <w:rPr>
        <w:rFonts w:hint="eastAsia"/>
      </w:rPr>
      <w:t>/</w:t>
    </w:r>
    <w:r w:rsidR="007D6187">
      <w:fldChar w:fldCharType="begin"/>
    </w:r>
    <w:r w:rsidR="007D6187">
      <w:instrText xml:space="preserve"> NUMPAGES  \* Arabic</w:instrText>
    </w:r>
    <w:r w:rsidR="007D6187">
      <w:instrText xml:space="preserve">  \* MERGEFORMAT </w:instrText>
    </w:r>
    <w:r w:rsidR="007D6187">
      <w:fldChar w:fldCharType="separate"/>
    </w:r>
    <w:r w:rsidR="001F1915">
      <w:t>4</w:t>
    </w:r>
    <w:r w:rsidR="007D618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a4"/>
    </w:pPr>
    <w:bookmarkStart w:id="2" w:name="_Hlk505758583"/>
    <w:r>
      <w:rPr>
        <w:rFonts w:hint="eastAsia"/>
      </w:rPr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>
      <w:rPr>
        <w:rFonts w:hint="eastAsia"/>
      </w:rPr>
      <w:t>页码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1F1915">
      <w:t>1</w:t>
    </w:r>
    <w:r w:rsidR="00CF6F33" w:rsidRPr="00992A11">
      <w:fldChar w:fldCharType="end"/>
    </w:r>
    <w:r>
      <w:rPr>
        <w:rFonts w:hint="eastAsia"/>
      </w:rPr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1F1915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064E" w14:textId="77777777" w:rsidR="00835CD3" w:rsidRDefault="00835CD3">
      <w:r>
        <w:separator/>
      </w:r>
    </w:p>
  </w:footnote>
  <w:footnote w:type="continuationSeparator" w:id="0">
    <w:p w14:paraId="2BDF1515" w14:textId="77777777" w:rsidR="00835CD3" w:rsidRDefault="00835CD3">
      <w:r>
        <w:continuationSeparator/>
      </w:r>
    </w:p>
  </w:footnote>
  <w:footnote w:type="continuationNotice" w:id="1">
    <w:p w14:paraId="1E825801" w14:textId="77777777" w:rsidR="00835CD3" w:rsidRDefault="00835CD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a3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EEB2099" w:rsidR="00CF6F33" w:rsidRPr="007C24ED" w:rsidRDefault="0059722C" w:rsidP="00EB46D9">
    <w:pPr>
      <w:pStyle w:val="a3"/>
    </w:pPr>
    <w:r w:rsidRPr="007C24ED">
      <w:rPr>
        <w:rFonts w:hint="eastAsia"/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24ED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954E7B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Pr="007C24ED">
      <w:rPr>
        <w:rFonts w:hint="eastAsia"/>
      </w:rPr>
      <w:t>新闻稿</w:t>
    </w:r>
    <w:r w:rsidRPr="007C24ED">
      <w:rPr>
        <w:rFonts w:hint="eastAsia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443FFF"/>
    <w:multiLevelType w:val="hybridMultilevel"/>
    <w:tmpl w:val="4A60DD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513CE"/>
    <w:multiLevelType w:val="multilevel"/>
    <w:tmpl w:val="0E6CC6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8136C66"/>
    <w:multiLevelType w:val="multilevel"/>
    <w:tmpl w:val="9266E1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054A01"/>
    <w:multiLevelType w:val="multilevel"/>
    <w:tmpl w:val="AB80D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64E88"/>
    <w:multiLevelType w:val="hybridMultilevel"/>
    <w:tmpl w:val="FC387D9C"/>
    <w:lvl w:ilvl="0" w:tplc="585403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60E1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A0D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062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A4AB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2A7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C5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A50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DE7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DF8D9"/>
    <w:multiLevelType w:val="hybridMultilevel"/>
    <w:tmpl w:val="1C2FA9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7B6695A"/>
    <w:multiLevelType w:val="hybridMultilevel"/>
    <w:tmpl w:val="6E3C71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8E54C77"/>
    <w:multiLevelType w:val="multilevel"/>
    <w:tmpl w:val="7F18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14"/>
  </w:num>
  <w:num w:numId="9">
    <w:abstractNumId w:val="7"/>
  </w:num>
  <w:num w:numId="10">
    <w:abstractNumId w:val="5"/>
  </w:num>
  <w:num w:numId="11">
    <w:abstractNumId w:val="3"/>
  </w:num>
  <w:num w:numId="12">
    <w:abstractNumId w:val="6"/>
  </w:num>
  <w:num w:numId="13">
    <w:abstractNumId w:val="12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1C"/>
    <w:rsid w:val="00000839"/>
    <w:rsid w:val="00002AA4"/>
    <w:rsid w:val="00003AC2"/>
    <w:rsid w:val="00004BD1"/>
    <w:rsid w:val="00005267"/>
    <w:rsid w:val="00006346"/>
    <w:rsid w:val="00007AFE"/>
    <w:rsid w:val="000110A8"/>
    <w:rsid w:val="0002047B"/>
    <w:rsid w:val="00021C67"/>
    <w:rsid w:val="00030557"/>
    <w:rsid w:val="00030F51"/>
    <w:rsid w:val="00035A84"/>
    <w:rsid w:val="00040CC9"/>
    <w:rsid w:val="00042A25"/>
    <w:rsid w:val="00051E86"/>
    <w:rsid w:val="000575F9"/>
    <w:rsid w:val="000618FC"/>
    <w:rsid w:val="00067071"/>
    <w:rsid w:val="000722E8"/>
    <w:rsid w:val="0007497C"/>
    <w:rsid w:val="00080D10"/>
    <w:rsid w:val="000827AD"/>
    <w:rsid w:val="0008357F"/>
    <w:rsid w:val="00085B8B"/>
    <w:rsid w:val="0009237E"/>
    <w:rsid w:val="00097A1D"/>
    <w:rsid w:val="000A1E6F"/>
    <w:rsid w:val="000B4C8F"/>
    <w:rsid w:val="000B695A"/>
    <w:rsid w:val="000C210A"/>
    <w:rsid w:val="000C45EE"/>
    <w:rsid w:val="000C56DD"/>
    <w:rsid w:val="000C7FC5"/>
    <w:rsid w:val="000D1672"/>
    <w:rsid w:val="000D5215"/>
    <w:rsid w:val="000D613E"/>
    <w:rsid w:val="000E2F62"/>
    <w:rsid w:val="000E38ED"/>
    <w:rsid w:val="000E7F24"/>
    <w:rsid w:val="000F03BE"/>
    <w:rsid w:val="000F1757"/>
    <w:rsid w:val="000F225B"/>
    <w:rsid w:val="000F25BB"/>
    <w:rsid w:val="000F7FAF"/>
    <w:rsid w:val="00100C4D"/>
    <w:rsid w:val="00104D77"/>
    <w:rsid w:val="00105975"/>
    <w:rsid w:val="00111310"/>
    <w:rsid w:val="00111F4D"/>
    <w:rsid w:val="00112A28"/>
    <w:rsid w:val="00115230"/>
    <w:rsid w:val="00115B5F"/>
    <w:rsid w:val="001162B4"/>
    <w:rsid w:val="00122CBC"/>
    <w:rsid w:val="00126D4A"/>
    <w:rsid w:val="00130F2A"/>
    <w:rsid w:val="00132DA9"/>
    <w:rsid w:val="0013305B"/>
    <w:rsid w:val="00133B99"/>
    <w:rsid w:val="001400DB"/>
    <w:rsid w:val="001443BD"/>
    <w:rsid w:val="001501FC"/>
    <w:rsid w:val="0015742C"/>
    <w:rsid w:val="001577E9"/>
    <w:rsid w:val="0016138C"/>
    <w:rsid w:val="00162D0B"/>
    <w:rsid w:val="00163095"/>
    <w:rsid w:val="0016345E"/>
    <w:rsid w:val="001731CE"/>
    <w:rsid w:val="001847AB"/>
    <w:rsid w:val="00195F45"/>
    <w:rsid w:val="001A27F8"/>
    <w:rsid w:val="001A5C01"/>
    <w:rsid w:val="001A5F72"/>
    <w:rsid w:val="001B3683"/>
    <w:rsid w:val="001B7C20"/>
    <w:rsid w:val="001C0B32"/>
    <w:rsid w:val="001C4BE1"/>
    <w:rsid w:val="001D44C9"/>
    <w:rsid w:val="001D7ADF"/>
    <w:rsid w:val="001E0F71"/>
    <w:rsid w:val="001E6D05"/>
    <w:rsid w:val="001E7C28"/>
    <w:rsid w:val="001F1915"/>
    <w:rsid w:val="001F1BDF"/>
    <w:rsid w:val="001F7110"/>
    <w:rsid w:val="001F7E96"/>
    <w:rsid w:val="00201D79"/>
    <w:rsid w:val="00202284"/>
    <w:rsid w:val="0021132B"/>
    <w:rsid w:val="00212488"/>
    <w:rsid w:val="002139C5"/>
    <w:rsid w:val="0022037D"/>
    <w:rsid w:val="00220628"/>
    <w:rsid w:val="00226835"/>
    <w:rsid w:val="002304D2"/>
    <w:rsid w:val="00234ABD"/>
    <w:rsid w:val="00236B1B"/>
    <w:rsid w:val="00236E2A"/>
    <w:rsid w:val="00237F62"/>
    <w:rsid w:val="00240DFF"/>
    <w:rsid w:val="0024450D"/>
    <w:rsid w:val="0024586A"/>
    <w:rsid w:val="0025461A"/>
    <w:rsid w:val="0025494F"/>
    <w:rsid w:val="00256F0C"/>
    <w:rsid w:val="002620CE"/>
    <w:rsid w:val="00262C05"/>
    <w:rsid w:val="00267E01"/>
    <w:rsid w:val="00274E8E"/>
    <w:rsid w:val="002754A9"/>
    <w:rsid w:val="00281D14"/>
    <w:rsid w:val="00282C13"/>
    <w:rsid w:val="00283578"/>
    <w:rsid w:val="002A0DF7"/>
    <w:rsid w:val="002A2975"/>
    <w:rsid w:val="002A60E0"/>
    <w:rsid w:val="002B303B"/>
    <w:rsid w:val="002B48E9"/>
    <w:rsid w:val="002C1344"/>
    <w:rsid w:val="002C252E"/>
    <w:rsid w:val="002C6773"/>
    <w:rsid w:val="002D2A3D"/>
    <w:rsid w:val="002D2E39"/>
    <w:rsid w:val="002E0B17"/>
    <w:rsid w:val="002E2726"/>
    <w:rsid w:val="002E4FFB"/>
    <w:rsid w:val="002E7DED"/>
    <w:rsid w:val="002F2B8A"/>
    <w:rsid w:val="002F7E11"/>
    <w:rsid w:val="00304087"/>
    <w:rsid w:val="00305AFD"/>
    <w:rsid w:val="003071B9"/>
    <w:rsid w:val="003100C9"/>
    <w:rsid w:val="00310ACD"/>
    <w:rsid w:val="0031379F"/>
    <w:rsid w:val="00313CDC"/>
    <w:rsid w:val="0031440B"/>
    <w:rsid w:val="00314501"/>
    <w:rsid w:val="00320A26"/>
    <w:rsid w:val="00321344"/>
    <w:rsid w:val="0032418D"/>
    <w:rsid w:val="0033451C"/>
    <w:rsid w:val="00336854"/>
    <w:rsid w:val="00336D19"/>
    <w:rsid w:val="0034012D"/>
    <w:rsid w:val="0034014C"/>
    <w:rsid w:val="0034015C"/>
    <w:rsid w:val="003411B5"/>
    <w:rsid w:val="003442F4"/>
    <w:rsid w:val="0035196C"/>
    <w:rsid w:val="00353705"/>
    <w:rsid w:val="003562E8"/>
    <w:rsid w:val="0035763E"/>
    <w:rsid w:val="0036357D"/>
    <w:rsid w:val="003649BC"/>
    <w:rsid w:val="00365E44"/>
    <w:rsid w:val="00367AA1"/>
    <w:rsid w:val="00372E36"/>
    <w:rsid w:val="00376EE9"/>
    <w:rsid w:val="00377CBB"/>
    <w:rsid w:val="00381030"/>
    <w:rsid w:val="00382DD2"/>
    <w:rsid w:val="003877B6"/>
    <w:rsid w:val="00393887"/>
    <w:rsid w:val="00394C6B"/>
    <w:rsid w:val="0039558A"/>
    <w:rsid w:val="003A4E62"/>
    <w:rsid w:val="003A6F35"/>
    <w:rsid w:val="003A7574"/>
    <w:rsid w:val="003B1069"/>
    <w:rsid w:val="003B390A"/>
    <w:rsid w:val="003C15DE"/>
    <w:rsid w:val="003C479B"/>
    <w:rsid w:val="003C4EB2"/>
    <w:rsid w:val="003C6F25"/>
    <w:rsid w:val="003F1AF3"/>
    <w:rsid w:val="003F4D8D"/>
    <w:rsid w:val="003F7AF7"/>
    <w:rsid w:val="0040031D"/>
    <w:rsid w:val="00401D1B"/>
    <w:rsid w:val="004026A4"/>
    <w:rsid w:val="00413281"/>
    <w:rsid w:val="0041367E"/>
    <w:rsid w:val="004169D0"/>
    <w:rsid w:val="00422084"/>
    <w:rsid w:val="004313E7"/>
    <w:rsid w:val="00440587"/>
    <w:rsid w:val="00446365"/>
    <w:rsid w:val="0044763B"/>
    <w:rsid w:val="00453D3C"/>
    <w:rsid w:val="004629B3"/>
    <w:rsid w:val="0046376E"/>
    <w:rsid w:val="00463E19"/>
    <w:rsid w:val="00464F2B"/>
    <w:rsid w:val="0046690F"/>
    <w:rsid w:val="00472FEC"/>
    <w:rsid w:val="00483048"/>
    <w:rsid w:val="00483394"/>
    <w:rsid w:val="00490A03"/>
    <w:rsid w:val="00493327"/>
    <w:rsid w:val="00494DBE"/>
    <w:rsid w:val="00495711"/>
    <w:rsid w:val="00495CE6"/>
    <w:rsid w:val="004A323C"/>
    <w:rsid w:val="004A3BCF"/>
    <w:rsid w:val="004B54E8"/>
    <w:rsid w:val="004C1622"/>
    <w:rsid w:val="004C3E66"/>
    <w:rsid w:val="004C4FEB"/>
    <w:rsid w:val="004C6B79"/>
    <w:rsid w:val="004D059B"/>
    <w:rsid w:val="004D4CB6"/>
    <w:rsid w:val="004D5DB3"/>
    <w:rsid w:val="004E3341"/>
    <w:rsid w:val="004F0DCE"/>
    <w:rsid w:val="004F10C1"/>
    <w:rsid w:val="004F3157"/>
    <w:rsid w:val="004F79D2"/>
    <w:rsid w:val="00502E62"/>
    <w:rsid w:val="00503426"/>
    <w:rsid w:val="00504452"/>
    <w:rsid w:val="00506A55"/>
    <w:rsid w:val="00506B8A"/>
    <w:rsid w:val="00510476"/>
    <w:rsid w:val="00516BE9"/>
    <w:rsid w:val="0052212B"/>
    <w:rsid w:val="00531B98"/>
    <w:rsid w:val="00534B46"/>
    <w:rsid w:val="00540358"/>
    <w:rsid w:val="00540C70"/>
    <w:rsid w:val="00540D47"/>
    <w:rsid w:val="0054190E"/>
    <w:rsid w:val="00544E9E"/>
    <w:rsid w:val="00550864"/>
    <w:rsid w:val="0055571E"/>
    <w:rsid w:val="00556D2B"/>
    <w:rsid w:val="00556F67"/>
    <w:rsid w:val="00561698"/>
    <w:rsid w:val="00564B84"/>
    <w:rsid w:val="005833F0"/>
    <w:rsid w:val="00586CAF"/>
    <w:rsid w:val="005873E9"/>
    <w:rsid w:val="00591180"/>
    <w:rsid w:val="00594B5C"/>
    <w:rsid w:val="0059722C"/>
    <w:rsid w:val="00597D07"/>
    <w:rsid w:val="005A3846"/>
    <w:rsid w:val="005B6A58"/>
    <w:rsid w:val="005C3A51"/>
    <w:rsid w:val="005C7112"/>
    <w:rsid w:val="005D0561"/>
    <w:rsid w:val="005D0AD9"/>
    <w:rsid w:val="005D22F6"/>
    <w:rsid w:val="005D697E"/>
    <w:rsid w:val="005E0616"/>
    <w:rsid w:val="005E0C30"/>
    <w:rsid w:val="005E107F"/>
    <w:rsid w:val="005E6694"/>
    <w:rsid w:val="005E69D9"/>
    <w:rsid w:val="005F27F4"/>
    <w:rsid w:val="005F3239"/>
    <w:rsid w:val="005F6567"/>
    <w:rsid w:val="00600ECB"/>
    <w:rsid w:val="0060136B"/>
    <w:rsid w:val="00607256"/>
    <w:rsid w:val="006144B1"/>
    <w:rsid w:val="00614FF9"/>
    <w:rsid w:val="00617190"/>
    <w:rsid w:val="00621A05"/>
    <w:rsid w:val="00623005"/>
    <w:rsid w:val="006239B2"/>
    <w:rsid w:val="006335F1"/>
    <w:rsid w:val="00633646"/>
    <w:rsid w:val="006345B6"/>
    <w:rsid w:val="00635712"/>
    <w:rsid w:val="00637370"/>
    <w:rsid w:val="00643CF6"/>
    <w:rsid w:val="00643D8A"/>
    <w:rsid w:val="0064473A"/>
    <w:rsid w:val="006513EB"/>
    <w:rsid w:val="00652229"/>
    <w:rsid w:val="00652793"/>
    <w:rsid w:val="006546A0"/>
    <w:rsid w:val="00654931"/>
    <w:rsid w:val="006626CA"/>
    <w:rsid w:val="00663487"/>
    <w:rsid w:val="00670774"/>
    <w:rsid w:val="00672382"/>
    <w:rsid w:val="006757FC"/>
    <w:rsid w:val="00677ABD"/>
    <w:rsid w:val="00682643"/>
    <w:rsid w:val="00682EB9"/>
    <w:rsid w:val="00683B03"/>
    <w:rsid w:val="0068441A"/>
    <w:rsid w:val="00690B19"/>
    <w:rsid w:val="00691108"/>
    <w:rsid w:val="006A0A3C"/>
    <w:rsid w:val="006A79F0"/>
    <w:rsid w:val="006B47EE"/>
    <w:rsid w:val="006B499F"/>
    <w:rsid w:val="006C01C3"/>
    <w:rsid w:val="006D4996"/>
    <w:rsid w:val="006D54AB"/>
    <w:rsid w:val="006E3006"/>
    <w:rsid w:val="006E5032"/>
    <w:rsid w:val="006E5BDA"/>
    <w:rsid w:val="006E7A04"/>
    <w:rsid w:val="006F0FC7"/>
    <w:rsid w:val="006F39A9"/>
    <w:rsid w:val="006F670F"/>
    <w:rsid w:val="007010A4"/>
    <w:rsid w:val="00701435"/>
    <w:rsid w:val="00703272"/>
    <w:rsid w:val="007036FC"/>
    <w:rsid w:val="0070733C"/>
    <w:rsid w:val="007075EA"/>
    <w:rsid w:val="00710C5D"/>
    <w:rsid w:val="0071348C"/>
    <w:rsid w:val="00717273"/>
    <w:rsid w:val="00720FD4"/>
    <w:rsid w:val="00724AF2"/>
    <w:rsid w:val="0073096C"/>
    <w:rsid w:val="00733FBE"/>
    <w:rsid w:val="00734037"/>
    <w:rsid w:val="0073596B"/>
    <w:rsid w:val="00740404"/>
    <w:rsid w:val="00742352"/>
    <w:rsid w:val="00742398"/>
    <w:rsid w:val="007438E4"/>
    <w:rsid w:val="007507B5"/>
    <w:rsid w:val="0075091D"/>
    <w:rsid w:val="00753A24"/>
    <w:rsid w:val="00757E33"/>
    <w:rsid w:val="00760E54"/>
    <w:rsid w:val="00761427"/>
    <w:rsid w:val="00761DE5"/>
    <w:rsid w:val="00764E80"/>
    <w:rsid w:val="00770D9C"/>
    <w:rsid w:val="00772188"/>
    <w:rsid w:val="00773FB9"/>
    <w:rsid w:val="007813D0"/>
    <w:rsid w:val="00781DE2"/>
    <w:rsid w:val="00785993"/>
    <w:rsid w:val="007866E2"/>
    <w:rsid w:val="00786BA3"/>
    <w:rsid w:val="0079202F"/>
    <w:rsid w:val="00792495"/>
    <w:rsid w:val="00793AF2"/>
    <w:rsid w:val="007951C0"/>
    <w:rsid w:val="00795AF2"/>
    <w:rsid w:val="00795C0B"/>
    <w:rsid w:val="007A2AAD"/>
    <w:rsid w:val="007A4432"/>
    <w:rsid w:val="007A784E"/>
    <w:rsid w:val="007B1BE1"/>
    <w:rsid w:val="007B499C"/>
    <w:rsid w:val="007B4D4B"/>
    <w:rsid w:val="007C0D63"/>
    <w:rsid w:val="007C24ED"/>
    <w:rsid w:val="007D028E"/>
    <w:rsid w:val="007D2A02"/>
    <w:rsid w:val="007D3901"/>
    <w:rsid w:val="007D6187"/>
    <w:rsid w:val="007E0DAE"/>
    <w:rsid w:val="007E6EA1"/>
    <w:rsid w:val="007E7BE3"/>
    <w:rsid w:val="007F0F63"/>
    <w:rsid w:val="007F16A4"/>
    <w:rsid w:val="007F2222"/>
    <w:rsid w:val="007F2B1E"/>
    <w:rsid w:val="007F428F"/>
    <w:rsid w:val="007F62B4"/>
    <w:rsid w:val="00801517"/>
    <w:rsid w:val="008165F8"/>
    <w:rsid w:val="00817AE8"/>
    <w:rsid w:val="00817DE8"/>
    <w:rsid w:val="008229F5"/>
    <w:rsid w:val="0082699A"/>
    <w:rsid w:val="00833CEB"/>
    <w:rsid w:val="0083534A"/>
    <w:rsid w:val="00835CD3"/>
    <w:rsid w:val="008372D2"/>
    <w:rsid w:val="008377BC"/>
    <w:rsid w:val="00837ABF"/>
    <w:rsid w:val="00841D0C"/>
    <w:rsid w:val="00844C17"/>
    <w:rsid w:val="00846DE0"/>
    <w:rsid w:val="00847726"/>
    <w:rsid w:val="008503EC"/>
    <w:rsid w:val="00851989"/>
    <w:rsid w:val="00852511"/>
    <w:rsid w:val="008614F1"/>
    <w:rsid w:val="008639B3"/>
    <w:rsid w:val="00863C1A"/>
    <w:rsid w:val="00866AA0"/>
    <w:rsid w:val="0087142D"/>
    <w:rsid w:val="00872261"/>
    <w:rsid w:val="00873956"/>
    <w:rsid w:val="008775B9"/>
    <w:rsid w:val="00880E72"/>
    <w:rsid w:val="008825EE"/>
    <w:rsid w:val="008840B6"/>
    <w:rsid w:val="0088596E"/>
    <w:rsid w:val="008870B8"/>
    <w:rsid w:val="0089621C"/>
    <w:rsid w:val="0089796A"/>
    <w:rsid w:val="008A2375"/>
    <w:rsid w:val="008D76C5"/>
    <w:rsid w:val="008E0AFA"/>
    <w:rsid w:val="008E618C"/>
    <w:rsid w:val="008E61C1"/>
    <w:rsid w:val="008E720A"/>
    <w:rsid w:val="008E75D3"/>
    <w:rsid w:val="008F125E"/>
    <w:rsid w:val="008F4D2F"/>
    <w:rsid w:val="0090409A"/>
    <w:rsid w:val="00906292"/>
    <w:rsid w:val="009076AF"/>
    <w:rsid w:val="00917162"/>
    <w:rsid w:val="009251CC"/>
    <w:rsid w:val="0092594C"/>
    <w:rsid w:val="0092714E"/>
    <w:rsid w:val="00935431"/>
    <w:rsid w:val="00942002"/>
    <w:rsid w:val="00946442"/>
    <w:rsid w:val="00946B7D"/>
    <w:rsid w:val="00947885"/>
    <w:rsid w:val="00952168"/>
    <w:rsid w:val="009527FE"/>
    <w:rsid w:val="00954EF0"/>
    <w:rsid w:val="009614EA"/>
    <w:rsid w:val="009649F9"/>
    <w:rsid w:val="0096712D"/>
    <w:rsid w:val="009707AB"/>
    <w:rsid w:val="009739A0"/>
    <w:rsid w:val="00974F84"/>
    <w:rsid w:val="009767C7"/>
    <w:rsid w:val="00981D2E"/>
    <w:rsid w:val="00984C00"/>
    <w:rsid w:val="0098579A"/>
    <w:rsid w:val="0099195A"/>
    <w:rsid w:val="00992A11"/>
    <w:rsid w:val="00994681"/>
    <w:rsid w:val="0099486A"/>
    <w:rsid w:val="009973B4"/>
    <w:rsid w:val="009A0E26"/>
    <w:rsid w:val="009A16EC"/>
    <w:rsid w:val="009B29B7"/>
    <w:rsid w:val="009B3B37"/>
    <w:rsid w:val="009B7D1F"/>
    <w:rsid w:val="009C088E"/>
    <w:rsid w:val="009C4D35"/>
    <w:rsid w:val="009D071E"/>
    <w:rsid w:val="009D1522"/>
    <w:rsid w:val="009D5D3B"/>
    <w:rsid w:val="009D6041"/>
    <w:rsid w:val="009D7252"/>
    <w:rsid w:val="009E5EB4"/>
    <w:rsid w:val="009F6376"/>
    <w:rsid w:val="00A02C4C"/>
    <w:rsid w:val="00A044D6"/>
    <w:rsid w:val="00A04ADB"/>
    <w:rsid w:val="00A0556B"/>
    <w:rsid w:val="00A11E0F"/>
    <w:rsid w:val="00A218E3"/>
    <w:rsid w:val="00A26CB6"/>
    <w:rsid w:val="00A32F82"/>
    <w:rsid w:val="00A32F8B"/>
    <w:rsid w:val="00A3756F"/>
    <w:rsid w:val="00A42D6F"/>
    <w:rsid w:val="00A45A62"/>
    <w:rsid w:val="00A52506"/>
    <w:rsid w:val="00A54AC5"/>
    <w:rsid w:val="00A55DC3"/>
    <w:rsid w:val="00A56D41"/>
    <w:rsid w:val="00A61353"/>
    <w:rsid w:val="00A66DB1"/>
    <w:rsid w:val="00A67A92"/>
    <w:rsid w:val="00A737FA"/>
    <w:rsid w:val="00A73D32"/>
    <w:rsid w:val="00A81CE7"/>
    <w:rsid w:val="00A866B1"/>
    <w:rsid w:val="00A87870"/>
    <w:rsid w:val="00A9147D"/>
    <w:rsid w:val="00A91A70"/>
    <w:rsid w:val="00A92252"/>
    <w:rsid w:val="00A94612"/>
    <w:rsid w:val="00AA1B85"/>
    <w:rsid w:val="00AB0606"/>
    <w:rsid w:val="00AB0BB8"/>
    <w:rsid w:val="00AB1460"/>
    <w:rsid w:val="00AB1CB6"/>
    <w:rsid w:val="00AB1D9A"/>
    <w:rsid w:val="00AB1FCC"/>
    <w:rsid w:val="00AD44FE"/>
    <w:rsid w:val="00AD63AF"/>
    <w:rsid w:val="00AE49F1"/>
    <w:rsid w:val="00B05CCA"/>
    <w:rsid w:val="00B124B5"/>
    <w:rsid w:val="00B1330F"/>
    <w:rsid w:val="00B14271"/>
    <w:rsid w:val="00B1427A"/>
    <w:rsid w:val="00B16270"/>
    <w:rsid w:val="00B2685D"/>
    <w:rsid w:val="00B30351"/>
    <w:rsid w:val="00B31916"/>
    <w:rsid w:val="00B339DE"/>
    <w:rsid w:val="00B33C2A"/>
    <w:rsid w:val="00B422EC"/>
    <w:rsid w:val="00B4398A"/>
    <w:rsid w:val="00B4631F"/>
    <w:rsid w:val="00B6477D"/>
    <w:rsid w:val="00B65D25"/>
    <w:rsid w:val="00B726D4"/>
    <w:rsid w:val="00B81B7E"/>
    <w:rsid w:val="00B8214F"/>
    <w:rsid w:val="00B86A4F"/>
    <w:rsid w:val="00B8747F"/>
    <w:rsid w:val="00B93035"/>
    <w:rsid w:val="00B9337E"/>
    <w:rsid w:val="00B958E8"/>
    <w:rsid w:val="00B97E4A"/>
    <w:rsid w:val="00BA09B2"/>
    <w:rsid w:val="00BA5B46"/>
    <w:rsid w:val="00BB5D0B"/>
    <w:rsid w:val="00BC0995"/>
    <w:rsid w:val="00BD7CB3"/>
    <w:rsid w:val="00BE24CD"/>
    <w:rsid w:val="00BE56EA"/>
    <w:rsid w:val="00BE793A"/>
    <w:rsid w:val="00BF2B82"/>
    <w:rsid w:val="00BF432A"/>
    <w:rsid w:val="00BF6E82"/>
    <w:rsid w:val="00C060C7"/>
    <w:rsid w:val="00C143B2"/>
    <w:rsid w:val="00C17BA1"/>
    <w:rsid w:val="00C24C17"/>
    <w:rsid w:val="00C30918"/>
    <w:rsid w:val="00C3758F"/>
    <w:rsid w:val="00C40B88"/>
    <w:rsid w:val="00C40F91"/>
    <w:rsid w:val="00C42C93"/>
    <w:rsid w:val="00C44BFA"/>
    <w:rsid w:val="00C47D87"/>
    <w:rsid w:val="00C5376E"/>
    <w:rsid w:val="00C808A6"/>
    <w:rsid w:val="00C85FD8"/>
    <w:rsid w:val="00C93675"/>
    <w:rsid w:val="00C97091"/>
    <w:rsid w:val="00C97260"/>
    <w:rsid w:val="00CA2001"/>
    <w:rsid w:val="00CA79DD"/>
    <w:rsid w:val="00CB5B6C"/>
    <w:rsid w:val="00CC052E"/>
    <w:rsid w:val="00CC45A5"/>
    <w:rsid w:val="00CD16BE"/>
    <w:rsid w:val="00CD4616"/>
    <w:rsid w:val="00CD552E"/>
    <w:rsid w:val="00CD56AF"/>
    <w:rsid w:val="00CE33D5"/>
    <w:rsid w:val="00CE4E41"/>
    <w:rsid w:val="00CF5D37"/>
    <w:rsid w:val="00CF6F33"/>
    <w:rsid w:val="00D02248"/>
    <w:rsid w:val="00D035A6"/>
    <w:rsid w:val="00D03D94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4AEC"/>
    <w:rsid w:val="00D35790"/>
    <w:rsid w:val="00D445AE"/>
    <w:rsid w:val="00D468F4"/>
    <w:rsid w:val="00D46ECF"/>
    <w:rsid w:val="00D50704"/>
    <w:rsid w:val="00D54725"/>
    <w:rsid w:val="00D5653B"/>
    <w:rsid w:val="00D608E2"/>
    <w:rsid w:val="00D62EF1"/>
    <w:rsid w:val="00D6309D"/>
    <w:rsid w:val="00D644CA"/>
    <w:rsid w:val="00D66FC2"/>
    <w:rsid w:val="00D76C7E"/>
    <w:rsid w:val="00D771DE"/>
    <w:rsid w:val="00D7776D"/>
    <w:rsid w:val="00D86DB9"/>
    <w:rsid w:val="00D9293F"/>
    <w:rsid w:val="00D93598"/>
    <w:rsid w:val="00D93E00"/>
    <w:rsid w:val="00D94A84"/>
    <w:rsid w:val="00D9547D"/>
    <w:rsid w:val="00D95BC4"/>
    <w:rsid w:val="00DA1E18"/>
    <w:rsid w:val="00DA2009"/>
    <w:rsid w:val="00DA2EC2"/>
    <w:rsid w:val="00DA32DA"/>
    <w:rsid w:val="00DA4B5E"/>
    <w:rsid w:val="00DB05B1"/>
    <w:rsid w:val="00DB2905"/>
    <w:rsid w:val="00DB30B6"/>
    <w:rsid w:val="00DB5A79"/>
    <w:rsid w:val="00DC2465"/>
    <w:rsid w:val="00DC7A5D"/>
    <w:rsid w:val="00DD112F"/>
    <w:rsid w:val="00DD346D"/>
    <w:rsid w:val="00DD512E"/>
    <w:rsid w:val="00DE1177"/>
    <w:rsid w:val="00DE2CEA"/>
    <w:rsid w:val="00DE51A3"/>
    <w:rsid w:val="00DE6A3C"/>
    <w:rsid w:val="00DE6CF1"/>
    <w:rsid w:val="00DE74F4"/>
    <w:rsid w:val="00DE7F97"/>
    <w:rsid w:val="00DF1010"/>
    <w:rsid w:val="00DF5A3B"/>
    <w:rsid w:val="00DF5AEA"/>
    <w:rsid w:val="00DF63F6"/>
    <w:rsid w:val="00DF68B0"/>
    <w:rsid w:val="00E13747"/>
    <w:rsid w:val="00E2058E"/>
    <w:rsid w:val="00E21FAE"/>
    <w:rsid w:val="00E24F6A"/>
    <w:rsid w:val="00E25AEA"/>
    <w:rsid w:val="00E30DEF"/>
    <w:rsid w:val="00E30ED2"/>
    <w:rsid w:val="00E31276"/>
    <w:rsid w:val="00E37E34"/>
    <w:rsid w:val="00E37F70"/>
    <w:rsid w:val="00E446C1"/>
    <w:rsid w:val="00E46886"/>
    <w:rsid w:val="00E47115"/>
    <w:rsid w:val="00E65BB2"/>
    <w:rsid w:val="00E7288E"/>
    <w:rsid w:val="00E758B9"/>
    <w:rsid w:val="00E84363"/>
    <w:rsid w:val="00E85569"/>
    <w:rsid w:val="00E856AF"/>
    <w:rsid w:val="00E86B83"/>
    <w:rsid w:val="00E87C64"/>
    <w:rsid w:val="00E914DC"/>
    <w:rsid w:val="00E91E98"/>
    <w:rsid w:val="00E9347C"/>
    <w:rsid w:val="00E93A01"/>
    <w:rsid w:val="00E93FF8"/>
    <w:rsid w:val="00E94BB8"/>
    <w:rsid w:val="00E96EAF"/>
    <w:rsid w:val="00EA11B8"/>
    <w:rsid w:val="00EA1752"/>
    <w:rsid w:val="00EA5A89"/>
    <w:rsid w:val="00EA5BDB"/>
    <w:rsid w:val="00EB3597"/>
    <w:rsid w:val="00EB3E45"/>
    <w:rsid w:val="00EB46D9"/>
    <w:rsid w:val="00EC0A10"/>
    <w:rsid w:val="00EC142D"/>
    <w:rsid w:val="00EC1E16"/>
    <w:rsid w:val="00EC3BAC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5139"/>
    <w:rsid w:val="00F0716C"/>
    <w:rsid w:val="00F1137F"/>
    <w:rsid w:val="00F139E6"/>
    <w:rsid w:val="00F14F65"/>
    <w:rsid w:val="00F2012F"/>
    <w:rsid w:val="00F24076"/>
    <w:rsid w:val="00F2533C"/>
    <w:rsid w:val="00F270E9"/>
    <w:rsid w:val="00F275C0"/>
    <w:rsid w:val="00F346B6"/>
    <w:rsid w:val="00F36145"/>
    <w:rsid w:val="00F37BDD"/>
    <w:rsid w:val="00F41503"/>
    <w:rsid w:val="00F423D0"/>
    <w:rsid w:val="00F466C8"/>
    <w:rsid w:val="00F469A9"/>
    <w:rsid w:val="00F50B46"/>
    <w:rsid w:val="00F50D1F"/>
    <w:rsid w:val="00F6203E"/>
    <w:rsid w:val="00F635FC"/>
    <w:rsid w:val="00F63C04"/>
    <w:rsid w:val="00F63D03"/>
    <w:rsid w:val="00F63D28"/>
    <w:rsid w:val="00F651ED"/>
    <w:rsid w:val="00F65E2F"/>
    <w:rsid w:val="00F67DF1"/>
    <w:rsid w:val="00F7267E"/>
    <w:rsid w:val="00F8309B"/>
    <w:rsid w:val="00F833C9"/>
    <w:rsid w:val="00F90064"/>
    <w:rsid w:val="00F90A81"/>
    <w:rsid w:val="00F96AFD"/>
    <w:rsid w:val="00FA1398"/>
    <w:rsid w:val="00FA2E19"/>
    <w:rsid w:val="00FA697F"/>
    <w:rsid w:val="00FB27B0"/>
    <w:rsid w:val="00FB5521"/>
    <w:rsid w:val="00FB5532"/>
    <w:rsid w:val="00FB610D"/>
    <w:rsid w:val="00FC4477"/>
    <w:rsid w:val="00FC46FB"/>
    <w:rsid w:val="00FD0A38"/>
    <w:rsid w:val="00FD2BD3"/>
    <w:rsid w:val="00FD4CCA"/>
    <w:rsid w:val="00FD7071"/>
    <w:rsid w:val="00FE2A9E"/>
    <w:rsid w:val="00FE32B6"/>
    <w:rsid w:val="00FE508F"/>
    <w:rsid w:val="00FF1D4B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409AA"/>
  <w15:chartTrackingRefBased/>
  <w15:docId w15:val="{97DCFEC9-15D5-4F9B-B9FB-0FF0FA97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宋体" w:hAnsi="Segoe UI" w:cs="Times New Roman"/>
        <w:sz w:val="18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3">
    <w:name w:val="heading 3"/>
    <w:basedOn w:val="2"/>
    <w:next w:val="a"/>
    <w:qFormat/>
    <w:rsid w:val="006F1596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a4">
    <w:name w:val="footer"/>
    <w:basedOn w:val="a"/>
    <w:link w:val="a5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a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a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a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a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a6">
    <w:name w:val="Table Grid"/>
    <w:basedOn w:val="a1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a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eastAsia="宋体" w:hAnsi="Arial"/>
      <w:sz w:val="13"/>
      <w:szCs w:val="24"/>
      <w:lang w:val="de-DE" w:eastAsia="zh-CN" w:bidi="ar-SA"/>
    </w:rPr>
  </w:style>
  <w:style w:type="paragraph" w:customStyle="1" w:styleId="Standard12pt">
    <w:name w:val="Standard_12pt"/>
    <w:basedOn w:val="a"/>
    <w:rsid w:val="0048435F"/>
    <w:pPr>
      <w:spacing w:line="300" w:lineRule="atLeast"/>
    </w:pPr>
    <w:rPr>
      <w:sz w:val="24"/>
    </w:rPr>
  </w:style>
  <w:style w:type="character" w:customStyle="1" w:styleId="10">
    <w:name w:val="标题 1 字符"/>
    <w:link w:val="1"/>
    <w:uiPriority w:val="99"/>
    <w:locked/>
    <w:rsid w:val="00B422EC"/>
    <w:rPr>
      <w:rFonts w:ascii="Arial" w:eastAsia="宋体" w:hAnsi="Arial" w:cs="Arial"/>
      <w:b/>
      <w:bCs/>
      <w:kern w:val="32"/>
      <w:sz w:val="36"/>
      <w:szCs w:val="32"/>
      <w:lang w:val="de-DE"/>
    </w:rPr>
  </w:style>
  <w:style w:type="character" w:styleId="a7">
    <w:name w:val="Hyperlink"/>
    <w:rsid w:val="00336854"/>
    <w:rPr>
      <w:rFonts w:ascii="Segoe UI" w:eastAsia="宋体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a"/>
    <w:uiPriority w:val="34"/>
    <w:qFormat/>
    <w:rsid w:val="00B422EC"/>
    <w:pPr>
      <w:ind w:left="720"/>
    </w:pPr>
  </w:style>
  <w:style w:type="paragraph" w:styleId="a8">
    <w:name w:val="Balloon Text"/>
    <w:basedOn w:val="a"/>
    <w:link w:val="a9"/>
    <w:rsid w:val="00336854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link w:val="a8"/>
    <w:rsid w:val="00336854"/>
    <w:rPr>
      <w:rFonts w:ascii="Segoe UI" w:eastAsia="宋体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a5">
    <w:name w:val="页脚 字符"/>
    <w:link w:val="a4"/>
    <w:uiPriority w:val="99"/>
    <w:rsid w:val="00992A11"/>
    <w:rPr>
      <w:rFonts w:ascii="Segoe UI" w:eastAsia="宋体" w:hAnsi="Segoe UI"/>
      <w:bCs/>
      <w:noProof/>
      <w:sz w:val="12"/>
      <w:szCs w:val="24"/>
      <w:lang w:val="de-DE"/>
    </w:rPr>
  </w:style>
  <w:style w:type="character" w:customStyle="1" w:styleId="11">
    <w:name w:val="未处理的提及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a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a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a0"/>
    <w:rsid w:val="00A3756F"/>
    <w:rPr>
      <w:b/>
      <w:bCs/>
      <w:sz w:val="32"/>
    </w:rPr>
  </w:style>
  <w:style w:type="paragraph" w:customStyle="1" w:styleId="MonthDayYear">
    <w:name w:val="Month Day Year"/>
    <w:basedOn w:val="a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a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a0"/>
    <w:rsid w:val="00336854"/>
    <w:rPr>
      <w:rFonts w:ascii="Segoe UI" w:eastAsia="宋体" w:hAnsi="Segoe UI"/>
      <w:sz w:val="18"/>
    </w:rPr>
  </w:style>
  <w:style w:type="character" w:customStyle="1" w:styleId="AboutandContactHeadline">
    <w:name w:val="About and Contact Headline"/>
    <w:basedOn w:val="a0"/>
    <w:rsid w:val="00336854"/>
    <w:rPr>
      <w:rFonts w:ascii="Segoe UI" w:eastAsia="宋体" w:hAnsi="Segoe UI"/>
      <w:b/>
      <w:bCs/>
      <w:sz w:val="18"/>
    </w:rPr>
  </w:style>
  <w:style w:type="paragraph" w:customStyle="1" w:styleId="paragraph">
    <w:name w:val="paragraph"/>
    <w:basedOn w:val="a"/>
    <w:rsid w:val="00104D7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/>
    </w:rPr>
  </w:style>
  <w:style w:type="character" w:customStyle="1" w:styleId="normaltextrun">
    <w:name w:val="normaltextrun"/>
    <w:basedOn w:val="a0"/>
    <w:rsid w:val="00104D77"/>
  </w:style>
  <w:style w:type="character" w:customStyle="1" w:styleId="eop">
    <w:name w:val="eop"/>
    <w:basedOn w:val="a0"/>
    <w:rsid w:val="00104D77"/>
  </w:style>
  <w:style w:type="paragraph" w:styleId="aa">
    <w:name w:val="List Paragraph"/>
    <w:basedOn w:val="a"/>
    <w:uiPriority w:val="34"/>
    <w:qFormat/>
    <w:rsid w:val="00F139E6"/>
    <w:pPr>
      <w:ind w:left="720"/>
      <w:contextualSpacing/>
    </w:pPr>
  </w:style>
  <w:style w:type="character" w:styleId="ab">
    <w:name w:val="annotation reference"/>
    <w:basedOn w:val="a0"/>
    <w:rsid w:val="00446365"/>
    <w:rPr>
      <w:sz w:val="16"/>
      <w:szCs w:val="16"/>
    </w:rPr>
  </w:style>
  <w:style w:type="paragraph" w:styleId="ac">
    <w:name w:val="annotation text"/>
    <w:basedOn w:val="a"/>
    <w:link w:val="ad"/>
    <w:rsid w:val="00446365"/>
    <w:pPr>
      <w:spacing w:line="240" w:lineRule="auto"/>
    </w:pPr>
    <w:rPr>
      <w:sz w:val="20"/>
      <w:szCs w:val="20"/>
    </w:rPr>
  </w:style>
  <w:style w:type="character" w:customStyle="1" w:styleId="ad">
    <w:name w:val="批注文字 字符"/>
    <w:basedOn w:val="a0"/>
    <w:link w:val="ac"/>
    <w:rsid w:val="00446365"/>
    <w:rPr>
      <w:sz w:val="20"/>
      <w:szCs w:val="20"/>
    </w:rPr>
  </w:style>
  <w:style w:type="paragraph" w:styleId="ae">
    <w:name w:val="annotation subject"/>
    <w:basedOn w:val="ac"/>
    <w:next w:val="ac"/>
    <w:link w:val="af"/>
    <w:rsid w:val="00446365"/>
    <w:rPr>
      <w:b/>
      <w:bCs/>
    </w:rPr>
  </w:style>
  <w:style w:type="character" w:customStyle="1" w:styleId="af">
    <w:name w:val="批注主题 字符"/>
    <w:basedOn w:val="ad"/>
    <w:link w:val="ae"/>
    <w:rsid w:val="00446365"/>
    <w:rPr>
      <w:b/>
      <w:bCs/>
      <w:sz w:val="20"/>
      <w:szCs w:val="20"/>
    </w:rPr>
  </w:style>
  <w:style w:type="paragraph" w:customStyle="1" w:styleId="Default">
    <w:name w:val="Default"/>
    <w:rsid w:val="00A0556B"/>
    <w:pPr>
      <w:autoSpaceDE w:val="0"/>
      <w:autoSpaceDN w:val="0"/>
      <w:adjustRightInd w:val="0"/>
    </w:pPr>
    <w:rPr>
      <w:rFonts w:cs="Segoe UI"/>
      <w:color w:val="000000"/>
      <w:sz w:val="24"/>
      <w:lang w:val="de-DE"/>
    </w:rPr>
  </w:style>
  <w:style w:type="paragraph" w:styleId="af0">
    <w:name w:val="Revision"/>
    <w:hidden/>
    <w:uiPriority w:val="62"/>
    <w:unhideWhenUsed/>
    <w:rsid w:val="00130F2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96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61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756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495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51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\Users\fischerl\AppData\Local\Microsoft\Windows\INetCache\Content.Outlook\2MGCYH4Y\www.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SimSun"/>
        <a:cs typeface=""/>
      </a:majorFont>
      <a:minorFont>
        <a:latin typeface="Segoe UI"/>
        <a:ea typeface="SimSun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5" ma:contentTypeDescription="Ein neues Dokument erstellen." ma:contentTypeScope="" ma:versionID="30c94d3d590abbc1c7f1f873fbf997f4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aaf756f4cabb56f143f934642514658d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E1496033-7909-4734-9521-9939D1355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E8FCB6-0D7C-46C6-81DA-71F3F3EAAC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1291</Words>
  <Characters>277</Characters>
  <Application>Microsoft Office Word</Application>
  <DocSecurity>0</DocSecurity>
  <Lines>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1565</CharactersWithSpaces>
  <SharedDoc>false</SharedDoc>
  <HLinks>
    <vt:vector size="12" baseType="variant">
      <vt:variant>
        <vt:i4>2555945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1245210</vt:i4>
      </vt:variant>
      <vt:variant>
        <vt:i4>0</vt:i4>
      </vt:variant>
      <vt:variant>
        <vt:i4>0</vt:i4>
      </vt:variant>
      <vt:variant>
        <vt:i4>5</vt:i4>
      </vt:variant>
      <vt:variant>
        <vt:lpwstr>C:\Users\fischerl\AppData\Local\Microsoft\Windows\INetCache\Content.Outlook\2MGCYH4Y\www.henkel.com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Liki Qin</cp:lastModifiedBy>
  <cp:revision>7</cp:revision>
  <cp:lastPrinted>2016-11-16T01:11:00Z</cp:lastPrinted>
  <dcterms:created xsi:type="dcterms:W3CDTF">2022-05-16T07:34:00Z</dcterms:created>
  <dcterms:modified xsi:type="dcterms:W3CDTF">2022-05-16T09:24:00Z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